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54" w:rsidRDefault="00705C54" w:rsidP="00705C54">
      <w:pPr>
        <w:spacing w:after="0" w:line="240" w:lineRule="auto"/>
        <w:outlineLvl w:val="2"/>
        <w:rPr>
          <w:rFonts w:ascii="Arial" w:eastAsia="Times New Roman" w:hAnsi="Arial" w:cs="Arial"/>
          <w:b/>
          <w:bCs/>
          <w:sz w:val="28"/>
          <w:szCs w:val="28"/>
          <w:lang w:val="en" w:eastAsia="en-GB"/>
        </w:rPr>
      </w:pPr>
    </w:p>
    <w:p w:rsidR="001D1761" w:rsidRDefault="001D1761" w:rsidP="00705C54">
      <w:pPr>
        <w:spacing w:after="0" w:line="240" w:lineRule="auto"/>
        <w:jc w:val="center"/>
        <w:outlineLvl w:val="2"/>
        <w:rPr>
          <w:rFonts w:ascii="Arial" w:eastAsia="Times New Roman" w:hAnsi="Arial" w:cs="Arial"/>
          <w:b/>
          <w:bCs/>
          <w:sz w:val="28"/>
          <w:szCs w:val="28"/>
          <w:lang w:val="en" w:eastAsia="en-GB"/>
        </w:rPr>
      </w:pPr>
    </w:p>
    <w:p w:rsidR="001D1761" w:rsidRDefault="001D1761" w:rsidP="00705C54">
      <w:pPr>
        <w:spacing w:after="0" w:line="240" w:lineRule="auto"/>
        <w:jc w:val="center"/>
        <w:outlineLvl w:val="2"/>
        <w:rPr>
          <w:rFonts w:ascii="Arial" w:eastAsia="Times New Roman" w:hAnsi="Arial" w:cs="Arial"/>
          <w:b/>
          <w:bCs/>
          <w:sz w:val="28"/>
          <w:szCs w:val="28"/>
          <w:lang w:val="en" w:eastAsia="en-GB"/>
        </w:rPr>
      </w:pPr>
    </w:p>
    <w:p w:rsidR="001D1761" w:rsidRDefault="001D1761" w:rsidP="00705C54">
      <w:pPr>
        <w:spacing w:after="0" w:line="240" w:lineRule="auto"/>
        <w:jc w:val="center"/>
        <w:outlineLvl w:val="2"/>
        <w:rPr>
          <w:rFonts w:ascii="Arial" w:eastAsia="Times New Roman" w:hAnsi="Arial" w:cs="Arial"/>
          <w:b/>
          <w:bCs/>
          <w:sz w:val="28"/>
          <w:szCs w:val="28"/>
          <w:lang w:val="en" w:eastAsia="en-GB"/>
        </w:rPr>
      </w:pPr>
    </w:p>
    <w:p w:rsidR="001F7330" w:rsidRDefault="001F7330" w:rsidP="00705C54">
      <w:pPr>
        <w:spacing w:after="0" w:line="240" w:lineRule="auto"/>
        <w:jc w:val="center"/>
        <w:outlineLvl w:val="2"/>
        <w:rPr>
          <w:rFonts w:ascii="Arial" w:eastAsia="Times New Roman" w:hAnsi="Arial" w:cs="Arial"/>
          <w:b/>
          <w:bCs/>
          <w:sz w:val="28"/>
          <w:szCs w:val="28"/>
          <w:lang w:val="en" w:eastAsia="en-GB"/>
        </w:rPr>
      </w:pPr>
      <w:r w:rsidRPr="00705C54">
        <w:rPr>
          <w:rFonts w:ascii="Arial" w:eastAsia="Times New Roman" w:hAnsi="Arial" w:cs="Arial"/>
          <w:b/>
          <w:bCs/>
          <w:sz w:val="28"/>
          <w:szCs w:val="28"/>
          <w:lang w:val="en" w:eastAsia="en-GB"/>
        </w:rPr>
        <w:t>Fair Processing Notice</w:t>
      </w:r>
    </w:p>
    <w:p w:rsidR="00705C54" w:rsidRPr="00705C54" w:rsidRDefault="00705C54" w:rsidP="00705C54">
      <w:pPr>
        <w:spacing w:after="0" w:line="240" w:lineRule="auto"/>
        <w:jc w:val="center"/>
        <w:outlineLvl w:val="2"/>
        <w:rPr>
          <w:rFonts w:ascii="Arial" w:eastAsia="Times New Roman" w:hAnsi="Arial" w:cs="Arial"/>
          <w:b/>
          <w:bCs/>
          <w:sz w:val="28"/>
          <w:szCs w:val="28"/>
          <w:lang w:val="en" w:eastAsia="en-GB"/>
        </w:rPr>
      </w:pPr>
    </w:p>
    <w:p w:rsidR="001F7330" w:rsidRPr="00705C54" w:rsidRDefault="001F7330" w:rsidP="00705C54">
      <w:pPr>
        <w:spacing w:after="0" w:line="240" w:lineRule="auto"/>
        <w:outlineLvl w:val="2"/>
        <w:rPr>
          <w:rFonts w:ascii="Arial" w:eastAsia="Times New Roman" w:hAnsi="Arial" w:cs="Arial"/>
          <w:b/>
          <w:bCs/>
          <w:sz w:val="28"/>
          <w:szCs w:val="28"/>
          <w:lang w:val="en" w:eastAsia="en-GB"/>
        </w:rPr>
      </w:pPr>
    </w:p>
    <w:p w:rsidR="001F7330" w:rsidRDefault="004479A5" w:rsidP="007C5EAA">
      <w:pPr>
        <w:spacing w:after="0" w:line="240" w:lineRule="auto"/>
        <w:jc w:val="both"/>
        <w:outlineLvl w:val="2"/>
        <w:rPr>
          <w:rFonts w:ascii="Arial" w:eastAsia="Times New Roman" w:hAnsi="Arial" w:cs="Arial"/>
          <w:b/>
          <w:bCs/>
          <w:sz w:val="28"/>
          <w:szCs w:val="28"/>
          <w:lang w:val="en" w:eastAsia="en-GB"/>
        </w:rPr>
      </w:pPr>
      <w:r>
        <w:rPr>
          <w:rFonts w:ascii="Arial" w:eastAsia="Times New Roman" w:hAnsi="Arial" w:cs="Arial"/>
          <w:b/>
          <w:bCs/>
          <w:sz w:val="28"/>
          <w:szCs w:val="28"/>
          <w:lang w:val="en" w:eastAsia="en-GB"/>
        </w:rPr>
        <w:t xml:space="preserve">The Ferryhill &amp; Chilton Medical Practice </w:t>
      </w:r>
    </w:p>
    <w:p w:rsidR="0002144C" w:rsidRDefault="0002144C" w:rsidP="007C5EAA">
      <w:pPr>
        <w:spacing w:after="0" w:line="240" w:lineRule="auto"/>
        <w:jc w:val="both"/>
        <w:outlineLvl w:val="2"/>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 xml:space="preserve">The Surgery </w:t>
      </w:r>
    </w:p>
    <w:p w:rsidR="0002144C" w:rsidRDefault="0002144C" w:rsidP="007C5EAA">
      <w:pPr>
        <w:spacing w:after="0" w:line="240" w:lineRule="auto"/>
        <w:jc w:val="both"/>
        <w:outlineLvl w:val="2"/>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Durham Road</w:t>
      </w:r>
    </w:p>
    <w:p w:rsidR="0002144C" w:rsidRPr="0002144C" w:rsidRDefault="0002144C" w:rsidP="007C5EAA">
      <w:pPr>
        <w:spacing w:after="0" w:line="240" w:lineRule="auto"/>
        <w:jc w:val="both"/>
        <w:outlineLvl w:val="2"/>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 xml:space="preserve">Ferryhill, DL178JJ </w:t>
      </w:r>
    </w:p>
    <w:p w:rsidR="001F7330" w:rsidRPr="00705C54" w:rsidRDefault="001F7330" w:rsidP="007C5EAA">
      <w:pPr>
        <w:spacing w:after="0" w:line="240" w:lineRule="auto"/>
        <w:jc w:val="both"/>
        <w:outlineLvl w:val="2"/>
        <w:rPr>
          <w:rFonts w:ascii="Arial" w:eastAsia="Times New Roman" w:hAnsi="Arial" w:cs="Arial"/>
          <w:b/>
          <w:bCs/>
          <w:sz w:val="28"/>
          <w:szCs w:val="28"/>
          <w:lang w:val="en" w:eastAsia="en-GB"/>
        </w:rPr>
      </w:pPr>
      <w:r w:rsidRPr="00705C54">
        <w:rPr>
          <w:rFonts w:ascii="Arial" w:eastAsia="Times New Roman" w:hAnsi="Arial" w:cs="Arial"/>
          <w:b/>
          <w:bCs/>
          <w:sz w:val="28"/>
          <w:szCs w:val="28"/>
          <w:lang w:val="en" w:eastAsia="en-GB"/>
        </w:rPr>
        <w:t xml:space="preserve"> </w:t>
      </w:r>
    </w:p>
    <w:p w:rsidR="00705C54" w:rsidRDefault="001F7330" w:rsidP="007C5EAA">
      <w:pPr>
        <w:spacing w:after="0" w:line="240" w:lineRule="auto"/>
        <w:jc w:val="both"/>
        <w:rPr>
          <w:rFonts w:ascii="Arial" w:eastAsia="Times New Roman" w:hAnsi="Arial" w:cs="Arial"/>
          <w:b/>
          <w:bCs/>
          <w:sz w:val="20"/>
          <w:szCs w:val="20"/>
          <w:lang w:val="en" w:eastAsia="en-GB"/>
        </w:rPr>
      </w:pPr>
      <w:r w:rsidRPr="00705C54">
        <w:rPr>
          <w:rFonts w:ascii="Arial" w:eastAsia="Times New Roman" w:hAnsi="Arial" w:cs="Arial"/>
          <w:b/>
          <w:bCs/>
          <w:sz w:val="20"/>
          <w:szCs w:val="20"/>
          <w:lang w:val="en" w:eastAsia="en-GB"/>
        </w:rPr>
        <w:t>How we use your information</w:t>
      </w:r>
    </w:p>
    <w:p w:rsidR="001F7330"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br/>
      </w:r>
      <w:r w:rsidR="007C2BEF" w:rsidRPr="00705C54">
        <w:rPr>
          <w:rFonts w:ascii="Arial" w:eastAsia="Times New Roman" w:hAnsi="Arial" w:cs="Arial"/>
          <w:sz w:val="20"/>
          <w:szCs w:val="20"/>
          <w:lang w:val="en" w:eastAsia="en-GB"/>
        </w:rPr>
        <w:t>Our GP practice holds information about you and this document outlines how that information is used, with whom we may share that information, how we keep it secure (confidential) and what your rights are in relation to this.</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1F7330" w:rsidRPr="00705C54"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The Health Care Professionals (HCP) who </w:t>
      </w:r>
      <w:proofErr w:type="gramStart"/>
      <w:r w:rsidR="00705C54" w:rsidRPr="00705C54">
        <w:rPr>
          <w:rFonts w:ascii="Arial" w:eastAsia="Times New Roman" w:hAnsi="Arial" w:cs="Arial"/>
          <w:sz w:val="20"/>
          <w:szCs w:val="20"/>
          <w:lang w:val="en" w:eastAsia="en-GB"/>
        </w:rPr>
        <w:t>provide</w:t>
      </w:r>
      <w:proofErr w:type="gramEnd"/>
      <w:r w:rsidRPr="00705C54">
        <w:rPr>
          <w:rFonts w:ascii="Arial" w:eastAsia="Times New Roman" w:hAnsi="Arial" w:cs="Arial"/>
          <w:sz w:val="20"/>
          <w:szCs w:val="20"/>
          <w:lang w:val="en" w:eastAsia="en-GB"/>
        </w:rPr>
        <w:t xml:space="preserve"> you with care, maintain records about your health and any treatment or care you have received previously (e.g. NHS Trust, GP surgery, Community clinics or staff etc.).  These records help to provide you with the best possible healthcare.</w:t>
      </w:r>
    </w:p>
    <w:p w:rsidR="007C2BEF" w:rsidRPr="00705C54"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NHS health records may be electronic, on paper or a mixture of both and we use a combination of working practices and technology to ensure that your information is kept confidential and secure.  </w:t>
      </w:r>
    </w:p>
    <w:p w:rsidR="007C2BEF" w:rsidRPr="00705C54" w:rsidRDefault="007C2BEF" w:rsidP="007C5EAA">
      <w:pPr>
        <w:spacing w:after="0" w:line="240" w:lineRule="auto"/>
        <w:jc w:val="both"/>
        <w:rPr>
          <w:rFonts w:ascii="Arial" w:eastAsia="Times New Roman" w:hAnsi="Arial" w:cs="Arial"/>
          <w:sz w:val="20"/>
          <w:szCs w:val="20"/>
          <w:lang w:val="en" w:eastAsia="en-GB"/>
        </w:rPr>
      </w:pPr>
    </w:p>
    <w:p w:rsidR="007C2BEF" w:rsidRDefault="007C2BEF" w:rsidP="007C5EAA">
      <w:pPr>
        <w:spacing w:after="0" w:line="240" w:lineRule="auto"/>
        <w:jc w:val="both"/>
        <w:rPr>
          <w:rFonts w:ascii="Arial" w:eastAsia="Times New Roman" w:hAnsi="Arial" w:cs="Arial"/>
          <w:b/>
          <w:bCs/>
          <w:sz w:val="20"/>
          <w:szCs w:val="20"/>
          <w:lang w:val="en" w:eastAsia="en-GB"/>
        </w:rPr>
      </w:pPr>
      <w:r w:rsidRPr="00705C54">
        <w:rPr>
          <w:rFonts w:ascii="Arial" w:eastAsia="Times New Roman" w:hAnsi="Arial" w:cs="Arial"/>
          <w:b/>
          <w:bCs/>
          <w:sz w:val="20"/>
          <w:szCs w:val="20"/>
          <w:lang w:val="en" w:eastAsia="en-GB"/>
        </w:rPr>
        <w:t>What kind of information do we use?</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1F7330" w:rsidRPr="00705C54" w:rsidRDefault="001F7330" w:rsidP="007C5EAA">
      <w:pPr>
        <w:numPr>
          <w:ilvl w:val="0"/>
          <w:numId w:val="1"/>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Details about you, such as address and next of kin and </w:t>
      </w:r>
      <w:proofErr w:type="spellStart"/>
      <w:r w:rsidRPr="00705C54">
        <w:rPr>
          <w:rFonts w:ascii="Arial" w:eastAsia="Times New Roman" w:hAnsi="Arial" w:cs="Arial"/>
          <w:sz w:val="20"/>
          <w:szCs w:val="20"/>
          <w:lang w:val="en" w:eastAsia="en-GB"/>
        </w:rPr>
        <w:t>carer</w:t>
      </w:r>
      <w:proofErr w:type="spellEnd"/>
      <w:r w:rsidRPr="00705C54">
        <w:rPr>
          <w:rFonts w:ascii="Arial" w:eastAsia="Times New Roman" w:hAnsi="Arial" w:cs="Arial"/>
          <w:sz w:val="20"/>
          <w:szCs w:val="20"/>
          <w:lang w:val="en" w:eastAsia="en-GB"/>
        </w:rPr>
        <w:t xml:space="preserve"> information </w:t>
      </w:r>
      <w:proofErr w:type="spellStart"/>
      <w:r w:rsidRPr="00705C54">
        <w:rPr>
          <w:rFonts w:ascii="Arial" w:eastAsia="Times New Roman" w:hAnsi="Arial" w:cs="Arial"/>
          <w:sz w:val="20"/>
          <w:szCs w:val="20"/>
          <w:lang w:val="en" w:eastAsia="en-GB"/>
        </w:rPr>
        <w:t>etc</w:t>
      </w:r>
      <w:proofErr w:type="spellEnd"/>
    </w:p>
    <w:p w:rsidR="001F7330" w:rsidRPr="00705C54" w:rsidRDefault="001F7330" w:rsidP="007C5EAA">
      <w:pPr>
        <w:numPr>
          <w:ilvl w:val="0"/>
          <w:numId w:val="1"/>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Any contact the surgery has had with you such as appointments, clinic visits, emergency appointments and so on</w:t>
      </w:r>
    </w:p>
    <w:p w:rsidR="001F7330" w:rsidRPr="00705C54" w:rsidRDefault="001F7330" w:rsidP="007C5EAA">
      <w:pPr>
        <w:numPr>
          <w:ilvl w:val="0"/>
          <w:numId w:val="1"/>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Notes and reports about your health</w:t>
      </w:r>
    </w:p>
    <w:p w:rsidR="001F7330" w:rsidRPr="00705C54" w:rsidRDefault="001F7330" w:rsidP="007C5EAA">
      <w:pPr>
        <w:numPr>
          <w:ilvl w:val="0"/>
          <w:numId w:val="1"/>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Details about your treatment and care</w:t>
      </w:r>
    </w:p>
    <w:p w:rsidR="001F7330" w:rsidRPr="00705C54" w:rsidRDefault="001F7330" w:rsidP="007C5EAA">
      <w:pPr>
        <w:numPr>
          <w:ilvl w:val="0"/>
          <w:numId w:val="1"/>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Results of investigations such as laboratory tests, x-rays etc.</w:t>
      </w:r>
    </w:p>
    <w:p w:rsidR="001F7330" w:rsidRDefault="001F7330" w:rsidP="007C5EAA">
      <w:pPr>
        <w:numPr>
          <w:ilvl w:val="0"/>
          <w:numId w:val="1"/>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Relevant information from other HCPs, relatives or those who care for you</w:t>
      </w:r>
    </w:p>
    <w:p w:rsidR="00705C54" w:rsidRPr="00705C54" w:rsidRDefault="00705C54" w:rsidP="007C5EAA">
      <w:pPr>
        <w:spacing w:after="0" w:line="240" w:lineRule="auto"/>
        <w:ind w:left="720"/>
        <w:jc w:val="both"/>
        <w:rPr>
          <w:rFonts w:ascii="Arial" w:eastAsia="Times New Roman" w:hAnsi="Arial" w:cs="Arial"/>
          <w:sz w:val="20"/>
          <w:szCs w:val="20"/>
          <w:lang w:val="en" w:eastAsia="en-GB"/>
        </w:rPr>
      </w:pPr>
    </w:p>
    <w:p w:rsidR="001F7330"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To ensure you receive the best possible care, your records are used to facilitate the care you receive.  Information held about you may be used to help protect the health of the public and to help us manage the NHS.  Information may be used for clinical audit to monitor the quality of the service provided and to plan NHS services.</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1F7330"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Some of this information will be held centrally and used for statistical purposes.  Where we do this, we </w:t>
      </w:r>
      <w:proofErr w:type="gramStart"/>
      <w:r w:rsidRPr="00705C54">
        <w:rPr>
          <w:rFonts w:ascii="Arial" w:eastAsia="Times New Roman" w:hAnsi="Arial" w:cs="Arial"/>
          <w:sz w:val="20"/>
          <w:szCs w:val="20"/>
          <w:lang w:val="en" w:eastAsia="en-GB"/>
        </w:rPr>
        <w:t>take</w:t>
      </w:r>
      <w:proofErr w:type="gramEnd"/>
      <w:r w:rsidRPr="00705C54">
        <w:rPr>
          <w:rFonts w:ascii="Arial" w:eastAsia="Times New Roman" w:hAnsi="Arial" w:cs="Arial"/>
          <w:sz w:val="20"/>
          <w:szCs w:val="20"/>
          <w:lang w:val="en" w:eastAsia="en-GB"/>
        </w:rPr>
        <w:t xml:space="preserve"> strict measures to ensure that individual patients cannot be identified.</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1F7330" w:rsidRPr="00705C54"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Sometimes your information may be requested to be used for research purposes – the surgery or </w:t>
      </w:r>
      <w:proofErr w:type="spellStart"/>
      <w:r w:rsidRPr="00705C54">
        <w:rPr>
          <w:rFonts w:ascii="Arial" w:eastAsia="Times New Roman" w:hAnsi="Arial" w:cs="Arial"/>
          <w:sz w:val="20"/>
          <w:szCs w:val="20"/>
          <w:lang w:val="en" w:eastAsia="en-GB"/>
        </w:rPr>
        <w:t>organisation</w:t>
      </w:r>
      <w:proofErr w:type="spellEnd"/>
      <w:r w:rsidRPr="00705C54">
        <w:rPr>
          <w:rFonts w:ascii="Arial" w:eastAsia="Times New Roman" w:hAnsi="Arial" w:cs="Arial"/>
          <w:sz w:val="20"/>
          <w:szCs w:val="20"/>
          <w:lang w:val="en" w:eastAsia="en-GB"/>
        </w:rPr>
        <w:t xml:space="preserve"> concerned will always </w:t>
      </w:r>
      <w:proofErr w:type="spellStart"/>
      <w:r w:rsidRPr="00705C54">
        <w:rPr>
          <w:rFonts w:ascii="Arial" w:eastAsia="Times New Roman" w:hAnsi="Arial" w:cs="Arial"/>
          <w:sz w:val="20"/>
          <w:szCs w:val="20"/>
          <w:lang w:val="en" w:eastAsia="en-GB"/>
        </w:rPr>
        <w:t>endeavour</w:t>
      </w:r>
      <w:proofErr w:type="spellEnd"/>
      <w:r w:rsidRPr="00705C54">
        <w:rPr>
          <w:rFonts w:ascii="Arial" w:eastAsia="Times New Roman" w:hAnsi="Arial" w:cs="Arial"/>
          <w:sz w:val="20"/>
          <w:szCs w:val="20"/>
          <w:lang w:val="en" w:eastAsia="en-GB"/>
        </w:rPr>
        <w:t xml:space="preserve"> to gain your consent before releasing the information.</w:t>
      </w:r>
    </w:p>
    <w:p w:rsidR="00705C54" w:rsidRDefault="00705C54" w:rsidP="007C5EAA">
      <w:pPr>
        <w:spacing w:after="0" w:line="240" w:lineRule="auto"/>
        <w:jc w:val="both"/>
        <w:rPr>
          <w:rFonts w:ascii="Arial" w:eastAsia="Times New Roman" w:hAnsi="Arial" w:cs="Arial"/>
          <w:sz w:val="20"/>
          <w:szCs w:val="20"/>
          <w:lang w:val="en" w:eastAsia="en-GB"/>
        </w:rPr>
      </w:pPr>
    </w:p>
    <w:p w:rsidR="001F7330" w:rsidRPr="00705C54"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The </w:t>
      </w:r>
      <w:hyperlink r:id="rId8" w:history="1">
        <w:r w:rsidRPr="00705C54">
          <w:rPr>
            <w:rStyle w:val="Hyperlink"/>
            <w:rFonts w:ascii="Arial" w:eastAsia="Times New Roman" w:hAnsi="Arial" w:cs="Arial"/>
            <w:color w:val="auto"/>
            <w:sz w:val="20"/>
            <w:szCs w:val="20"/>
            <w:lang w:val="en" w:eastAsia="en-GB"/>
          </w:rPr>
          <w:t>NHS Care Record Guarantee</w:t>
        </w:r>
      </w:hyperlink>
      <w:r w:rsidRPr="00705C54">
        <w:rPr>
          <w:rFonts w:ascii="Arial" w:eastAsia="Times New Roman" w:hAnsi="Arial" w:cs="Arial"/>
          <w:sz w:val="20"/>
          <w:szCs w:val="20"/>
          <w:lang w:val="en" w:eastAsia="en-GB"/>
        </w:rPr>
        <w:t xml:space="preserve"> for England sets out the rules that govern how patient information is used in the NHS and what control patients can have over this.</w:t>
      </w:r>
    </w:p>
    <w:p w:rsidR="00705C54" w:rsidRDefault="00705C54" w:rsidP="007C5EAA">
      <w:pPr>
        <w:spacing w:after="0" w:line="240" w:lineRule="auto"/>
        <w:jc w:val="both"/>
        <w:rPr>
          <w:rFonts w:ascii="Arial" w:eastAsia="Times New Roman" w:hAnsi="Arial" w:cs="Arial"/>
          <w:sz w:val="20"/>
          <w:szCs w:val="20"/>
          <w:lang w:val="en" w:eastAsia="en-GB"/>
        </w:rPr>
      </w:pPr>
    </w:p>
    <w:p w:rsidR="007C2BEF" w:rsidRPr="00705C54"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The NHS Constitution </w:t>
      </w:r>
      <w:hyperlink r:id="rId9" w:history="1">
        <w:r w:rsidR="007C2BEF" w:rsidRPr="00705C54">
          <w:rPr>
            <w:rStyle w:val="Hyperlink"/>
            <w:rFonts w:ascii="Arial" w:eastAsia="Times New Roman" w:hAnsi="Arial" w:cs="Arial"/>
            <w:color w:val="auto"/>
            <w:sz w:val="20"/>
            <w:szCs w:val="20"/>
            <w:lang w:val="en" w:eastAsia="en-GB"/>
          </w:rPr>
          <w:t>https://www.gov.uk/government/publications/the-nhs-constitution-for-england</w:t>
        </w:r>
      </w:hyperlink>
    </w:p>
    <w:p w:rsidR="001F7330" w:rsidRPr="00705C54" w:rsidRDefault="001F7330" w:rsidP="007C5EAA">
      <w:pPr>
        <w:spacing w:after="0" w:line="240" w:lineRule="auto"/>
        <w:jc w:val="both"/>
        <w:rPr>
          <w:rFonts w:ascii="Arial" w:eastAsia="Times New Roman" w:hAnsi="Arial" w:cs="Arial"/>
          <w:sz w:val="20"/>
          <w:szCs w:val="20"/>
          <w:lang w:val="en" w:eastAsia="en-GB"/>
        </w:rPr>
      </w:pPr>
      <w:proofErr w:type="gramStart"/>
      <w:r w:rsidRPr="00705C54">
        <w:rPr>
          <w:rFonts w:ascii="Arial" w:eastAsia="Times New Roman" w:hAnsi="Arial" w:cs="Arial"/>
          <w:sz w:val="20"/>
          <w:szCs w:val="20"/>
          <w:lang w:val="en" w:eastAsia="en-GB"/>
        </w:rPr>
        <w:t>establishes</w:t>
      </w:r>
      <w:proofErr w:type="gramEnd"/>
      <w:r w:rsidRPr="00705C54">
        <w:rPr>
          <w:rFonts w:ascii="Arial" w:eastAsia="Times New Roman" w:hAnsi="Arial" w:cs="Arial"/>
          <w:sz w:val="20"/>
          <w:szCs w:val="20"/>
          <w:lang w:val="en" w:eastAsia="en-GB"/>
        </w:rPr>
        <w:t xml:space="preserve">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rsidR="001F7330" w:rsidRPr="00705C54" w:rsidRDefault="001F7330" w:rsidP="007C5EAA">
      <w:pPr>
        <w:spacing w:after="0" w:line="240" w:lineRule="auto"/>
        <w:jc w:val="both"/>
        <w:rPr>
          <w:rFonts w:ascii="Arial" w:eastAsia="Times New Roman" w:hAnsi="Arial" w:cs="Arial"/>
          <w:sz w:val="20"/>
          <w:szCs w:val="20"/>
          <w:lang w:val="en" w:eastAsia="en-GB"/>
        </w:rPr>
      </w:pPr>
    </w:p>
    <w:p w:rsidR="001D1761" w:rsidRDefault="001D1761" w:rsidP="007C5EAA">
      <w:pPr>
        <w:jc w:val="both"/>
        <w:rPr>
          <w:rFonts w:ascii="Arial" w:eastAsia="Times New Roman" w:hAnsi="Arial" w:cs="Arial"/>
          <w:b/>
          <w:sz w:val="20"/>
          <w:szCs w:val="20"/>
          <w:lang w:val="en" w:eastAsia="en-GB"/>
        </w:rPr>
      </w:pPr>
      <w:r>
        <w:rPr>
          <w:rFonts w:ascii="Arial" w:eastAsia="Times New Roman" w:hAnsi="Arial" w:cs="Arial"/>
          <w:b/>
          <w:sz w:val="20"/>
          <w:szCs w:val="20"/>
          <w:lang w:val="en" w:eastAsia="en-GB"/>
        </w:rPr>
        <w:br w:type="page"/>
      </w:r>
    </w:p>
    <w:p w:rsidR="006F0EE3" w:rsidRDefault="006F0EE3" w:rsidP="007C5EAA">
      <w:pPr>
        <w:spacing w:after="0" w:line="240" w:lineRule="auto"/>
        <w:jc w:val="both"/>
        <w:rPr>
          <w:rFonts w:ascii="Arial" w:eastAsia="Times New Roman" w:hAnsi="Arial" w:cs="Arial"/>
          <w:b/>
          <w:sz w:val="20"/>
          <w:szCs w:val="20"/>
          <w:lang w:val="en" w:eastAsia="en-GB"/>
        </w:rPr>
      </w:pPr>
      <w:r w:rsidRPr="00705C54">
        <w:rPr>
          <w:rFonts w:ascii="Arial" w:eastAsia="Times New Roman" w:hAnsi="Arial" w:cs="Arial"/>
          <w:b/>
          <w:sz w:val="20"/>
          <w:szCs w:val="20"/>
          <w:lang w:val="en" w:eastAsia="en-GB"/>
        </w:rPr>
        <w:lastRenderedPageBreak/>
        <w:t>What do we use your personal and confidential/sensitive information for?</w:t>
      </w:r>
    </w:p>
    <w:p w:rsidR="00705C54" w:rsidRPr="00705C54" w:rsidRDefault="00705C54" w:rsidP="007C5EAA">
      <w:pPr>
        <w:spacing w:after="0" w:line="240" w:lineRule="auto"/>
        <w:jc w:val="both"/>
        <w:rPr>
          <w:rFonts w:ascii="Arial" w:eastAsia="Times New Roman" w:hAnsi="Arial" w:cs="Arial"/>
          <w:b/>
          <w:sz w:val="20"/>
          <w:szCs w:val="20"/>
          <w:lang w:val="en" w:eastAsia="en-GB"/>
        </w:rPr>
      </w:pPr>
    </w:p>
    <w:p w:rsidR="006F0EE3" w:rsidRPr="00705C54" w:rsidRDefault="006F0EE3"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We can only use any information that may identify you (known as personal information) in accordance with the Data Protection Act 1998 and other laws such as the Health and Social Care Act 2012. </w:t>
      </w:r>
      <w:hyperlink r:id="rId10" w:history="1">
        <w:proofErr w:type="gramStart"/>
        <w:r w:rsidR="00385740" w:rsidRPr="00705C54">
          <w:rPr>
            <w:rStyle w:val="Hyperlink"/>
            <w:rFonts w:ascii="Arial" w:eastAsia="Times New Roman" w:hAnsi="Arial" w:cs="Arial"/>
            <w:color w:val="auto"/>
            <w:sz w:val="20"/>
            <w:szCs w:val="20"/>
            <w:lang w:val="en" w:eastAsia="en-GB"/>
          </w:rPr>
          <w:t>http://www.legislation.gov.uk/ukpga/1998/29/contents</w:t>
        </w:r>
      </w:hyperlink>
      <w:r w:rsidR="00385740" w:rsidRPr="00705C54">
        <w:rPr>
          <w:rFonts w:ascii="Arial" w:eastAsia="Times New Roman" w:hAnsi="Arial" w:cs="Arial"/>
          <w:sz w:val="20"/>
          <w:szCs w:val="20"/>
          <w:lang w:val="en" w:eastAsia="en-GB"/>
        </w:rPr>
        <w:t xml:space="preserve"> </w:t>
      </w:r>
      <w:r w:rsidRPr="00705C54">
        <w:rPr>
          <w:rFonts w:ascii="Arial" w:eastAsia="Times New Roman" w:hAnsi="Arial" w:cs="Arial"/>
          <w:sz w:val="20"/>
          <w:szCs w:val="20"/>
          <w:lang w:val="en" w:eastAsia="en-GB"/>
        </w:rPr>
        <w:t xml:space="preserve"> and </w:t>
      </w:r>
      <w:hyperlink r:id="rId11" w:history="1">
        <w:r w:rsidR="00385740" w:rsidRPr="00705C54">
          <w:rPr>
            <w:rStyle w:val="Hyperlink"/>
            <w:rFonts w:ascii="Arial" w:eastAsia="Times New Roman" w:hAnsi="Arial" w:cs="Arial"/>
            <w:color w:val="auto"/>
            <w:sz w:val="20"/>
            <w:szCs w:val="20"/>
            <w:lang w:val="en" w:eastAsia="en-GB"/>
          </w:rPr>
          <w:t>http://www.legislation.gov.uk/ukpga/2012/7/contents/enacted</w:t>
        </w:r>
      </w:hyperlink>
      <w:r w:rsidRPr="00705C54">
        <w:rPr>
          <w:rFonts w:ascii="Arial" w:eastAsia="Times New Roman" w:hAnsi="Arial" w:cs="Arial"/>
          <w:sz w:val="20"/>
          <w:szCs w:val="20"/>
          <w:lang w:val="en" w:eastAsia="en-GB"/>
        </w:rPr>
        <w:t xml:space="preserve">, however only </w:t>
      </w:r>
      <w:r w:rsidR="00385740" w:rsidRPr="00705C54">
        <w:rPr>
          <w:rFonts w:ascii="Arial" w:eastAsia="Times New Roman" w:hAnsi="Arial" w:cs="Arial"/>
          <w:sz w:val="20"/>
          <w:szCs w:val="20"/>
          <w:lang w:val="en" w:eastAsia="en-GB"/>
        </w:rPr>
        <w:t xml:space="preserve">the </w:t>
      </w:r>
      <w:r w:rsidRPr="00705C54">
        <w:rPr>
          <w:rFonts w:ascii="Arial" w:eastAsia="Times New Roman" w:hAnsi="Arial" w:cs="Arial"/>
          <w:sz w:val="20"/>
          <w:szCs w:val="20"/>
          <w:lang w:val="en" w:eastAsia="en-GB"/>
        </w:rPr>
        <w:t>minim</w:t>
      </w:r>
      <w:r w:rsidR="00385740" w:rsidRPr="00705C54">
        <w:rPr>
          <w:rFonts w:ascii="Arial" w:eastAsia="Times New Roman" w:hAnsi="Arial" w:cs="Arial"/>
          <w:sz w:val="20"/>
          <w:szCs w:val="20"/>
          <w:lang w:val="en" w:eastAsia="en-GB"/>
        </w:rPr>
        <w:t>um necessary</w:t>
      </w:r>
      <w:r w:rsidRPr="00705C54">
        <w:rPr>
          <w:rFonts w:ascii="Arial" w:eastAsia="Times New Roman" w:hAnsi="Arial" w:cs="Arial"/>
          <w:sz w:val="20"/>
          <w:szCs w:val="20"/>
          <w:lang w:val="en" w:eastAsia="en-GB"/>
        </w:rPr>
        <w:t xml:space="preserve"> identifiers</w:t>
      </w:r>
      <w:r w:rsidR="00385740" w:rsidRPr="00705C54">
        <w:rPr>
          <w:rFonts w:ascii="Arial" w:eastAsia="Times New Roman" w:hAnsi="Arial" w:cs="Arial"/>
          <w:sz w:val="20"/>
          <w:szCs w:val="20"/>
          <w:lang w:val="en" w:eastAsia="en-GB"/>
        </w:rPr>
        <w:t xml:space="preserve"> </w:t>
      </w:r>
      <w:r w:rsidRPr="00705C54">
        <w:rPr>
          <w:rFonts w:ascii="Arial" w:eastAsia="Times New Roman" w:hAnsi="Arial" w:cs="Arial"/>
          <w:sz w:val="20"/>
          <w:szCs w:val="20"/>
          <w:lang w:val="en" w:eastAsia="en-GB"/>
        </w:rPr>
        <w:t>are used in processing personal information</w:t>
      </w:r>
      <w:r w:rsidR="00385740" w:rsidRPr="00705C54">
        <w:rPr>
          <w:rFonts w:ascii="Arial" w:eastAsia="Times New Roman" w:hAnsi="Arial" w:cs="Arial"/>
          <w:sz w:val="20"/>
          <w:szCs w:val="20"/>
          <w:lang w:val="en" w:eastAsia="en-GB"/>
        </w:rPr>
        <w:t xml:space="preserve"> for the purpose.</w:t>
      </w:r>
      <w:proofErr w:type="gramEnd"/>
      <w:r w:rsidR="00385740" w:rsidRPr="00705C54">
        <w:rPr>
          <w:rFonts w:ascii="Arial" w:eastAsia="Times New Roman" w:hAnsi="Arial" w:cs="Arial"/>
          <w:sz w:val="20"/>
          <w:szCs w:val="20"/>
          <w:lang w:val="en" w:eastAsia="en-GB"/>
        </w:rPr>
        <w:t xml:space="preserve"> </w:t>
      </w:r>
      <w:r w:rsidRPr="00705C54">
        <w:rPr>
          <w:rFonts w:ascii="Arial" w:eastAsia="Times New Roman" w:hAnsi="Arial" w:cs="Arial"/>
          <w:sz w:val="20"/>
          <w:szCs w:val="20"/>
          <w:lang w:val="en" w:eastAsia="en-GB"/>
        </w:rPr>
        <w:t>We also have a Common Law Duty of Confidentiality to protect your information. This means that</w:t>
      </w:r>
      <w:r w:rsidR="00385740" w:rsidRPr="00705C54">
        <w:rPr>
          <w:rFonts w:ascii="Arial" w:eastAsia="Times New Roman" w:hAnsi="Arial" w:cs="Arial"/>
          <w:sz w:val="20"/>
          <w:szCs w:val="20"/>
          <w:lang w:val="en" w:eastAsia="en-GB"/>
        </w:rPr>
        <w:t xml:space="preserve"> </w:t>
      </w:r>
      <w:r w:rsidRPr="00705C54">
        <w:rPr>
          <w:rFonts w:ascii="Arial" w:eastAsia="Times New Roman" w:hAnsi="Arial" w:cs="Arial"/>
          <w:sz w:val="20"/>
          <w:szCs w:val="20"/>
          <w:lang w:val="en" w:eastAsia="en-GB"/>
        </w:rPr>
        <w:t>where a legal basis for using your personal or confidential information does not exist, we will not do</w:t>
      </w:r>
      <w:r w:rsidR="00385740" w:rsidRPr="00705C54">
        <w:rPr>
          <w:rFonts w:ascii="Arial" w:eastAsia="Times New Roman" w:hAnsi="Arial" w:cs="Arial"/>
          <w:sz w:val="20"/>
          <w:szCs w:val="20"/>
          <w:lang w:val="en" w:eastAsia="en-GB"/>
        </w:rPr>
        <w:t xml:space="preserve"> </w:t>
      </w:r>
      <w:r w:rsidRPr="00705C54">
        <w:rPr>
          <w:rFonts w:ascii="Arial" w:eastAsia="Times New Roman" w:hAnsi="Arial" w:cs="Arial"/>
          <w:sz w:val="20"/>
          <w:szCs w:val="20"/>
          <w:lang w:val="en" w:eastAsia="en-GB"/>
        </w:rPr>
        <w:t>so.</w:t>
      </w:r>
    </w:p>
    <w:p w:rsidR="00F75362" w:rsidRPr="00705C54" w:rsidRDefault="001A4448" w:rsidP="007C5EAA">
      <w:pPr>
        <w:tabs>
          <w:tab w:val="left" w:pos="7500"/>
        </w:tabs>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ab/>
      </w:r>
    </w:p>
    <w:p w:rsidR="00F75362" w:rsidRDefault="00967B55" w:rsidP="007C5EAA">
      <w:pPr>
        <w:spacing w:after="0" w:line="240" w:lineRule="auto"/>
        <w:jc w:val="both"/>
        <w:rPr>
          <w:rFonts w:ascii="Arial" w:eastAsia="Times New Roman" w:hAnsi="Arial" w:cs="Arial"/>
          <w:b/>
          <w:sz w:val="20"/>
          <w:szCs w:val="20"/>
          <w:lang w:val="en" w:eastAsia="en-GB"/>
        </w:rPr>
      </w:pPr>
      <w:r w:rsidRPr="00705C54">
        <w:rPr>
          <w:rFonts w:ascii="Arial" w:eastAsia="Times New Roman" w:hAnsi="Arial" w:cs="Arial"/>
          <w:b/>
          <w:sz w:val="20"/>
          <w:szCs w:val="20"/>
          <w:lang w:val="en" w:eastAsia="en-GB"/>
        </w:rPr>
        <w:t>Apart from direct health care s</w:t>
      </w:r>
      <w:r w:rsidR="00F75362" w:rsidRPr="00705C54">
        <w:rPr>
          <w:rFonts w:ascii="Arial" w:eastAsia="Times New Roman" w:hAnsi="Arial" w:cs="Arial"/>
          <w:b/>
          <w:sz w:val="20"/>
          <w:szCs w:val="20"/>
          <w:lang w:val="en" w:eastAsia="en-GB"/>
        </w:rPr>
        <w:t>ensitive personal information may also be used in the following cases:</w:t>
      </w:r>
    </w:p>
    <w:p w:rsidR="00705C54" w:rsidRPr="00705C54" w:rsidRDefault="00705C54" w:rsidP="007C5EAA">
      <w:pPr>
        <w:spacing w:after="0" w:line="240" w:lineRule="auto"/>
        <w:jc w:val="both"/>
        <w:rPr>
          <w:rFonts w:ascii="Arial" w:eastAsia="Times New Roman" w:hAnsi="Arial" w:cs="Arial"/>
          <w:b/>
          <w:sz w:val="20"/>
          <w:szCs w:val="20"/>
          <w:lang w:val="en" w:eastAsia="en-GB"/>
        </w:rPr>
      </w:pPr>
    </w:p>
    <w:p w:rsidR="00F75362" w:rsidRPr="00705C54" w:rsidRDefault="00F75362" w:rsidP="007C5EAA">
      <w:pPr>
        <w:pStyle w:val="ListParagraph"/>
        <w:numPr>
          <w:ilvl w:val="0"/>
          <w:numId w:val="2"/>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To respond to patients, </w:t>
      </w:r>
      <w:proofErr w:type="spellStart"/>
      <w:r w:rsidRPr="00705C54">
        <w:rPr>
          <w:rFonts w:ascii="Arial" w:eastAsia="Times New Roman" w:hAnsi="Arial" w:cs="Arial"/>
          <w:sz w:val="20"/>
          <w:szCs w:val="20"/>
          <w:lang w:val="en" w:eastAsia="en-GB"/>
        </w:rPr>
        <w:t>carers</w:t>
      </w:r>
      <w:proofErr w:type="spellEnd"/>
      <w:r w:rsidRPr="00705C54">
        <w:rPr>
          <w:rFonts w:ascii="Arial" w:eastAsia="Times New Roman" w:hAnsi="Arial" w:cs="Arial"/>
          <w:sz w:val="20"/>
          <w:szCs w:val="20"/>
          <w:lang w:val="en" w:eastAsia="en-GB"/>
        </w:rPr>
        <w:t xml:space="preserve"> or Member of Parliament communication</w:t>
      </w:r>
    </w:p>
    <w:p w:rsidR="00F75362" w:rsidRPr="00705C54" w:rsidRDefault="00F75362" w:rsidP="007C5EAA">
      <w:pPr>
        <w:pStyle w:val="ListParagraph"/>
        <w:numPr>
          <w:ilvl w:val="0"/>
          <w:numId w:val="2"/>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We have received consent from individuals to be able to use their information for a specific purpose.</w:t>
      </w:r>
    </w:p>
    <w:p w:rsidR="00F75362" w:rsidRPr="00705C54" w:rsidRDefault="00F75362" w:rsidP="007C5EAA">
      <w:pPr>
        <w:pStyle w:val="ListParagraph"/>
        <w:numPr>
          <w:ilvl w:val="0"/>
          <w:numId w:val="2"/>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There is an over-riding public interest in using the information e.g. in order to safeguard an individual, or to prevent a serious crime.</w:t>
      </w:r>
    </w:p>
    <w:p w:rsidR="00F75362" w:rsidRPr="00705C54" w:rsidRDefault="00F75362" w:rsidP="007C5EAA">
      <w:pPr>
        <w:pStyle w:val="ListParagraph"/>
        <w:numPr>
          <w:ilvl w:val="0"/>
          <w:numId w:val="2"/>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There is a legal requirement that will allow us to use or provide information (e.g. a formal court order).</w:t>
      </w:r>
    </w:p>
    <w:p w:rsidR="00F75362" w:rsidRPr="00705C54" w:rsidRDefault="00F75362" w:rsidP="007C5EAA">
      <w:pPr>
        <w:pStyle w:val="ListParagraph"/>
        <w:numPr>
          <w:ilvl w:val="0"/>
          <w:numId w:val="2"/>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For the health and safety of others, for example to report an infectious disease such as meningitis or measles.</w:t>
      </w:r>
    </w:p>
    <w:p w:rsidR="00F75362" w:rsidRPr="00705C54" w:rsidRDefault="00F75362" w:rsidP="007C5EAA">
      <w:pPr>
        <w:pStyle w:val="ListParagraph"/>
        <w:numPr>
          <w:ilvl w:val="0"/>
          <w:numId w:val="2"/>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We have special permission for health and research purposes (granted by the Health Research Authority).</w:t>
      </w:r>
    </w:p>
    <w:p w:rsidR="006F0EE3" w:rsidRPr="00705C54" w:rsidRDefault="00A2171A" w:rsidP="007C5EAA">
      <w:pPr>
        <w:pStyle w:val="ListParagraph"/>
        <w:numPr>
          <w:ilvl w:val="0"/>
          <w:numId w:val="2"/>
        </w:num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We have special permission called a ‘section 251 agreement’ (Section 60 of the Health and Social Care Act 2001 as re-enacted by Section 251 of the NHS Act 2006) which allows the Secretary of State for Health to make regulations to set aside the common law duty of confidentiality for defined medical purposes. An example of where this is used is in risk stratification. Further information can be found on the Health Research Authority’s web site here </w:t>
      </w:r>
      <w:hyperlink r:id="rId12" w:history="1">
        <w:r w:rsidRPr="00705C54">
          <w:rPr>
            <w:rStyle w:val="Hyperlink"/>
            <w:rFonts w:ascii="Arial" w:eastAsia="Times New Roman" w:hAnsi="Arial" w:cs="Arial"/>
            <w:color w:val="auto"/>
            <w:sz w:val="20"/>
            <w:szCs w:val="20"/>
            <w:lang w:val="en" w:eastAsia="en-GB"/>
          </w:rPr>
          <w:t>http://www.hra.nhs.uk/about-the-hra/our-committees/section-251/what-is-section-251/</w:t>
        </w:r>
      </w:hyperlink>
    </w:p>
    <w:p w:rsidR="006F0EE3" w:rsidRPr="00705C54" w:rsidRDefault="006F0EE3" w:rsidP="007C5EAA">
      <w:pPr>
        <w:spacing w:after="0" w:line="240" w:lineRule="auto"/>
        <w:jc w:val="both"/>
        <w:rPr>
          <w:rFonts w:ascii="Arial" w:eastAsia="Times New Roman" w:hAnsi="Arial" w:cs="Arial"/>
          <w:sz w:val="20"/>
          <w:szCs w:val="20"/>
          <w:lang w:val="en" w:eastAsia="en-GB"/>
        </w:rPr>
      </w:pPr>
    </w:p>
    <w:p w:rsidR="00705C54" w:rsidRDefault="001F7330" w:rsidP="007C5EAA">
      <w:pPr>
        <w:spacing w:after="0" w:line="240" w:lineRule="auto"/>
        <w:jc w:val="both"/>
        <w:rPr>
          <w:rFonts w:ascii="Arial" w:eastAsia="Times New Roman" w:hAnsi="Arial" w:cs="Arial"/>
          <w:b/>
          <w:bCs/>
          <w:sz w:val="20"/>
          <w:szCs w:val="20"/>
          <w:lang w:val="en" w:eastAsia="en-GB"/>
        </w:rPr>
      </w:pPr>
      <w:r w:rsidRPr="00705C54">
        <w:rPr>
          <w:rFonts w:ascii="Arial" w:eastAsia="Times New Roman" w:hAnsi="Arial" w:cs="Arial"/>
          <w:b/>
          <w:bCs/>
          <w:sz w:val="20"/>
          <w:szCs w:val="20"/>
          <w:lang w:val="en" w:eastAsia="en-GB"/>
        </w:rPr>
        <w:t>Risk Stratification</w:t>
      </w:r>
    </w:p>
    <w:p w:rsidR="007C5EAA" w:rsidRDefault="007C5EAA" w:rsidP="007C5EAA">
      <w:pPr>
        <w:spacing w:after="0" w:line="240" w:lineRule="auto"/>
        <w:jc w:val="both"/>
        <w:rPr>
          <w:rFonts w:ascii="Arial" w:eastAsia="Times New Roman" w:hAnsi="Arial" w:cs="Arial"/>
          <w:b/>
          <w:bCs/>
          <w:sz w:val="20"/>
          <w:szCs w:val="20"/>
          <w:lang w:val="en" w:eastAsia="en-GB"/>
        </w:rPr>
      </w:pPr>
    </w:p>
    <w:p w:rsidR="001F7330"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Risk stratification tools are increasingly being used in the NHS to help determine a person’s risks of suffering from a particular condition, preventing an unplanned or (re)admission and identifying a need for preventative intervention.  Information about you is collected from a number of sources including NHS Trusts and from this GP Practice.   A risk score is then arrived at through an analysis of your </w:t>
      </w:r>
      <w:proofErr w:type="spellStart"/>
      <w:r w:rsidRPr="00705C54">
        <w:rPr>
          <w:rFonts w:ascii="Arial" w:eastAsia="Times New Roman" w:hAnsi="Arial" w:cs="Arial"/>
          <w:sz w:val="20"/>
          <w:szCs w:val="20"/>
          <w:lang w:val="en" w:eastAsia="en-GB"/>
        </w:rPr>
        <w:t>anonymised</w:t>
      </w:r>
      <w:proofErr w:type="spellEnd"/>
      <w:r w:rsidRPr="00705C54">
        <w:rPr>
          <w:rFonts w:ascii="Arial" w:eastAsia="Times New Roman" w:hAnsi="Arial" w:cs="Arial"/>
          <w:sz w:val="20"/>
          <w:szCs w:val="20"/>
          <w:lang w:val="en" w:eastAsia="en-GB"/>
        </w:rPr>
        <w:t xml:space="preserve"> information using software managed by North of England Commissioning Support Service (NECS)</w:t>
      </w:r>
      <w:r w:rsidR="00967B55" w:rsidRPr="00705C54">
        <w:rPr>
          <w:rFonts w:ascii="Arial" w:eastAsia="Times New Roman" w:hAnsi="Arial" w:cs="Arial"/>
          <w:sz w:val="20"/>
          <w:szCs w:val="20"/>
          <w:lang w:val="en" w:eastAsia="en-GB"/>
        </w:rPr>
        <w:t>, which is based at John Snow House, Durham, DH1 3YG</w:t>
      </w:r>
      <w:r w:rsidRPr="00705C54">
        <w:rPr>
          <w:rFonts w:ascii="Arial" w:eastAsia="Times New Roman" w:hAnsi="Arial" w:cs="Arial"/>
          <w:sz w:val="20"/>
          <w:szCs w:val="20"/>
          <w:lang w:val="en" w:eastAsia="en-GB"/>
        </w:rPr>
        <w:t>. The data is provided back to the GP Practice or member of your care team in an identifiable form. Risk stratification enables your GP Practice to focus on the prevention of ill health and not just the treatment of sickness.  If necessary, your GP Practice may be able to offer you additional services.</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1F7330" w:rsidRPr="00705C54"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Should you have any concerns about how information is managed at your GP Practice, please write to the Practice Manager so you can discuss how the disclosure of your personal information can be limited. </w:t>
      </w:r>
    </w:p>
    <w:p w:rsidR="00A2171A" w:rsidRPr="00705C54" w:rsidRDefault="00A2171A" w:rsidP="007C5EAA">
      <w:pPr>
        <w:spacing w:after="0" w:line="240" w:lineRule="auto"/>
        <w:jc w:val="both"/>
        <w:rPr>
          <w:rFonts w:ascii="Arial" w:eastAsia="Times New Roman" w:hAnsi="Arial" w:cs="Arial"/>
          <w:b/>
          <w:bCs/>
          <w:sz w:val="20"/>
          <w:szCs w:val="20"/>
          <w:lang w:val="en" w:eastAsia="en-GB"/>
        </w:rPr>
      </w:pPr>
    </w:p>
    <w:p w:rsidR="007C5EAA" w:rsidRDefault="001F7330" w:rsidP="007C5EAA">
      <w:pPr>
        <w:spacing w:after="0" w:line="240" w:lineRule="auto"/>
        <w:rPr>
          <w:rFonts w:ascii="Arial" w:eastAsia="Times New Roman" w:hAnsi="Arial" w:cs="Arial"/>
          <w:b/>
          <w:bCs/>
          <w:sz w:val="20"/>
          <w:szCs w:val="20"/>
          <w:lang w:val="en" w:eastAsia="en-GB"/>
        </w:rPr>
      </w:pPr>
      <w:r w:rsidRPr="00705C54">
        <w:rPr>
          <w:rFonts w:ascii="Arial" w:eastAsia="Times New Roman" w:hAnsi="Arial" w:cs="Arial"/>
          <w:b/>
          <w:bCs/>
          <w:sz w:val="20"/>
          <w:szCs w:val="20"/>
          <w:lang w:val="en" w:eastAsia="en-GB"/>
        </w:rPr>
        <w:t>Invoice validation</w:t>
      </w:r>
    </w:p>
    <w:p w:rsidR="00705C54" w:rsidRPr="007C5EAA" w:rsidRDefault="001F7330" w:rsidP="007C5EAA">
      <w:pPr>
        <w:spacing w:after="0" w:line="240" w:lineRule="auto"/>
        <w:jc w:val="both"/>
        <w:rPr>
          <w:rStyle w:val="Hyperlink"/>
          <w:rFonts w:ascii="Arial" w:eastAsia="Times New Roman" w:hAnsi="Arial" w:cs="Arial"/>
          <w:b/>
          <w:bCs/>
          <w:color w:val="auto"/>
          <w:sz w:val="20"/>
          <w:szCs w:val="20"/>
          <w:u w:val="none"/>
          <w:lang w:val="en" w:eastAsia="en-GB"/>
        </w:rPr>
      </w:pPr>
      <w:r w:rsidRPr="00705C54">
        <w:rPr>
          <w:rFonts w:ascii="Arial" w:eastAsia="Times New Roman" w:hAnsi="Arial" w:cs="Arial"/>
          <w:sz w:val="20"/>
          <w:szCs w:val="20"/>
          <w:lang w:val="en" w:eastAsia="en-GB"/>
        </w:rPr>
        <w:br/>
        <w:t>If you have received treatment within the NHS, access to your personal information</w:t>
      </w:r>
      <w:r w:rsidR="00A2171A" w:rsidRPr="00705C54">
        <w:rPr>
          <w:rFonts w:ascii="Arial" w:eastAsia="Times New Roman" w:hAnsi="Arial" w:cs="Arial"/>
          <w:sz w:val="20"/>
          <w:szCs w:val="20"/>
          <w:lang w:val="en" w:eastAsia="en-GB"/>
        </w:rPr>
        <w:t xml:space="preserve"> is required</w:t>
      </w:r>
      <w:r w:rsidRPr="00705C54">
        <w:rPr>
          <w:rFonts w:ascii="Arial" w:eastAsia="Times New Roman" w:hAnsi="Arial" w:cs="Arial"/>
          <w:sz w:val="20"/>
          <w:szCs w:val="20"/>
          <w:lang w:val="en" w:eastAsia="en-GB"/>
        </w:rPr>
        <w:t xml:space="preserve"> in order to determine which Clinical Commissioning Group (CCG) should pay for the treatment or procedure you have received.  </w:t>
      </w:r>
      <w:r w:rsidR="00A2171A" w:rsidRPr="00705C54">
        <w:rPr>
          <w:rFonts w:ascii="Arial" w:eastAsia="Times New Roman" w:hAnsi="Arial" w:cs="Arial"/>
          <w:sz w:val="20"/>
          <w:szCs w:val="20"/>
          <w:lang w:val="en" w:eastAsia="en-GB"/>
        </w:rPr>
        <w:t xml:space="preserve">The validation of invoices is undertaken within a controlled environment for finance within the North of England CSU (NECS) which is based at John Snow House, Durham, DH1 3YG. This is carried out via a section 251 agreement and is undertaken to ensure that the CCG is paying for treatments relating to its patients only. The dedicated NECS team receives patient level information (minimal identifiers are used for this purpose, such as NHS number, post code, date of birth) direct from the hospital providers and undertakes a number of checks to ensure that the invoice is valid and that it should be paid for by the CCG. The CCG does not receive or see any patient level information relating to these invoices. Further information about invoice </w:t>
      </w:r>
      <w:r w:rsidR="00A2171A" w:rsidRPr="00705C54">
        <w:rPr>
          <w:rFonts w:ascii="Arial" w:eastAsia="Times New Roman" w:hAnsi="Arial" w:cs="Arial"/>
          <w:sz w:val="20"/>
          <w:szCs w:val="20"/>
          <w:lang w:val="en" w:eastAsia="en-GB"/>
        </w:rPr>
        <w:lastRenderedPageBreak/>
        <w:t xml:space="preserve">validation can be found on NHS England’s web site here </w:t>
      </w:r>
      <w:hyperlink r:id="rId13" w:history="1">
        <w:r w:rsidR="00A2171A" w:rsidRPr="00705C54">
          <w:rPr>
            <w:rStyle w:val="Hyperlink"/>
            <w:rFonts w:ascii="Arial" w:eastAsia="Times New Roman" w:hAnsi="Arial" w:cs="Arial"/>
            <w:color w:val="auto"/>
            <w:sz w:val="20"/>
            <w:szCs w:val="20"/>
            <w:lang w:val="en" w:eastAsia="en-GB"/>
          </w:rPr>
          <w:t>https://www.england.nhs.uk/ourwork/tsd/ig/in-val/</w:t>
        </w:r>
      </w:hyperlink>
    </w:p>
    <w:p w:rsidR="001D1761" w:rsidRDefault="001D1761" w:rsidP="007C5EAA">
      <w:pPr>
        <w:spacing w:after="0" w:line="240" w:lineRule="auto"/>
        <w:jc w:val="both"/>
        <w:rPr>
          <w:rFonts w:ascii="Arial" w:eastAsia="Times New Roman" w:hAnsi="Arial" w:cs="Arial"/>
          <w:b/>
          <w:bCs/>
          <w:sz w:val="20"/>
          <w:szCs w:val="20"/>
          <w:lang w:val="en" w:eastAsia="en-GB"/>
        </w:rPr>
      </w:pPr>
    </w:p>
    <w:p w:rsidR="00705C54" w:rsidRDefault="001F7330" w:rsidP="007C5EAA">
      <w:pPr>
        <w:spacing w:after="0" w:line="240" w:lineRule="auto"/>
        <w:jc w:val="both"/>
        <w:rPr>
          <w:rFonts w:ascii="Arial" w:eastAsia="Times New Roman" w:hAnsi="Arial" w:cs="Arial"/>
          <w:b/>
          <w:bCs/>
          <w:sz w:val="20"/>
          <w:szCs w:val="20"/>
          <w:lang w:val="en" w:eastAsia="en-GB"/>
        </w:rPr>
      </w:pPr>
      <w:r w:rsidRPr="00705C54">
        <w:rPr>
          <w:rFonts w:ascii="Arial" w:eastAsia="Times New Roman" w:hAnsi="Arial" w:cs="Arial"/>
          <w:b/>
          <w:bCs/>
          <w:sz w:val="20"/>
          <w:szCs w:val="20"/>
          <w:lang w:val="en" w:eastAsia="en-GB"/>
        </w:rPr>
        <w:t>How do we maintain confidentiality of your records?</w:t>
      </w:r>
    </w:p>
    <w:p w:rsidR="001F7330"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We are committed to protecting your privacy and will only use information collected lawfully in accordance with the Data Protection At 1998 (which is overseen by the Information Commissioner’s Office), Human Rights Act, the Common Law Duty of Confidentiality and the NHS Codes of Confidentiality and Security.</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1F7330"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Every member of staff who works for an NHS </w:t>
      </w:r>
      <w:proofErr w:type="spellStart"/>
      <w:r w:rsidRPr="00705C54">
        <w:rPr>
          <w:rFonts w:ascii="Arial" w:eastAsia="Times New Roman" w:hAnsi="Arial" w:cs="Arial"/>
          <w:sz w:val="20"/>
          <w:szCs w:val="20"/>
          <w:lang w:val="en" w:eastAsia="en-GB"/>
        </w:rPr>
        <w:t>organisation</w:t>
      </w:r>
      <w:proofErr w:type="spellEnd"/>
      <w:r w:rsidRPr="00705C54">
        <w:rPr>
          <w:rFonts w:ascii="Arial" w:eastAsia="Times New Roman" w:hAnsi="Arial" w:cs="Arial"/>
          <w:sz w:val="20"/>
          <w:szCs w:val="20"/>
          <w:lang w:val="en" w:eastAsia="en-GB"/>
        </w:rPr>
        <w:t xml:space="preserve"> has a legal obligation to keep information about you confidential.  Anyone who received information from an NHS </w:t>
      </w:r>
      <w:proofErr w:type="spellStart"/>
      <w:r w:rsidRPr="00705C54">
        <w:rPr>
          <w:rFonts w:ascii="Arial" w:eastAsia="Times New Roman" w:hAnsi="Arial" w:cs="Arial"/>
          <w:sz w:val="20"/>
          <w:szCs w:val="20"/>
          <w:lang w:val="en" w:eastAsia="en-GB"/>
        </w:rPr>
        <w:t>organisation</w:t>
      </w:r>
      <w:proofErr w:type="spellEnd"/>
      <w:r w:rsidRPr="00705C54">
        <w:rPr>
          <w:rFonts w:ascii="Arial" w:eastAsia="Times New Roman" w:hAnsi="Arial" w:cs="Arial"/>
          <w:sz w:val="20"/>
          <w:szCs w:val="20"/>
          <w:lang w:val="en" w:eastAsia="en-GB"/>
        </w:rPr>
        <w:t xml:space="preserve"> has a legal duty to keep it confidential.</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1F7330" w:rsidRPr="00705C54" w:rsidRDefault="001F7330"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We maintain our duty of confidentiality to you at all times.  We will only ever use or pass on information about you if others </w:t>
      </w:r>
      <w:r w:rsidRPr="00705C54">
        <w:rPr>
          <w:rFonts w:ascii="Arial" w:eastAsia="Times New Roman" w:hAnsi="Arial" w:cs="Arial"/>
          <w:b/>
          <w:bCs/>
          <w:sz w:val="20"/>
          <w:szCs w:val="20"/>
          <w:lang w:val="en" w:eastAsia="en-GB"/>
        </w:rPr>
        <w:t>involved in your care</w:t>
      </w:r>
      <w:r w:rsidRPr="00705C54">
        <w:rPr>
          <w:rFonts w:ascii="Arial" w:eastAsia="Times New Roman" w:hAnsi="Arial" w:cs="Arial"/>
          <w:sz w:val="20"/>
          <w:szCs w:val="20"/>
          <w:lang w:val="en" w:eastAsia="en-GB"/>
        </w:rPr>
        <w:t xml:space="preserve"> have a genuine need for it.  We will not disclose your information to any third party without your permission unless there are exceptional circumstances (e.g. life or death situations) or where the law requires information to be passed on.</w:t>
      </w:r>
    </w:p>
    <w:p w:rsidR="00705C54" w:rsidRDefault="00705C54" w:rsidP="007C5EAA">
      <w:pPr>
        <w:spacing w:after="0" w:line="240" w:lineRule="auto"/>
        <w:jc w:val="both"/>
        <w:rPr>
          <w:rFonts w:ascii="Arial" w:eastAsia="Times New Roman" w:hAnsi="Arial" w:cs="Arial"/>
          <w:sz w:val="20"/>
          <w:szCs w:val="20"/>
          <w:lang w:val="en" w:eastAsia="en-GB"/>
        </w:rPr>
      </w:pPr>
    </w:p>
    <w:p w:rsidR="00990A07" w:rsidRDefault="00990A07"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The </w:t>
      </w:r>
      <w:hyperlink r:id="rId14" w:history="1">
        <w:r w:rsidRPr="00705C54">
          <w:rPr>
            <w:rStyle w:val="Hyperlink"/>
            <w:rFonts w:ascii="Arial" w:eastAsia="Times New Roman" w:hAnsi="Arial" w:cs="Arial"/>
            <w:color w:val="auto"/>
            <w:sz w:val="20"/>
            <w:szCs w:val="20"/>
            <w:lang w:val="en" w:eastAsia="en-GB"/>
          </w:rPr>
          <w:t>NHS Digital Code of Practice on Confidential Information</w:t>
        </w:r>
      </w:hyperlink>
      <w:r w:rsidRPr="00705C54">
        <w:rPr>
          <w:rFonts w:ascii="Arial" w:eastAsia="Times New Roman" w:hAnsi="Arial" w:cs="Arial"/>
          <w:sz w:val="20"/>
          <w:szCs w:val="20"/>
          <w:lang w:val="en" w:eastAsia="en-GB"/>
        </w:rPr>
        <w:t xml:space="preserve"> applies to all of our staff, and they are required to protect your information, inform you of how your information will be used, and allow you to decide if and how your information can be shared. All practice </w:t>
      </w:r>
      <w:proofErr w:type="gramStart"/>
      <w:r w:rsidRPr="00705C54">
        <w:rPr>
          <w:rFonts w:ascii="Arial" w:eastAsia="Times New Roman" w:hAnsi="Arial" w:cs="Arial"/>
          <w:sz w:val="20"/>
          <w:szCs w:val="20"/>
          <w:lang w:val="en" w:eastAsia="en-GB"/>
        </w:rPr>
        <w:t>staff are</w:t>
      </w:r>
      <w:proofErr w:type="gramEnd"/>
      <w:r w:rsidRPr="00705C54">
        <w:rPr>
          <w:rFonts w:ascii="Arial" w:eastAsia="Times New Roman" w:hAnsi="Arial" w:cs="Arial"/>
          <w:sz w:val="20"/>
          <w:szCs w:val="20"/>
          <w:lang w:val="en" w:eastAsia="en-GB"/>
        </w:rPr>
        <w:t xml:space="preserve"> expected to make sure information is kept confidential and receive annual training on how to do this. This is monitored by the practice and can be enforced through disciplinary procedures.</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990A07" w:rsidRDefault="00990A07"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We also ensure the information we hold is kept in secure locations, restrict access to information to </w:t>
      </w:r>
      <w:proofErr w:type="spellStart"/>
      <w:r w:rsidRPr="00705C54">
        <w:rPr>
          <w:rFonts w:ascii="Arial" w:eastAsia="Times New Roman" w:hAnsi="Arial" w:cs="Arial"/>
          <w:sz w:val="20"/>
          <w:szCs w:val="20"/>
          <w:lang w:val="en" w:eastAsia="en-GB"/>
        </w:rPr>
        <w:t>authorised</w:t>
      </w:r>
      <w:proofErr w:type="spellEnd"/>
      <w:r w:rsidRPr="00705C54">
        <w:rPr>
          <w:rFonts w:ascii="Arial" w:eastAsia="Times New Roman" w:hAnsi="Arial" w:cs="Arial"/>
          <w:sz w:val="20"/>
          <w:szCs w:val="20"/>
          <w:lang w:val="en" w:eastAsia="en-GB"/>
        </w:rPr>
        <w:t xml:space="preserve"> personnel only and protect personal and confidential information held on equipment such as laptops with encryption (which masks data so that </w:t>
      </w:r>
      <w:proofErr w:type="spellStart"/>
      <w:r w:rsidRPr="00705C54">
        <w:rPr>
          <w:rFonts w:ascii="Arial" w:eastAsia="Times New Roman" w:hAnsi="Arial" w:cs="Arial"/>
          <w:sz w:val="20"/>
          <w:szCs w:val="20"/>
          <w:lang w:val="en" w:eastAsia="en-GB"/>
        </w:rPr>
        <w:t>unauthorised</w:t>
      </w:r>
      <w:proofErr w:type="spellEnd"/>
      <w:r w:rsidRPr="00705C54">
        <w:rPr>
          <w:rFonts w:ascii="Arial" w:eastAsia="Times New Roman" w:hAnsi="Arial" w:cs="Arial"/>
          <w:sz w:val="20"/>
          <w:szCs w:val="20"/>
          <w:lang w:val="en" w:eastAsia="en-GB"/>
        </w:rPr>
        <w:t xml:space="preserve"> users cannot see or make sense of it).</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990A07" w:rsidRDefault="00990A07"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We ensure external data processors that support us are legally and contractually bound to operate and prove security arrangements are in place where information that could or does identify a person is processed.</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990A07" w:rsidRDefault="00990A07"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 xml:space="preserve">We have a senior person responsible for protecting the confidentiality of patient information and enabling appropriate information sharing. This person is called the Caldicott Guardian. The Caldicott Guardian for the practice is </w:t>
      </w:r>
      <w:r w:rsidRPr="001A106B">
        <w:rPr>
          <w:rFonts w:ascii="Arial" w:eastAsia="Times New Roman" w:hAnsi="Arial" w:cs="Arial"/>
          <w:color w:val="FF0000"/>
          <w:sz w:val="20"/>
          <w:szCs w:val="20"/>
          <w:lang w:val="en" w:eastAsia="en-GB"/>
        </w:rPr>
        <w:t>(insert name here</w:t>
      </w:r>
      <w:r w:rsidRPr="00705C54">
        <w:rPr>
          <w:rFonts w:ascii="Arial" w:eastAsia="Times New Roman" w:hAnsi="Arial" w:cs="Arial"/>
          <w:sz w:val="20"/>
          <w:szCs w:val="20"/>
          <w:lang w:val="en" w:eastAsia="en-GB"/>
        </w:rPr>
        <w:t xml:space="preserve">), who can be contacted using the contact details at the top of this document. We also have a Senior Information Risk Owner (SIRO) who is responsible for owning the practice’s information risk. The SIRO is </w:t>
      </w:r>
      <w:r w:rsidRPr="00705C54">
        <w:rPr>
          <w:rFonts w:ascii="Arial" w:eastAsia="Times New Roman" w:hAnsi="Arial" w:cs="Arial"/>
          <w:color w:val="FF0000"/>
          <w:sz w:val="20"/>
          <w:szCs w:val="20"/>
          <w:lang w:val="en" w:eastAsia="en-GB"/>
        </w:rPr>
        <w:t>(</w:t>
      </w:r>
      <w:proofErr w:type="gramStart"/>
      <w:r w:rsidRPr="00705C54">
        <w:rPr>
          <w:rFonts w:ascii="Arial" w:eastAsia="Times New Roman" w:hAnsi="Arial" w:cs="Arial"/>
          <w:color w:val="FF0000"/>
          <w:sz w:val="20"/>
          <w:szCs w:val="20"/>
          <w:lang w:val="en" w:eastAsia="en-GB"/>
        </w:rPr>
        <w:t>insert</w:t>
      </w:r>
      <w:proofErr w:type="gramEnd"/>
      <w:r w:rsidRPr="00705C54">
        <w:rPr>
          <w:rFonts w:ascii="Arial" w:eastAsia="Times New Roman" w:hAnsi="Arial" w:cs="Arial"/>
          <w:color w:val="FF0000"/>
          <w:sz w:val="20"/>
          <w:szCs w:val="20"/>
          <w:lang w:val="en" w:eastAsia="en-GB"/>
        </w:rPr>
        <w:t xml:space="preserve"> here).</w:t>
      </w:r>
    </w:p>
    <w:p w:rsidR="00705C54" w:rsidRPr="00705C54" w:rsidRDefault="00705C54" w:rsidP="007C5EAA">
      <w:pPr>
        <w:spacing w:after="0" w:line="240" w:lineRule="auto"/>
        <w:jc w:val="both"/>
        <w:rPr>
          <w:rFonts w:ascii="Arial" w:eastAsia="Times New Roman" w:hAnsi="Arial" w:cs="Arial"/>
          <w:sz w:val="20"/>
          <w:szCs w:val="20"/>
          <w:lang w:val="en" w:eastAsia="en-GB"/>
        </w:rPr>
      </w:pPr>
    </w:p>
    <w:p w:rsidR="00990A07" w:rsidRPr="00705C54" w:rsidRDefault="00990A07" w:rsidP="007C5EAA">
      <w:pPr>
        <w:spacing w:after="0" w:line="240" w:lineRule="auto"/>
        <w:jc w:val="both"/>
        <w:rPr>
          <w:rFonts w:ascii="Arial" w:eastAsia="Times New Roman" w:hAnsi="Arial" w:cs="Arial"/>
          <w:sz w:val="20"/>
          <w:szCs w:val="20"/>
          <w:lang w:val="en" w:eastAsia="en-GB"/>
        </w:rPr>
      </w:pPr>
      <w:r w:rsidRPr="00705C54">
        <w:rPr>
          <w:rFonts w:ascii="Arial" w:eastAsia="Times New Roman" w:hAnsi="Arial" w:cs="Arial"/>
          <w:sz w:val="20"/>
          <w:szCs w:val="20"/>
          <w:lang w:val="en" w:eastAsia="en-GB"/>
        </w:rPr>
        <w:t>We are registered with the Information Commissioner’s Office (ICO) as a data controller which describes the purposes for which we process personal data. A copy of the registration is available from the ICO’s web site by searching on our practice name.</w:t>
      </w:r>
    </w:p>
    <w:p w:rsidR="00990A07" w:rsidRPr="00705C54" w:rsidRDefault="00990A07" w:rsidP="007C5EAA">
      <w:pPr>
        <w:spacing w:after="0" w:line="240" w:lineRule="auto"/>
        <w:jc w:val="both"/>
        <w:rPr>
          <w:rFonts w:ascii="Arial" w:eastAsia="Times New Roman" w:hAnsi="Arial" w:cs="Arial"/>
          <w:sz w:val="20"/>
          <w:szCs w:val="20"/>
          <w:lang w:val="en" w:eastAsia="en-GB"/>
        </w:rPr>
      </w:pPr>
    </w:p>
    <w:p w:rsidR="001D1761" w:rsidRDefault="001D1761" w:rsidP="007C5EAA">
      <w:pPr>
        <w:jc w:val="both"/>
        <w:rPr>
          <w:rStyle w:val="Strong"/>
          <w:rFonts w:ascii="Arial" w:eastAsia="Times New Roman" w:hAnsi="Arial" w:cs="Arial"/>
          <w:sz w:val="20"/>
          <w:szCs w:val="20"/>
          <w:lang w:val="en" w:eastAsia="en-GB"/>
        </w:rPr>
      </w:pPr>
      <w:r>
        <w:rPr>
          <w:rStyle w:val="Strong"/>
          <w:rFonts w:ascii="Arial" w:hAnsi="Arial" w:cs="Arial"/>
          <w:sz w:val="20"/>
          <w:szCs w:val="20"/>
          <w:lang w:val="en"/>
        </w:rPr>
        <w:br w:type="page"/>
      </w:r>
    </w:p>
    <w:p w:rsidR="00705C54" w:rsidRDefault="001F7330" w:rsidP="007C5EAA">
      <w:pPr>
        <w:pStyle w:val="NormalWeb"/>
        <w:spacing w:after="0"/>
        <w:jc w:val="both"/>
        <w:rPr>
          <w:rStyle w:val="Strong"/>
          <w:rFonts w:ascii="Arial" w:hAnsi="Arial" w:cs="Arial"/>
          <w:sz w:val="20"/>
          <w:szCs w:val="20"/>
          <w:lang w:val="en"/>
        </w:rPr>
      </w:pPr>
      <w:r w:rsidRPr="00705C54">
        <w:rPr>
          <w:rStyle w:val="Strong"/>
          <w:rFonts w:ascii="Arial" w:hAnsi="Arial" w:cs="Arial"/>
          <w:sz w:val="20"/>
          <w:szCs w:val="20"/>
          <w:lang w:val="en"/>
        </w:rPr>
        <w:lastRenderedPageBreak/>
        <w:t xml:space="preserve">Who are our Partner </w:t>
      </w:r>
      <w:proofErr w:type="spellStart"/>
      <w:r w:rsidRPr="00705C54">
        <w:rPr>
          <w:rStyle w:val="Strong"/>
          <w:rFonts w:ascii="Arial" w:hAnsi="Arial" w:cs="Arial"/>
          <w:sz w:val="20"/>
          <w:szCs w:val="20"/>
          <w:lang w:val="en"/>
        </w:rPr>
        <w:t>Organisations</w:t>
      </w:r>
      <w:proofErr w:type="spellEnd"/>
      <w:r w:rsidRPr="00705C54">
        <w:rPr>
          <w:rStyle w:val="Strong"/>
          <w:rFonts w:ascii="Arial" w:hAnsi="Arial" w:cs="Arial"/>
          <w:sz w:val="20"/>
          <w:szCs w:val="20"/>
          <w:lang w:val="en"/>
        </w:rPr>
        <w:t>?</w:t>
      </w:r>
    </w:p>
    <w:p w:rsidR="001F7330" w:rsidRDefault="001F7330" w:rsidP="007C5EAA">
      <w:pPr>
        <w:pStyle w:val="NormalWeb"/>
        <w:spacing w:after="0"/>
        <w:jc w:val="both"/>
        <w:rPr>
          <w:rFonts w:ascii="Arial" w:hAnsi="Arial" w:cs="Arial"/>
          <w:sz w:val="20"/>
          <w:szCs w:val="20"/>
          <w:lang w:val="en"/>
        </w:rPr>
      </w:pPr>
      <w:r w:rsidRPr="00705C54">
        <w:rPr>
          <w:rFonts w:ascii="Arial" w:hAnsi="Arial" w:cs="Arial"/>
          <w:sz w:val="20"/>
          <w:szCs w:val="20"/>
          <w:lang w:val="en"/>
        </w:rPr>
        <w:br/>
        <w:t xml:space="preserve">We may also have to share your information, subject to strict agreements on how it will be used, with the following </w:t>
      </w:r>
      <w:proofErr w:type="spellStart"/>
      <w:r w:rsidRPr="00705C54">
        <w:rPr>
          <w:rFonts w:ascii="Arial" w:hAnsi="Arial" w:cs="Arial"/>
          <w:sz w:val="20"/>
          <w:szCs w:val="20"/>
          <w:lang w:val="en"/>
        </w:rPr>
        <w:t>organisations</w:t>
      </w:r>
      <w:proofErr w:type="spellEnd"/>
      <w:r w:rsidRPr="00705C54">
        <w:rPr>
          <w:rFonts w:ascii="Arial" w:hAnsi="Arial" w:cs="Arial"/>
          <w:sz w:val="20"/>
          <w:szCs w:val="20"/>
          <w:lang w:val="en"/>
        </w:rPr>
        <w:t>:</w:t>
      </w:r>
    </w:p>
    <w:p w:rsidR="00705C54" w:rsidRPr="00705C54" w:rsidRDefault="00705C54" w:rsidP="007C5EAA">
      <w:pPr>
        <w:pStyle w:val="NormalWeb"/>
        <w:spacing w:after="0"/>
        <w:rPr>
          <w:rFonts w:ascii="Arial" w:hAnsi="Arial" w:cs="Arial"/>
          <w:sz w:val="20"/>
          <w:szCs w:val="20"/>
          <w:lang w:val="en"/>
        </w:rPr>
      </w:pPr>
    </w:p>
    <w:p w:rsidR="001F7330" w:rsidRPr="00705C54" w:rsidRDefault="001F7330" w:rsidP="007C5EAA">
      <w:pPr>
        <w:pStyle w:val="NormalWeb"/>
        <w:spacing w:after="0"/>
        <w:rPr>
          <w:rFonts w:ascii="Arial" w:hAnsi="Arial" w:cs="Arial"/>
          <w:sz w:val="20"/>
          <w:szCs w:val="20"/>
          <w:lang w:val="en"/>
        </w:rPr>
      </w:pPr>
      <w:r w:rsidRPr="00705C54">
        <w:rPr>
          <w:rFonts w:ascii="Arial" w:hAnsi="Arial" w:cs="Arial"/>
          <w:sz w:val="20"/>
          <w:szCs w:val="20"/>
          <w:lang w:val="en"/>
        </w:rPr>
        <w:t>• NHS Trusts</w:t>
      </w:r>
      <w:r w:rsidRPr="00705C54">
        <w:rPr>
          <w:rFonts w:ascii="Arial" w:hAnsi="Arial" w:cs="Arial"/>
          <w:sz w:val="20"/>
          <w:szCs w:val="20"/>
          <w:lang w:val="en"/>
        </w:rPr>
        <w:br/>
        <w:t>• Specialist Trusts</w:t>
      </w:r>
      <w:r w:rsidRPr="00705C54">
        <w:rPr>
          <w:rFonts w:ascii="Arial" w:hAnsi="Arial" w:cs="Arial"/>
          <w:sz w:val="20"/>
          <w:szCs w:val="20"/>
          <w:lang w:val="en"/>
        </w:rPr>
        <w:br/>
        <w:t xml:space="preserve">• Independent contractors such as dentists, opticians, pharmacists </w:t>
      </w:r>
      <w:r w:rsidRPr="00705C54">
        <w:rPr>
          <w:rFonts w:ascii="Arial" w:hAnsi="Arial" w:cs="Arial"/>
          <w:sz w:val="20"/>
          <w:szCs w:val="20"/>
          <w:lang w:val="en"/>
        </w:rPr>
        <w:br/>
        <w:t>• Private sector providers</w:t>
      </w:r>
      <w:r w:rsidRPr="00705C54">
        <w:rPr>
          <w:rFonts w:ascii="Arial" w:hAnsi="Arial" w:cs="Arial"/>
          <w:sz w:val="20"/>
          <w:szCs w:val="20"/>
          <w:lang w:val="en"/>
        </w:rPr>
        <w:br/>
        <w:t>• Voluntary sector providers</w:t>
      </w:r>
      <w:r w:rsidRPr="00705C54">
        <w:rPr>
          <w:rFonts w:ascii="Arial" w:hAnsi="Arial" w:cs="Arial"/>
          <w:sz w:val="20"/>
          <w:szCs w:val="20"/>
          <w:lang w:val="en"/>
        </w:rPr>
        <w:br/>
        <w:t>• Ambulance Trusts</w:t>
      </w:r>
      <w:r w:rsidRPr="00705C54">
        <w:rPr>
          <w:rFonts w:ascii="Arial" w:hAnsi="Arial" w:cs="Arial"/>
          <w:sz w:val="20"/>
          <w:szCs w:val="20"/>
          <w:lang w:val="en"/>
        </w:rPr>
        <w:br/>
        <w:t>• Clinical Commissioning Groups</w:t>
      </w:r>
      <w:r w:rsidRPr="00705C54">
        <w:rPr>
          <w:rFonts w:ascii="Arial" w:hAnsi="Arial" w:cs="Arial"/>
          <w:sz w:val="20"/>
          <w:szCs w:val="20"/>
          <w:lang w:val="en"/>
        </w:rPr>
        <w:br/>
        <w:t>• Social Care and Health</w:t>
      </w:r>
      <w:r w:rsidRPr="00705C54">
        <w:rPr>
          <w:rFonts w:ascii="Arial" w:hAnsi="Arial" w:cs="Arial"/>
          <w:sz w:val="20"/>
          <w:szCs w:val="20"/>
          <w:lang w:val="en"/>
        </w:rPr>
        <w:br/>
        <w:t>• Local Authorities</w:t>
      </w:r>
      <w:r w:rsidRPr="00705C54">
        <w:rPr>
          <w:rFonts w:ascii="Arial" w:hAnsi="Arial" w:cs="Arial"/>
          <w:sz w:val="20"/>
          <w:szCs w:val="20"/>
          <w:lang w:val="en"/>
        </w:rPr>
        <w:br/>
        <w:t>• Education Services</w:t>
      </w:r>
      <w:r w:rsidRPr="00705C54">
        <w:rPr>
          <w:rFonts w:ascii="Arial" w:hAnsi="Arial" w:cs="Arial"/>
          <w:sz w:val="20"/>
          <w:szCs w:val="20"/>
          <w:lang w:val="en"/>
        </w:rPr>
        <w:br/>
        <w:t>• Fire &amp; Rescue Services</w:t>
      </w:r>
      <w:r w:rsidRPr="00705C54">
        <w:rPr>
          <w:rFonts w:ascii="Arial" w:hAnsi="Arial" w:cs="Arial"/>
          <w:sz w:val="20"/>
          <w:szCs w:val="20"/>
          <w:lang w:val="en"/>
        </w:rPr>
        <w:br/>
        <w:t>• Police</w:t>
      </w:r>
      <w:r w:rsidRPr="00705C54">
        <w:rPr>
          <w:rFonts w:ascii="Arial" w:hAnsi="Arial" w:cs="Arial"/>
          <w:sz w:val="20"/>
          <w:szCs w:val="20"/>
          <w:lang w:val="en"/>
        </w:rPr>
        <w:br/>
        <w:t>• </w:t>
      </w:r>
      <w:proofErr w:type="gramStart"/>
      <w:r w:rsidRPr="00705C54">
        <w:rPr>
          <w:rFonts w:ascii="Arial" w:hAnsi="Arial" w:cs="Arial"/>
          <w:sz w:val="20"/>
          <w:szCs w:val="20"/>
          <w:lang w:val="en"/>
        </w:rPr>
        <w:t>Other</w:t>
      </w:r>
      <w:proofErr w:type="gramEnd"/>
      <w:r w:rsidRPr="00705C54">
        <w:rPr>
          <w:rFonts w:ascii="Arial" w:hAnsi="Arial" w:cs="Arial"/>
          <w:sz w:val="20"/>
          <w:szCs w:val="20"/>
          <w:lang w:val="en"/>
        </w:rPr>
        <w:t xml:space="preserve"> data processors</w:t>
      </w:r>
    </w:p>
    <w:p w:rsidR="003A5AA1" w:rsidRPr="00705C54" w:rsidRDefault="003A5AA1" w:rsidP="007C5EAA">
      <w:pPr>
        <w:pStyle w:val="NormalWeb"/>
        <w:spacing w:after="0"/>
        <w:jc w:val="both"/>
        <w:rPr>
          <w:rFonts w:ascii="Arial" w:hAnsi="Arial" w:cs="Arial"/>
          <w:b/>
          <w:sz w:val="20"/>
          <w:szCs w:val="20"/>
          <w:lang w:val="en"/>
        </w:rPr>
      </w:pPr>
    </w:p>
    <w:p w:rsidR="003A5AA1" w:rsidRDefault="003A5AA1" w:rsidP="007C5EAA">
      <w:pPr>
        <w:pStyle w:val="NormalWeb"/>
        <w:spacing w:after="0"/>
        <w:jc w:val="both"/>
        <w:rPr>
          <w:rFonts w:ascii="Arial" w:hAnsi="Arial" w:cs="Arial"/>
          <w:b/>
          <w:sz w:val="20"/>
          <w:szCs w:val="20"/>
          <w:lang w:val="en"/>
        </w:rPr>
      </w:pPr>
      <w:r w:rsidRPr="00705C54">
        <w:rPr>
          <w:rFonts w:ascii="Arial" w:hAnsi="Arial" w:cs="Arial"/>
          <w:b/>
          <w:sz w:val="20"/>
          <w:szCs w:val="20"/>
          <w:lang w:val="en"/>
        </w:rPr>
        <w:t>What are your rights?</w:t>
      </w:r>
    </w:p>
    <w:p w:rsidR="00705C54" w:rsidRPr="00705C54" w:rsidRDefault="00705C54" w:rsidP="007C5EAA">
      <w:pPr>
        <w:pStyle w:val="NormalWeb"/>
        <w:spacing w:after="0"/>
        <w:jc w:val="both"/>
        <w:rPr>
          <w:rFonts w:ascii="Arial" w:hAnsi="Arial" w:cs="Arial"/>
          <w:b/>
          <w:sz w:val="20"/>
          <w:szCs w:val="20"/>
          <w:lang w:val="en"/>
        </w:rPr>
      </w:pPr>
    </w:p>
    <w:p w:rsidR="003A5AA1" w:rsidRDefault="003A5AA1" w:rsidP="007C5EAA">
      <w:pPr>
        <w:pStyle w:val="NormalWeb"/>
        <w:spacing w:after="0"/>
        <w:jc w:val="both"/>
        <w:rPr>
          <w:rFonts w:ascii="Arial" w:hAnsi="Arial" w:cs="Arial"/>
          <w:sz w:val="20"/>
          <w:szCs w:val="20"/>
          <w:lang w:val="en"/>
        </w:rPr>
      </w:pPr>
      <w:r w:rsidRPr="00705C54">
        <w:rPr>
          <w:rFonts w:ascii="Arial" w:hAnsi="Arial" w:cs="Arial"/>
          <w:sz w:val="20"/>
          <w:szCs w:val="20"/>
          <w:lang w:val="en"/>
        </w:rPr>
        <w:t>Where information from which you can be identified is held, you have the right to ask to:</w:t>
      </w:r>
    </w:p>
    <w:p w:rsidR="00705C54" w:rsidRPr="00705C54" w:rsidRDefault="00705C54" w:rsidP="007C5EAA">
      <w:pPr>
        <w:pStyle w:val="NormalWeb"/>
        <w:spacing w:after="0"/>
        <w:jc w:val="both"/>
        <w:rPr>
          <w:rFonts w:ascii="Arial" w:hAnsi="Arial" w:cs="Arial"/>
          <w:sz w:val="20"/>
          <w:szCs w:val="20"/>
          <w:lang w:val="en"/>
        </w:rPr>
      </w:pPr>
    </w:p>
    <w:p w:rsidR="003A5AA1" w:rsidRPr="00705C54" w:rsidRDefault="003A5AA1" w:rsidP="007C5EAA">
      <w:pPr>
        <w:pStyle w:val="NormalWeb"/>
        <w:numPr>
          <w:ilvl w:val="0"/>
          <w:numId w:val="4"/>
        </w:numPr>
        <w:spacing w:after="0"/>
        <w:jc w:val="both"/>
        <w:rPr>
          <w:rFonts w:ascii="Arial" w:hAnsi="Arial" w:cs="Arial"/>
          <w:sz w:val="20"/>
          <w:szCs w:val="20"/>
          <w:lang w:val="en"/>
        </w:rPr>
      </w:pPr>
      <w:r w:rsidRPr="00705C54">
        <w:rPr>
          <w:rFonts w:ascii="Arial" w:hAnsi="Arial" w:cs="Arial"/>
          <w:sz w:val="20"/>
          <w:szCs w:val="20"/>
          <w:lang w:val="en"/>
        </w:rPr>
        <w:t xml:space="preserve">View this or request copies of the records by making a </w:t>
      </w:r>
      <w:hyperlink r:id="rId15" w:history="1">
        <w:r w:rsidRPr="00705C54">
          <w:rPr>
            <w:rStyle w:val="Hyperlink"/>
            <w:rFonts w:ascii="Arial" w:hAnsi="Arial" w:cs="Arial"/>
            <w:color w:val="auto"/>
            <w:sz w:val="20"/>
            <w:szCs w:val="20"/>
            <w:lang w:val="en"/>
          </w:rPr>
          <w:t>subject access request</w:t>
        </w:r>
      </w:hyperlink>
      <w:r w:rsidRPr="00705C54">
        <w:rPr>
          <w:rFonts w:ascii="Arial" w:hAnsi="Arial" w:cs="Arial"/>
          <w:sz w:val="20"/>
          <w:szCs w:val="20"/>
          <w:lang w:val="en"/>
        </w:rPr>
        <w:t xml:space="preserve"> – also see below.</w:t>
      </w:r>
    </w:p>
    <w:p w:rsidR="003A5AA1" w:rsidRPr="00705C54" w:rsidRDefault="003A5AA1" w:rsidP="007C5EAA">
      <w:pPr>
        <w:pStyle w:val="NormalWeb"/>
        <w:numPr>
          <w:ilvl w:val="0"/>
          <w:numId w:val="4"/>
        </w:numPr>
        <w:spacing w:after="0"/>
        <w:jc w:val="both"/>
        <w:rPr>
          <w:rFonts w:ascii="Arial" w:hAnsi="Arial" w:cs="Arial"/>
          <w:sz w:val="20"/>
          <w:szCs w:val="20"/>
          <w:lang w:val="en"/>
        </w:rPr>
      </w:pPr>
      <w:r w:rsidRPr="00705C54">
        <w:rPr>
          <w:rFonts w:ascii="Arial" w:hAnsi="Arial" w:cs="Arial"/>
          <w:sz w:val="20"/>
          <w:szCs w:val="20"/>
          <w:lang w:val="en"/>
        </w:rPr>
        <w:t>request information is corrected</w:t>
      </w:r>
    </w:p>
    <w:p w:rsidR="003A5AA1" w:rsidRPr="00705C54" w:rsidRDefault="003A5AA1" w:rsidP="007C5EAA">
      <w:pPr>
        <w:pStyle w:val="NormalWeb"/>
        <w:numPr>
          <w:ilvl w:val="0"/>
          <w:numId w:val="4"/>
        </w:numPr>
        <w:spacing w:after="0"/>
        <w:jc w:val="both"/>
        <w:rPr>
          <w:rFonts w:ascii="Arial" w:hAnsi="Arial" w:cs="Arial"/>
          <w:sz w:val="20"/>
          <w:szCs w:val="20"/>
          <w:lang w:val="en"/>
        </w:rPr>
      </w:pPr>
      <w:r w:rsidRPr="00705C54">
        <w:rPr>
          <w:rFonts w:ascii="Arial" w:hAnsi="Arial" w:cs="Arial"/>
          <w:sz w:val="20"/>
          <w:szCs w:val="20"/>
          <w:lang w:val="en"/>
        </w:rPr>
        <w:t>have the information updated where it is no longer accurate</w:t>
      </w:r>
    </w:p>
    <w:p w:rsidR="003A5AA1" w:rsidRPr="00705C54" w:rsidRDefault="003A5AA1" w:rsidP="007C5EAA">
      <w:pPr>
        <w:pStyle w:val="NormalWeb"/>
        <w:numPr>
          <w:ilvl w:val="0"/>
          <w:numId w:val="4"/>
        </w:numPr>
        <w:spacing w:after="0"/>
        <w:jc w:val="both"/>
        <w:rPr>
          <w:rFonts w:ascii="Arial" w:hAnsi="Arial" w:cs="Arial"/>
          <w:sz w:val="20"/>
          <w:szCs w:val="20"/>
          <w:lang w:val="en"/>
        </w:rPr>
      </w:pPr>
      <w:proofErr w:type="gramStart"/>
      <w:r w:rsidRPr="00705C54">
        <w:rPr>
          <w:rFonts w:ascii="Arial" w:hAnsi="Arial" w:cs="Arial"/>
          <w:sz w:val="20"/>
          <w:szCs w:val="20"/>
          <w:lang w:val="en"/>
        </w:rPr>
        <w:t>ask</w:t>
      </w:r>
      <w:proofErr w:type="gramEnd"/>
      <w:r w:rsidRPr="00705C54">
        <w:rPr>
          <w:rFonts w:ascii="Arial" w:hAnsi="Arial" w:cs="Arial"/>
          <w:sz w:val="20"/>
          <w:szCs w:val="20"/>
          <w:lang w:val="en"/>
        </w:rPr>
        <w:t xml:space="preserve"> us to stop processing information about you where we are not required to do so by law – although we will first need to explain how this may affect the care you receive.</w:t>
      </w:r>
    </w:p>
    <w:p w:rsidR="003A5AA1" w:rsidRPr="00705C54" w:rsidRDefault="003A5AA1" w:rsidP="007C5EAA">
      <w:pPr>
        <w:pStyle w:val="NormalWeb"/>
        <w:spacing w:after="0"/>
        <w:jc w:val="both"/>
        <w:rPr>
          <w:rStyle w:val="Strong"/>
          <w:rFonts w:ascii="Arial" w:hAnsi="Arial" w:cs="Arial"/>
          <w:sz w:val="20"/>
          <w:szCs w:val="20"/>
          <w:lang w:val="en"/>
        </w:rPr>
      </w:pPr>
    </w:p>
    <w:p w:rsidR="00705C54" w:rsidRDefault="003A5AA1" w:rsidP="007C5EAA">
      <w:pPr>
        <w:pStyle w:val="NormalWeb"/>
        <w:spacing w:after="0"/>
        <w:jc w:val="both"/>
        <w:rPr>
          <w:rStyle w:val="Strong"/>
          <w:rFonts w:ascii="Arial" w:hAnsi="Arial" w:cs="Arial"/>
          <w:sz w:val="20"/>
          <w:szCs w:val="20"/>
          <w:lang w:val="en"/>
        </w:rPr>
      </w:pPr>
      <w:r w:rsidRPr="00705C54">
        <w:rPr>
          <w:rStyle w:val="Strong"/>
          <w:rFonts w:ascii="Arial" w:hAnsi="Arial" w:cs="Arial"/>
          <w:sz w:val="20"/>
          <w:szCs w:val="20"/>
          <w:lang w:val="en"/>
        </w:rPr>
        <w:t>A</w:t>
      </w:r>
      <w:r w:rsidR="001F7330" w:rsidRPr="00705C54">
        <w:rPr>
          <w:rStyle w:val="Strong"/>
          <w:rFonts w:ascii="Arial" w:hAnsi="Arial" w:cs="Arial"/>
          <w:sz w:val="20"/>
          <w:szCs w:val="20"/>
          <w:lang w:val="en"/>
        </w:rPr>
        <w:t>ccess to personal information</w:t>
      </w:r>
    </w:p>
    <w:p w:rsidR="001F7330" w:rsidRDefault="001F7330" w:rsidP="007C5EAA">
      <w:pPr>
        <w:pStyle w:val="NormalWeb"/>
        <w:spacing w:after="0"/>
        <w:jc w:val="both"/>
        <w:rPr>
          <w:rFonts w:ascii="Arial" w:hAnsi="Arial" w:cs="Arial"/>
          <w:sz w:val="20"/>
          <w:szCs w:val="20"/>
          <w:lang w:val="en"/>
        </w:rPr>
      </w:pPr>
      <w:r w:rsidRPr="00705C54">
        <w:rPr>
          <w:rFonts w:ascii="Arial" w:hAnsi="Arial" w:cs="Arial"/>
          <w:sz w:val="20"/>
          <w:szCs w:val="20"/>
          <w:lang w:val="en"/>
        </w:rPr>
        <w:br/>
        <w:t xml:space="preserve">You have a right under the Data Protection Act 1998 to access/view what information the surgery holds about you, and to have it amended or removed should it be inaccurate.  This is known as ‘the right of subject </w:t>
      </w:r>
      <w:proofErr w:type="gramStart"/>
      <w:r w:rsidRPr="00705C54">
        <w:rPr>
          <w:rFonts w:ascii="Arial" w:hAnsi="Arial" w:cs="Arial"/>
          <w:sz w:val="20"/>
          <w:szCs w:val="20"/>
          <w:lang w:val="en"/>
        </w:rPr>
        <w:t>access’</w:t>
      </w:r>
      <w:proofErr w:type="gramEnd"/>
      <w:r w:rsidRPr="00705C54">
        <w:rPr>
          <w:rFonts w:ascii="Arial" w:hAnsi="Arial" w:cs="Arial"/>
          <w:sz w:val="20"/>
          <w:szCs w:val="20"/>
          <w:lang w:val="en"/>
        </w:rPr>
        <w:t>.  If we do hold information about you we will:</w:t>
      </w:r>
    </w:p>
    <w:p w:rsidR="00705C54" w:rsidRPr="00705C54" w:rsidRDefault="00705C54" w:rsidP="007C5EAA">
      <w:pPr>
        <w:pStyle w:val="NormalWeb"/>
        <w:spacing w:after="0"/>
        <w:jc w:val="both"/>
        <w:rPr>
          <w:rFonts w:ascii="Arial" w:hAnsi="Arial" w:cs="Arial"/>
          <w:sz w:val="20"/>
          <w:szCs w:val="20"/>
          <w:lang w:val="en"/>
        </w:rPr>
      </w:pPr>
    </w:p>
    <w:p w:rsidR="001F7330" w:rsidRPr="00705C54" w:rsidRDefault="001F7330" w:rsidP="007C5EAA">
      <w:pPr>
        <w:pStyle w:val="NormalWeb"/>
        <w:numPr>
          <w:ilvl w:val="0"/>
          <w:numId w:val="6"/>
        </w:numPr>
        <w:spacing w:after="0"/>
        <w:rPr>
          <w:rFonts w:ascii="Arial" w:hAnsi="Arial" w:cs="Arial"/>
          <w:sz w:val="20"/>
          <w:szCs w:val="20"/>
          <w:lang w:val="en"/>
        </w:rPr>
      </w:pPr>
      <w:r w:rsidRPr="00705C54">
        <w:rPr>
          <w:rFonts w:ascii="Arial" w:hAnsi="Arial" w:cs="Arial"/>
          <w:sz w:val="20"/>
          <w:szCs w:val="20"/>
          <w:lang w:val="en"/>
        </w:rPr>
        <w:t>Give you a description of it</w:t>
      </w:r>
      <w:r w:rsidRPr="00705C54">
        <w:rPr>
          <w:rFonts w:ascii="Arial" w:hAnsi="Arial" w:cs="Arial"/>
          <w:sz w:val="20"/>
          <w:szCs w:val="20"/>
          <w:lang w:val="en"/>
        </w:rPr>
        <w:br/>
        <w:t>• Tell you why we are holding it</w:t>
      </w:r>
      <w:r w:rsidRPr="00705C54">
        <w:rPr>
          <w:rFonts w:ascii="Arial" w:hAnsi="Arial" w:cs="Arial"/>
          <w:sz w:val="20"/>
          <w:szCs w:val="20"/>
          <w:lang w:val="en"/>
        </w:rPr>
        <w:br/>
        <w:t>• Tell you who it could be disclosed to, and</w:t>
      </w:r>
      <w:r w:rsidRPr="00705C54">
        <w:rPr>
          <w:rFonts w:ascii="Arial" w:hAnsi="Arial" w:cs="Arial"/>
          <w:sz w:val="20"/>
          <w:szCs w:val="20"/>
          <w:lang w:val="en"/>
        </w:rPr>
        <w:br/>
        <w:t>• Let you have a copy of the information in an intelligible form</w:t>
      </w:r>
    </w:p>
    <w:p w:rsidR="001F7330" w:rsidRPr="00705C54" w:rsidRDefault="001F7330" w:rsidP="007C5EAA">
      <w:pPr>
        <w:pStyle w:val="NormalWeb"/>
        <w:numPr>
          <w:ilvl w:val="0"/>
          <w:numId w:val="6"/>
        </w:numPr>
        <w:spacing w:after="0"/>
        <w:rPr>
          <w:rFonts w:ascii="Arial" w:hAnsi="Arial" w:cs="Arial"/>
          <w:sz w:val="20"/>
          <w:szCs w:val="20"/>
          <w:lang w:val="en"/>
        </w:rPr>
      </w:pPr>
      <w:r w:rsidRPr="00705C54">
        <w:rPr>
          <w:rFonts w:ascii="Arial" w:hAnsi="Arial" w:cs="Arial"/>
          <w:sz w:val="20"/>
          <w:szCs w:val="20"/>
          <w:lang w:val="en"/>
        </w:rPr>
        <w:t xml:space="preserve">If you would like to make a ‘subject access request’, please do so </w:t>
      </w:r>
      <w:r w:rsidRPr="00705C54">
        <w:rPr>
          <w:rStyle w:val="Strong"/>
          <w:rFonts w:ascii="Arial" w:hAnsi="Arial" w:cs="Arial"/>
          <w:sz w:val="20"/>
          <w:szCs w:val="20"/>
          <w:lang w:val="en"/>
        </w:rPr>
        <w:t>in writing</w:t>
      </w:r>
      <w:r w:rsidRPr="00705C54">
        <w:rPr>
          <w:rFonts w:ascii="Arial" w:hAnsi="Arial" w:cs="Arial"/>
          <w:sz w:val="20"/>
          <w:szCs w:val="20"/>
          <w:lang w:val="en"/>
        </w:rPr>
        <w:t xml:space="preserve"> to the Practice Manager.</w:t>
      </w:r>
    </w:p>
    <w:p w:rsidR="003A5AA1" w:rsidRPr="00705C54" w:rsidRDefault="003A5AA1" w:rsidP="007C5EAA">
      <w:pPr>
        <w:pStyle w:val="NormalWeb"/>
        <w:spacing w:after="0"/>
        <w:rPr>
          <w:rStyle w:val="Strong"/>
          <w:rFonts w:ascii="Arial" w:hAnsi="Arial" w:cs="Arial"/>
          <w:sz w:val="20"/>
          <w:szCs w:val="20"/>
          <w:lang w:val="en"/>
        </w:rPr>
      </w:pPr>
    </w:p>
    <w:p w:rsidR="001F7330" w:rsidRDefault="001F7330" w:rsidP="007C5EAA">
      <w:pPr>
        <w:pStyle w:val="NormalWeb"/>
        <w:spacing w:after="0"/>
        <w:jc w:val="both"/>
        <w:rPr>
          <w:rStyle w:val="Strong"/>
          <w:rFonts w:ascii="Arial" w:hAnsi="Arial" w:cs="Arial"/>
          <w:sz w:val="20"/>
          <w:szCs w:val="20"/>
          <w:lang w:val="en"/>
        </w:rPr>
      </w:pPr>
      <w:r w:rsidRPr="00705C54">
        <w:rPr>
          <w:rStyle w:val="Strong"/>
          <w:rFonts w:ascii="Arial" w:hAnsi="Arial" w:cs="Arial"/>
          <w:sz w:val="20"/>
          <w:szCs w:val="20"/>
          <w:lang w:val="en"/>
        </w:rPr>
        <w:t>Summary Care Records (SCR)</w:t>
      </w:r>
    </w:p>
    <w:p w:rsidR="00705C54" w:rsidRPr="00705C54" w:rsidRDefault="00705C54" w:rsidP="007C5EAA">
      <w:pPr>
        <w:pStyle w:val="NormalWeb"/>
        <w:spacing w:after="0"/>
        <w:jc w:val="both"/>
        <w:rPr>
          <w:rFonts w:ascii="Arial" w:hAnsi="Arial" w:cs="Arial"/>
          <w:sz w:val="20"/>
          <w:szCs w:val="20"/>
          <w:lang w:val="en"/>
        </w:rPr>
      </w:pPr>
    </w:p>
    <w:p w:rsidR="001F7330" w:rsidRDefault="001F7330" w:rsidP="007C5EAA">
      <w:pPr>
        <w:pStyle w:val="NormalWeb"/>
        <w:spacing w:after="0"/>
        <w:jc w:val="both"/>
        <w:rPr>
          <w:rFonts w:ascii="Arial" w:hAnsi="Arial" w:cs="Arial"/>
          <w:sz w:val="20"/>
          <w:szCs w:val="20"/>
          <w:lang w:val="en"/>
        </w:rPr>
      </w:pPr>
      <w:r w:rsidRPr="00705C54">
        <w:rPr>
          <w:rFonts w:ascii="Arial" w:hAnsi="Arial" w:cs="Arial"/>
          <w:sz w:val="20"/>
          <w:szCs w:val="20"/>
          <w:lang w:val="en"/>
        </w:rPr>
        <w:t xml:space="preserve">The Summary Care Record is a national scheme to share information about the medicines you are prescribed and any allergies or other adverse reactions you have experienced. Health Professionals at other </w:t>
      </w:r>
      <w:proofErr w:type="spellStart"/>
      <w:r w:rsidRPr="00705C54">
        <w:rPr>
          <w:rFonts w:ascii="Arial" w:hAnsi="Arial" w:cs="Arial"/>
          <w:sz w:val="20"/>
          <w:szCs w:val="20"/>
          <w:lang w:val="en"/>
        </w:rPr>
        <w:t>organisations</w:t>
      </w:r>
      <w:proofErr w:type="spellEnd"/>
      <w:r w:rsidRPr="00705C54">
        <w:rPr>
          <w:rFonts w:ascii="Arial" w:hAnsi="Arial" w:cs="Arial"/>
          <w:sz w:val="20"/>
          <w:szCs w:val="20"/>
          <w:lang w:val="en"/>
        </w:rPr>
        <w:t xml:space="preserve"> will only be able to access this information with your permission.</w:t>
      </w:r>
      <w:r w:rsidR="00705C54">
        <w:rPr>
          <w:rFonts w:ascii="Arial" w:hAnsi="Arial" w:cs="Arial"/>
          <w:sz w:val="20"/>
          <w:szCs w:val="20"/>
          <w:lang w:val="en"/>
        </w:rPr>
        <w:t xml:space="preserve"> You can opt-out of the scheme;</w:t>
      </w:r>
      <w:r w:rsidRPr="00705C54">
        <w:rPr>
          <w:rFonts w:ascii="Arial" w:hAnsi="Arial" w:cs="Arial"/>
          <w:sz w:val="20"/>
          <w:szCs w:val="20"/>
          <w:lang w:val="en"/>
        </w:rPr>
        <w:t xml:space="preserve"> please ask at the surgery if you need more information or follow the appropriate link on our website.</w:t>
      </w:r>
    </w:p>
    <w:p w:rsidR="00705C54" w:rsidRPr="00705C54" w:rsidRDefault="00705C54" w:rsidP="007C5EAA">
      <w:pPr>
        <w:pStyle w:val="NormalWeb"/>
        <w:spacing w:after="0"/>
        <w:jc w:val="both"/>
        <w:rPr>
          <w:rFonts w:ascii="Arial" w:hAnsi="Arial" w:cs="Arial"/>
          <w:sz w:val="20"/>
          <w:szCs w:val="20"/>
          <w:lang w:val="en"/>
        </w:rPr>
      </w:pPr>
    </w:p>
    <w:p w:rsidR="001F7330" w:rsidRDefault="001F7330" w:rsidP="007C5EAA">
      <w:pPr>
        <w:pStyle w:val="NormalWeb"/>
        <w:spacing w:after="0"/>
        <w:jc w:val="both"/>
        <w:rPr>
          <w:rStyle w:val="Strong"/>
          <w:rFonts w:ascii="Arial" w:hAnsi="Arial" w:cs="Arial"/>
          <w:sz w:val="20"/>
          <w:szCs w:val="20"/>
          <w:lang w:val="en"/>
        </w:rPr>
      </w:pPr>
      <w:r w:rsidRPr="00705C54">
        <w:rPr>
          <w:rStyle w:val="Strong"/>
          <w:rFonts w:ascii="Arial" w:hAnsi="Arial" w:cs="Arial"/>
          <w:sz w:val="20"/>
          <w:szCs w:val="20"/>
          <w:lang w:val="en"/>
        </w:rPr>
        <w:t>Summary Care Record with Additional Information</w:t>
      </w:r>
    </w:p>
    <w:p w:rsidR="00705C54" w:rsidRPr="00705C54" w:rsidRDefault="00705C54" w:rsidP="007C5EAA">
      <w:pPr>
        <w:pStyle w:val="NormalWeb"/>
        <w:spacing w:after="0"/>
        <w:jc w:val="both"/>
        <w:rPr>
          <w:rFonts w:ascii="Arial" w:hAnsi="Arial" w:cs="Arial"/>
          <w:sz w:val="20"/>
          <w:szCs w:val="20"/>
          <w:lang w:val="en"/>
        </w:rPr>
      </w:pPr>
    </w:p>
    <w:p w:rsidR="001F7330" w:rsidRDefault="001F7330" w:rsidP="007C5EAA">
      <w:pPr>
        <w:pStyle w:val="NormalWeb"/>
        <w:spacing w:after="0"/>
        <w:jc w:val="both"/>
        <w:rPr>
          <w:rFonts w:ascii="Arial" w:hAnsi="Arial" w:cs="Arial"/>
          <w:sz w:val="20"/>
          <w:szCs w:val="20"/>
          <w:lang w:val="en"/>
        </w:rPr>
      </w:pPr>
      <w:r w:rsidRPr="00705C54">
        <w:rPr>
          <w:rFonts w:ascii="Arial" w:hAnsi="Arial" w:cs="Arial"/>
          <w:sz w:val="20"/>
          <w:szCs w:val="20"/>
          <w:lang w:val="en"/>
        </w:rPr>
        <w:t xml:space="preserve">This is a national scheme to share more detailed information including your current medical problems and your care wishes. Health Professionals at other </w:t>
      </w:r>
      <w:proofErr w:type="spellStart"/>
      <w:r w:rsidRPr="00705C54">
        <w:rPr>
          <w:rFonts w:ascii="Arial" w:hAnsi="Arial" w:cs="Arial"/>
          <w:sz w:val="20"/>
          <w:szCs w:val="20"/>
          <w:lang w:val="en"/>
        </w:rPr>
        <w:t>organisations</w:t>
      </w:r>
      <w:proofErr w:type="spellEnd"/>
      <w:r w:rsidRPr="00705C54">
        <w:rPr>
          <w:rFonts w:ascii="Arial" w:hAnsi="Arial" w:cs="Arial"/>
          <w:sz w:val="20"/>
          <w:szCs w:val="20"/>
          <w:lang w:val="en"/>
        </w:rPr>
        <w:t xml:space="preserve"> will only be able to access this information with your permission. This information will only be available to other agencies if you have given us your permission to share it.</w:t>
      </w:r>
    </w:p>
    <w:p w:rsidR="00705C54" w:rsidRPr="00705C54" w:rsidRDefault="00705C54" w:rsidP="007C5EAA">
      <w:pPr>
        <w:pStyle w:val="NormalWeb"/>
        <w:spacing w:after="0"/>
        <w:jc w:val="both"/>
        <w:rPr>
          <w:rFonts w:ascii="Arial" w:hAnsi="Arial" w:cs="Arial"/>
          <w:sz w:val="20"/>
          <w:szCs w:val="20"/>
          <w:lang w:val="en"/>
        </w:rPr>
      </w:pPr>
    </w:p>
    <w:p w:rsidR="001D1761" w:rsidRDefault="001D1761" w:rsidP="007C5EAA">
      <w:pPr>
        <w:jc w:val="both"/>
        <w:rPr>
          <w:rStyle w:val="Strong"/>
          <w:rFonts w:ascii="Arial" w:eastAsia="Times New Roman" w:hAnsi="Arial" w:cs="Arial"/>
          <w:sz w:val="20"/>
          <w:szCs w:val="20"/>
          <w:lang w:val="en" w:eastAsia="en-GB"/>
        </w:rPr>
      </w:pPr>
      <w:r>
        <w:rPr>
          <w:rStyle w:val="Strong"/>
          <w:rFonts w:ascii="Arial" w:hAnsi="Arial" w:cs="Arial"/>
          <w:sz w:val="20"/>
          <w:szCs w:val="20"/>
          <w:lang w:val="en"/>
        </w:rPr>
        <w:br w:type="page"/>
      </w:r>
    </w:p>
    <w:p w:rsidR="001F7330" w:rsidRPr="00705C54" w:rsidRDefault="001F7330" w:rsidP="007C5EAA">
      <w:pPr>
        <w:pStyle w:val="NormalWeb"/>
        <w:spacing w:after="0"/>
        <w:jc w:val="both"/>
        <w:rPr>
          <w:rFonts w:ascii="Arial" w:hAnsi="Arial" w:cs="Arial"/>
          <w:sz w:val="20"/>
          <w:szCs w:val="20"/>
          <w:lang w:val="en"/>
        </w:rPr>
      </w:pPr>
      <w:r w:rsidRPr="00705C54">
        <w:rPr>
          <w:rStyle w:val="Strong"/>
          <w:rFonts w:ascii="Arial" w:hAnsi="Arial" w:cs="Arial"/>
          <w:sz w:val="20"/>
          <w:szCs w:val="20"/>
          <w:lang w:val="en"/>
        </w:rPr>
        <w:lastRenderedPageBreak/>
        <w:t>Great North Care record (GNCR)</w:t>
      </w:r>
    </w:p>
    <w:p w:rsidR="00705C54" w:rsidRDefault="00705C54" w:rsidP="007C5EAA">
      <w:pPr>
        <w:pStyle w:val="NormalWeb"/>
        <w:spacing w:after="0"/>
        <w:jc w:val="both"/>
        <w:rPr>
          <w:rFonts w:ascii="Arial" w:hAnsi="Arial" w:cs="Arial"/>
          <w:sz w:val="20"/>
          <w:szCs w:val="20"/>
          <w:lang w:val="en"/>
        </w:rPr>
      </w:pPr>
    </w:p>
    <w:p w:rsidR="00705C54" w:rsidRDefault="001F7330" w:rsidP="007C5EAA">
      <w:pPr>
        <w:pStyle w:val="NormalWeb"/>
        <w:spacing w:after="0"/>
        <w:jc w:val="both"/>
        <w:rPr>
          <w:rFonts w:ascii="Arial" w:hAnsi="Arial" w:cs="Arial"/>
          <w:sz w:val="20"/>
          <w:szCs w:val="20"/>
          <w:lang w:val="en"/>
        </w:rPr>
      </w:pPr>
      <w:proofErr w:type="gramStart"/>
      <w:r w:rsidRPr="00705C54">
        <w:rPr>
          <w:rFonts w:ascii="Arial" w:hAnsi="Arial" w:cs="Arial"/>
          <w:sz w:val="20"/>
          <w:szCs w:val="20"/>
          <w:lang w:val="en"/>
        </w:rPr>
        <w:t>A local initiative to share medical information in the North East.</w:t>
      </w:r>
      <w:proofErr w:type="gramEnd"/>
      <w:r w:rsidRPr="00705C54">
        <w:rPr>
          <w:rFonts w:ascii="Arial" w:hAnsi="Arial" w:cs="Arial"/>
          <w:sz w:val="20"/>
          <w:szCs w:val="20"/>
          <w:lang w:val="en"/>
        </w:rPr>
        <w:t xml:space="preserve"> The information shared is similar to that in the Summary Care Record with Additional Information. Health Professionals at other </w:t>
      </w:r>
      <w:proofErr w:type="spellStart"/>
      <w:r w:rsidRPr="00705C54">
        <w:rPr>
          <w:rFonts w:ascii="Arial" w:hAnsi="Arial" w:cs="Arial"/>
          <w:sz w:val="20"/>
          <w:szCs w:val="20"/>
          <w:lang w:val="en"/>
        </w:rPr>
        <w:t>organisations</w:t>
      </w:r>
      <w:proofErr w:type="spellEnd"/>
      <w:r w:rsidRPr="00705C54">
        <w:rPr>
          <w:rFonts w:ascii="Arial" w:hAnsi="Arial" w:cs="Arial"/>
          <w:sz w:val="20"/>
          <w:szCs w:val="20"/>
          <w:lang w:val="en"/>
        </w:rPr>
        <w:t xml:space="preserve"> will only be able to access this information with your permission. </w:t>
      </w:r>
      <w:r w:rsidR="00F75362" w:rsidRPr="00705C54">
        <w:rPr>
          <w:rFonts w:ascii="Arial" w:hAnsi="Arial" w:cs="Arial"/>
          <w:sz w:val="20"/>
          <w:szCs w:val="20"/>
          <w:lang w:val="en"/>
        </w:rPr>
        <w:t xml:space="preserve">The health </w:t>
      </w:r>
      <w:proofErr w:type="spellStart"/>
      <w:r w:rsidR="00F75362" w:rsidRPr="00705C54">
        <w:rPr>
          <w:rFonts w:ascii="Arial" w:hAnsi="Arial" w:cs="Arial"/>
          <w:sz w:val="20"/>
          <w:szCs w:val="20"/>
          <w:lang w:val="en"/>
        </w:rPr>
        <w:t>organisations</w:t>
      </w:r>
      <w:proofErr w:type="spellEnd"/>
      <w:r w:rsidR="00F75362" w:rsidRPr="00705C54">
        <w:rPr>
          <w:rFonts w:ascii="Arial" w:hAnsi="Arial" w:cs="Arial"/>
          <w:sz w:val="20"/>
          <w:szCs w:val="20"/>
          <w:lang w:val="en"/>
        </w:rPr>
        <w:t xml:space="preserve"> with </w:t>
      </w:r>
      <w:proofErr w:type="gramStart"/>
      <w:r w:rsidR="00F75362" w:rsidRPr="00705C54">
        <w:rPr>
          <w:rFonts w:ascii="Arial" w:hAnsi="Arial" w:cs="Arial"/>
          <w:sz w:val="20"/>
          <w:szCs w:val="20"/>
          <w:lang w:val="en"/>
        </w:rPr>
        <w:t>whom</w:t>
      </w:r>
      <w:proofErr w:type="gramEnd"/>
      <w:r w:rsidR="00F75362" w:rsidRPr="00705C54">
        <w:rPr>
          <w:rFonts w:ascii="Arial" w:hAnsi="Arial" w:cs="Arial"/>
          <w:sz w:val="20"/>
          <w:szCs w:val="20"/>
          <w:lang w:val="en"/>
        </w:rPr>
        <w:t xml:space="preserve"> we share this information are </w:t>
      </w:r>
      <w:r w:rsidR="002421FB">
        <w:rPr>
          <w:rFonts w:ascii="Arial" w:hAnsi="Arial" w:cs="Arial"/>
          <w:sz w:val="20"/>
          <w:szCs w:val="20"/>
          <w:lang w:val="en"/>
        </w:rPr>
        <w:t>local health trusts throughout the North East</w:t>
      </w:r>
      <w:r w:rsidR="002421FB" w:rsidRPr="001A106B">
        <w:rPr>
          <w:rFonts w:ascii="Arial" w:hAnsi="Arial" w:cs="Arial"/>
          <w:color w:val="FF0000"/>
          <w:sz w:val="20"/>
          <w:szCs w:val="20"/>
          <w:lang w:val="en"/>
        </w:rPr>
        <w:t>.</w:t>
      </w:r>
      <w:r w:rsidR="002421FB" w:rsidRPr="00705C54">
        <w:rPr>
          <w:rFonts w:ascii="Arial" w:hAnsi="Arial" w:cs="Arial"/>
          <w:sz w:val="20"/>
          <w:szCs w:val="20"/>
          <w:lang w:val="en"/>
        </w:rPr>
        <w:t xml:space="preserve"> This</w:t>
      </w:r>
      <w:r w:rsidRPr="00705C54">
        <w:rPr>
          <w:rFonts w:ascii="Arial" w:hAnsi="Arial" w:cs="Arial"/>
          <w:sz w:val="20"/>
          <w:szCs w:val="20"/>
          <w:lang w:val="en"/>
        </w:rPr>
        <w:t xml:space="preserve"> information will be shared unless you tell us in writing that you don’t want us to share it. You can opt-out of this scheme – please ask at the surgery.</w:t>
      </w:r>
    </w:p>
    <w:p w:rsidR="001F7330" w:rsidRPr="00705C54" w:rsidRDefault="00F75362" w:rsidP="007C5EAA">
      <w:pPr>
        <w:pStyle w:val="NormalWeb"/>
        <w:spacing w:after="0"/>
        <w:jc w:val="both"/>
        <w:rPr>
          <w:rFonts w:ascii="Arial" w:hAnsi="Arial" w:cs="Arial"/>
          <w:sz w:val="20"/>
          <w:szCs w:val="20"/>
          <w:lang w:val="en"/>
        </w:rPr>
      </w:pPr>
      <w:r w:rsidRPr="00705C54">
        <w:rPr>
          <w:rFonts w:ascii="Arial" w:hAnsi="Arial" w:cs="Arial"/>
          <w:sz w:val="20"/>
          <w:szCs w:val="20"/>
          <w:lang w:val="en"/>
        </w:rPr>
        <w:t xml:space="preserve"> </w:t>
      </w:r>
    </w:p>
    <w:p w:rsidR="001F7330" w:rsidRDefault="001F7330" w:rsidP="007C5EAA">
      <w:pPr>
        <w:pStyle w:val="NormalWeb"/>
        <w:spacing w:after="0"/>
        <w:jc w:val="both"/>
        <w:rPr>
          <w:rStyle w:val="Strong"/>
          <w:rFonts w:ascii="Arial" w:hAnsi="Arial" w:cs="Arial"/>
          <w:sz w:val="20"/>
          <w:szCs w:val="20"/>
          <w:lang w:val="en"/>
        </w:rPr>
      </w:pPr>
      <w:proofErr w:type="gramStart"/>
      <w:r w:rsidRPr="00705C54">
        <w:rPr>
          <w:rStyle w:val="Strong"/>
          <w:rFonts w:ascii="Arial" w:hAnsi="Arial" w:cs="Arial"/>
          <w:sz w:val="20"/>
          <w:szCs w:val="20"/>
          <w:lang w:val="en"/>
        </w:rPr>
        <w:t>Your</w:t>
      </w:r>
      <w:proofErr w:type="gramEnd"/>
      <w:r w:rsidRPr="00705C54">
        <w:rPr>
          <w:rStyle w:val="Strong"/>
          <w:rFonts w:ascii="Arial" w:hAnsi="Arial" w:cs="Arial"/>
          <w:sz w:val="20"/>
          <w:szCs w:val="20"/>
          <w:lang w:val="en"/>
        </w:rPr>
        <w:t xml:space="preserve"> right to withdraw consent</w:t>
      </w:r>
    </w:p>
    <w:p w:rsidR="00705C54" w:rsidRPr="00705C54" w:rsidRDefault="00705C54" w:rsidP="007C5EAA">
      <w:pPr>
        <w:pStyle w:val="NormalWeb"/>
        <w:spacing w:after="0"/>
        <w:jc w:val="both"/>
        <w:rPr>
          <w:rFonts w:ascii="Arial" w:hAnsi="Arial" w:cs="Arial"/>
          <w:sz w:val="20"/>
          <w:szCs w:val="20"/>
          <w:lang w:val="en"/>
        </w:rPr>
      </w:pPr>
    </w:p>
    <w:p w:rsidR="001F7330" w:rsidRDefault="001F7330" w:rsidP="007C5EAA">
      <w:pPr>
        <w:pStyle w:val="NormalWeb"/>
        <w:spacing w:after="0"/>
        <w:jc w:val="both"/>
        <w:rPr>
          <w:rFonts w:ascii="Arial" w:hAnsi="Arial" w:cs="Arial"/>
          <w:sz w:val="20"/>
          <w:szCs w:val="20"/>
          <w:lang w:val="en"/>
        </w:rPr>
      </w:pPr>
      <w:r w:rsidRPr="00705C54">
        <w:rPr>
          <w:rFonts w:ascii="Arial" w:hAnsi="Arial" w:cs="Arial"/>
          <w:sz w:val="20"/>
          <w:szCs w:val="20"/>
          <w:lang w:val="en"/>
        </w:rPr>
        <w:t>If you are happy for your data to be extracted and used for the purposes described in this Fair Processing Notice, then you do not need to do anything.</w:t>
      </w:r>
    </w:p>
    <w:p w:rsidR="00705C54" w:rsidRPr="00705C54" w:rsidRDefault="00705C54" w:rsidP="007C5EAA">
      <w:pPr>
        <w:pStyle w:val="NormalWeb"/>
        <w:spacing w:after="0"/>
        <w:jc w:val="both"/>
        <w:rPr>
          <w:rFonts w:ascii="Arial" w:hAnsi="Arial" w:cs="Arial"/>
          <w:sz w:val="20"/>
          <w:szCs w:val="20"/>
          <w:lang w:val="en"/>
        </w:rPr>
      </w:pPr>
    </w:p>
    <w:p w:rsidR="001F7330" w:rsidRDefault="001F7330" w:rsidP="007C5EAA">
      <w:pPr>
        <w:pStyle w:val="NormalWeb"/>
        <w:spacing w:after="0"/>
        <w:jc w:val="both"/>
        <w:rPr>
          <w:rFonts w:ascii="Arial" w:hAnsi="Arial" w:cs="Arial"/>
          <w:sz w:val="20"/>
          <w:szCs w:val="20"/>
          <w:lang w:val="en"/>
        </w:rPr>
      </w:pPr>
      <w:r w:rsidRPr="00705C54">
        <w:rPr>
          <w:rFonts w:ascii="Arial" w:hAnsi="Arial" w:cs="Arial"/>
          <w:sz w:val="20"/>
          <w:szCs w:val="20"/>
          <w:lang w:val="en"/>
        </w:rPr>
        <w:t>If you do not want your personal data being extracted and used for the purposes described in this Fair Processing Notice, then you need to let us know as soon as possible in writing to the Practice Manager. </w:t>
      </w:r>
    </w:p>
    <w:p w:rsidR="00705C54" w:rsidRPr="00705C54" w:rsidRDefault="00705C54" w:rsidP="007C5EAA">
      <w:pPr>
        <w:pStyle w:val="NormalWeb"/>
        <w:spacing w:after="0"/>
        <w:jc w:val="both"/>
        <w:rPr>
          <w:rFonts w:ascii="Arial" w:hAnsi="Arial" w:cs="Arial"/>
          <w:sz w:val="20"/>
          <w:szCs w:val="20"/>
          <w:lang w:val="en"/>
        </w:rPr>
      </w:pPr>
    </w:p>
    <w:p w:rsidR="001F7330" w:rsidRPr="00705C54" w:rsidRDefault="001F7330" w:rsidP="007C5EAA">
      <w:pPr>
        <w:pStyle w:val="NormalWeb"/>
        <w:spacing w:after="0"/>
        <w:jc w:val="both"/>
        <w:rPr>
          <w:rFonts w:ascii="Arial" w:hAnsi="Arial" w:cs="Arial"/>
          <w:sz w:val="20"/>
          <w:szCs w:val="20"/>
          <w:lang w:val="en"/>
        </w:rPr>
      </w:pPr>
      <w:r w:rsidRPr="00705C54">
        <w:rPr>
          <w:rFonts w:ascii="Arial" w:hAnsi="Arial" w:cs="Arial"/>
          <w:sz w:val="20"/>
          <w:szCs w:val="20"/>
          <w:lang w:val="en"/>
        </w:rPr>
        <w:t>Please note that withdrawing your consent from sharing data may, in some circumstances, cause a delay in your receiving care.</w:t>
      </w:r>
    </w:p>
    <w:p w:rsidR="00840BAE" w:rsidRPr="00705C54" w:rsidRDefault="00840BAE" w:rsidP="007C5EAA">
      <w:pPr>
        <w:pStyle w:val="NormalWeb"/>
        <w:spacing w:after="0"/>
        <w:jc w:val="both"/>
        <w:rPr>
          <w:rFonts w:ascii="Arial" w:hAnsi="Arial" w:cs="Arial"/>
          <w:sz w:val="20"/>
          <w:szCs w:val="20"/>
          <w:lang w:val="en"/>
        </w:rPr>
      </w:pPr>
      <w:bookmarkStart w:id="0" w:name="_GoBack"/>
      <w:bookmarkEnd w:id="0"/>
    </w:p>
    <w:p w:rsidR="00840BAE" w:rsidRDefault="00840BAE" w:rsidP="007C5EAA">
      <w:pPr>
        <w:pStyle w:val="NormalWeb"/>
        <w:spacing w:after="0"/>
        <w:jc w:val="both"/>
        <w:rPr>
          <w:rFonts w:ascii="Arial" w:hAnsi="Arial" w:cs="Arial"/>
          <w:b/>
          <w:sz w:val="20"/>
          <w:szCs w:val="20"/>
          <w:lang w:val="en"/>
        </w:rPr>
      </w:pPr>
      <w:r w:rsidRPr="00705C54">
        <w:rPr>
          <w:rFonts w:ascii="Arial" w:hAnsi="Arial" w:cs="Arial"/>
          <w:b/>
          <w:sz w:val="20"/>
          <w:szCs w:val="20"/>
          <w:lang w:val="en"/>
        </w:rPr>
        <w:t>How long do you hold information for?</w:t>
      </w:r>
    </w:p>
    <w:p w:rsidR="00705C54" w:rsidRPr="00705C54" w:rsidRDefault="00705C54" w:rsidP="007C5EAA">
      <w:pPr>
        <w:pStyle w:val="NormalWeb"/>
        <w:spacing w:after="0"/>
        <w:jc w:val="both"/>
        <w:rPr>
          <w:rFonts w:ascii="Arial" w:hAnsi="Arial" w:cs="Arial"/>
          <w:b/>
          <w:sz w:val="20"/>
          <w:szCs w:val="20"/>
          <w:lang w:val="en"/>
        </w:rPr>
      </w:pPr>
    </w:p>
    <w:p w:rsidR="00840BAE" w:rsidRPr="00705C54" w:rsidRDefault="00840BAE" w:rsidP="007C5EAA">
      <w:pPr>
        <w:pStyle w:val="NormalWeb"/>
        <w:spacing w:after="0"/>
        <w:jc w:val="both"/>
        <w:rPr>
          <w:rFonts w:ascii="Arial" w:hAnsi="Arial" w:cs="Arial"/>
          <w:sz w:val="20"/>
          <w:szCs w:val="20"/>
          <w:lang w:val="en"/>
        </w:rPr>
      </w:pPr>
      <w:r w:rsidRPr="00705C54">
        <w:rPr>
          <w:rFonts w:ascii="Arial" w:hAnsi="Arial" w:cs="Arial"/>
          <w:sz w:val="20"/>
          <w:szCs w:val="20"/>
          <w:lang w:val="en"/>
        </w:rPr>
        <w:t>All records held by the practice will be kept for the duration specified by national guidance from the Department of Health, The Records Management Code of Practice for Health and Social Care 2016. Confidential information is securely destroyed in accordance with this code of practice.</w:t>
      </w:r>
    </w:p>
    <w:p w:rsidR="00686F19" w:rsidRPr="00705C54" w:rsidRDefault="00686F19" w:rsidP="007C5EAA">
      <w:pPr>
        <w:pStyle w:val="NormalWeb"/>
        <w:spacing w:after="0"/>
        <w:jc w:val="both"/>
        <w:rPr>
          <w:rFonts w:ascii="Arial" w:hAnsi="Arial" w:cs="Arial"/>
          <w:sz w:val="20"/>
          <w:szCs w:val="20"/>
          <w:lang w:val="en"/>
        </w:rPr>
      </w:pPr>
    </w:p>
    <w:p w:rsidR="00686F19" w:rsidRDefault="00686F19" w:rsidP="007C5EAA">
      <w:pPr>
        <w:pStyle w:val="NormalWeb"/>
        <w:spacing w:after="0"/>
        <w:jc w:val="both"/>
        <w:rPr>
          <w:rFonts w:ascii="Arial" w:hAnsi="Arial" w:cs="Arial"/>
          <w:b/>
          <w:sz w:val="20"/>
          <w:szCs w:val="20"/>
          <w:lang w:val="en"/>
        </w:rPr>
      </w:pPr>
      <w:proofErr w:type="gramStart"/>
      <w:r w:rsidRPr="00705C54">
        <w:rPr>
          <w:rFonts w:ascii="Arial" w:hAnsi="Arial" w:cs="Arial"/>
          <w:b/>
          <w:sz w:val="20"/>
          <w:szCs w:val="20"/>
          <w:lang w:val="en"/>
        </w:rPr>
        <w:t>Your</w:t>
      </w:r>
      <w:proofErr w:type="gramEnd"/>
      <w:r w:rsidRPr="00705C54">
        <w:rPr>
          <w:rFonts w:ascii="Arial" w:hAnsi="Arial" w:cs="Arial"/>
          <w:b/>
          <w:sz w:val="20"/>
          <w:szCs w:val="20"/>
          <w:lang w:val="en"/>
        </w:rPr>
        <w:t xml:space="preserve"> right to opt out</w:t>
      </w:r>
    </w:p>
    <w:p w:rsidR="00705C54" w:rsidRPr="00705C54" w:rsidRDefault="00705C54" w:rsidP="007C5EAA">
      <w:pPr>
        <w:pStyle w:val="NormalWeb"/>
        <w:spacing w:after="0"/>
        <w:jc w:val="both"/>
        <w:rPr>
          <w:rFonts w:ascii="Arial" w:hAnsi="Arial" w:cs="Arial"/>
          <w:b/>
          <w:sz w:val="20"/>
          <w:szCs w:val="20"/>
          <w:lang w:val="en"/>
        </w:rPr>
      </w:pPr>
    </w:p>
    <w:p w:rsidR="00686F19"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In some instances, you are allowed to request that your confidential information is not used beyond your own care and treatment and to have your objections considered. To support this patients are able to register objections with the GP Practice to either prevent their identifiable data being released outside of the GP Practice (known as a Type 1 objection) or to prevent their identifiable data from any health and social care setting being released by NHS Digital (known as a Type 2 objection) where in either case it is for purposes other than direct patient care. If your wishes cannot be followed, you will be told the reasons (including the legal basis) for that decision. There are certain circumstances where a person is unable to opt out but these are only where the law permits this such as in adult or children’s safeguarding situations.</w:t>
      </w:r>
    </w:p>
    <w:p w:rsidR="00705C54" w:rsidRPr="00705C54" w:rsidRDefault="00705C54" w:rsidP="007C5EAA">
      <w:pPr>
        <w:pStyle w:val="NormalWeb"/>
        <w:spacing w:after="0"/>
        <w:jc w:val="both"/>
        <w:rPr>
          <w:rFonts w:ascii="Arial" w:hAnsi="Arial" w:cs="Arial"/>
          <w:sz w:val="20"/>
          <w:szCs w:val="20"/>
          <w:lang w:val="en"/>
        </w:rPr>
      </w:pP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You have a right in law to refuse or withdraw previously granted consent to the use of your personal information. There are possible consequences of not sharing such as the effect this may have on your care and treatment but these will be explained to you to help with making your decision.</w:t>
      </w: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If you wish to exercise your right to opt-out, or to speak to somebody to understand what impact this may have, if any, please contact us using the contact details at the top of this document.</w:t>
      </w:r>
    </w:p>
    <w:p w:rsidR="00686F19" w:rsidRPr="00705C54" w:rsidRDefault="00686F19" w:rsidP="007C5EAA">
      <w:pPr>
        <w:pStyle w:val="NormalWeb"/>
        <w:spacing w:after="0"/>
        <w:jc w:val="both"/>
        <w:rPr>
          <w:rFonts w:ascii="Arial" w:hAnsi="Arial" w:cs="Arial"/>
          <w:sz w:val="20"/>
          <w:szCs w:val="20"/>
          <w:lang w:val="en"/>
        </w:rPr>
      </w:pPr>
    </w:p>
    <w:p w:rsidR="00686F19" w:rsidRDefault="00686F19" w:rsidP="007C5EAA">
      <w:pPr>
        <w:pStyle w:val="NormalWeb"/>
        <w:spacing w:after="0"/>
        <w:jc w:val="both"/>
        <w:rPr>
          <w:rFonts w:ascii="Arial" w:hAnsi="Arial" w:cs="Arial"/>
          <w:b/>
          <w:sz w:val="20"/>
          <w:szCs w:val="20"/>
          <w:lang w:val="en"/>
        </w:rPr>
      </w:pPr>
      <w:r w:rsidRPr="00705C54">
        <w:rPr>
          <w:rFonts w:ascii="Arial" w:hAnsi="Arial" w:cs="Arial"/>
          <w:b/>
          <w:sz w:val="20"/>
          <w:szCs w:val="20"/>
          <w:lang w:val="en"/>
        </w:rPr>
        <w:t>What is the right to know?</w:t>
      </w:r>
    </w:p>
    <w:p w:rsidR="00705C54" w:rsidRPr="00705C54" w:rsidRDefault="00705C54" w:rsidP="007C5EAA">
      <w:pPr>
        <w:pStyle w:val="NormalWeb"/>
        <w:spacing w:after="0"/>
        <w:jc w:val="both"/>
        <w:rPr>
          <w:rFonts w:ascii="Arial" w:hAnsi="Arial" w:cs="Arial"/>
          <w:b/>
          <w:sz w:val="20"/>
          <w:szCs w:val="20"/>
          <w:lang w:val="en"/>
        </w:rPr>
      </w:pPr>
    </w:p>
    <w:p w:rsidR="00686F19"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The Freedom of Information Act 2000 (FOIA) gives people a general right of access to information held by or on behalf of public authorities, promoting a culture of openness and accountability across the public sector.</w:t>
      </w:r>
    </w:p>
    <w:p w:rsidR="00705C54" w:rsidRPr="00705C54" w:rsidRDefault="00705C54" w:rsidP="007C5EAA">
      <w:pPr>
        <w:pStyle w:val="NormalWeb"/>
        <w:spacing w:after="0"/>
        <w:jc w:val="both"/>
        <w:rPr>
          <w:rFonts w:ascii="Arial" w:hAnsi="Arial" w:cs="Arial"/>
          <w:sz w:val="20"/>
          <w:szCs w:val="20"/>
          <w:lang w:val="en"/>
        </w:rPr>
      </w:pPr>
    </w:p>
    <w:p w:rsidR="00686F19" w:rsidRDefault="00686F19" w:rsidP="007C5EAA">
      <w:pPr>
        <w:pStyle w:val="NormalWeb"/>
        <w:spacing w:after="0"/>
        <w:jc w:val="both"/>
        <w:rPr>
          <w:rFonts w:ascii="Arial" w:hAnsi="Arial" w:cs="Arial"/>
          <w:b/>
          <w:sz w:val="20"/>
          <w:szCs w:val="20"/>
          <w:lang w:val="en"/>
        </w:rPr>
      </w:pPr>
      <w:r w:rsidRPr="00705C54">
        <w:rPr>
          <w:rFonts w:ascii="Arial" w:hAnsi="Arial" w:cs="Arial"/>
          <w:b/>
          <w:sz w:val="20"/>
          <w:szCs w:val="20"/>
          <w:lang w:val="en"/>
        </w:rPr>
        <w:t>What sort of information can I request?</w:t>
      </w:r>
    </w:p>
    <w:p w:rsidR="00705C54" w:rsidRPr="00705C54" w:rsidRDefault="00705C54" w:rsidP="007C5EAA">
      <w:pPr>
        <w:pStyle w:val="NormalWeb"/>
        <w:spacing w:after="0"/>
        <w:jc w:val="both"/>
        <w:rPr>
          <w:rFonts w:ascii="Arial" w:hAnsi="Arial" w:cs="Arial"/>
          <w:b/>
          <w:sz w:val="20"/>
          <w:szCs w:val="20"/>
          <w:lang w:val="en"/>
        </w:rPr>
      </w:pP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 xml:space="preserve">In theory, you can request any information that the practice holds, that does not fall under an exemption. You may not ask for information that is covered by the Data Protection Act. Your request must be in writing and can be either posted or emailed to the practice. </w:t>
      </w:r>
    </w:p>
    <w:p w:rsidR="00705C54" w:rsidRDefault="00705C54" w:rsidP="007C5EAA">
      <w:pPr>
        <w:pStyle w:val="NormalWeb"/>
        <w:spacing w:after="0"/>
        <w:jc w:val="both"/>
        <w:rPr>
          <w:rFonts w:ascii="Arial" w:hAnsi="Arial" w:cs="Arial"/>
          <w:b/>
          <w:sz w:val="20"/>
          <w:szCs w:val="20"/>
          <w:lang w:val="en"/>
        </w:rPr>
      </w:pPr>
    </w:p>
    <w:p w:rsidR="001D1761" w:rsidRDefault="001D1761" w:rsidP="007C5EAA">
      <w:pPr>
        <w:jc w:val="both"/>
        <w:rPr>
          <w:rFonts w:ascii="Arial" w:eastAsia="Times New Roman" w:hAnsi="Arial" w:cs="Arial"/>
          <w:b/>
          <w:sz w:val="20"/>
          <w:szCs w:val="20"/>
          <w:lang w:val="en" w:eastAsia="en-GB"/>
        </w:rPr>
      </w:pPr>
      <w:r>
        <w:rPr>
          <w:rFonts w:ascii="Arial" w:hAnsi="Arial" w:cs="Arial"/>
          <w:b/>
          <w:sz w:val="20"/>
          <w:szCs w:val="20"/>
          <w:lang w:val="en"/>
        </w:rPr>
        <w:br w:type="page"/>
      </w:r>
    </w:p>
    <w:p w:rsidR="00686F19" w:rsidRDefault="00686F19" w:rsidP="007C5EAA">
      <w:pPr>
        <w:pStyle w:val="NormalWeb"/>
        <w:spacing w:after="0"/>
        <w:jc w:val="both"/>
        <w:rPr>
          <w:rFonts w:ascii="Arial" w:hAnsi="Arial" w:cs="Arial"/>
          <w:b/>
          <w:sz w:val="20"/>
          <w:szCs w:val="20"/>
          <w:lang w:val="en"/>
        </w:rPr>
      </w:pPr>
      <w:r w:rsidRPr="00705C54">
        <w:rPr>
          <w:rFonts w:ascii="Arial" w:hAnsi="Arial" w:cs="Arial"/>
          <w:b/>
          <w:sz w:val="20"/>
          <w:szCs w:val="20"/>
          <w:lang w:val="en"/>
        </w:rPr>
        <w:lastRenderedPageBreak/>
        <w:t>Where can I obtain further advice?</w:t>
      </w:r>
    </w:p>
    <w:p w:rsidR="00705C54" w:rsidRPr="00705C54" w:rsidRDefault="00705C54" w:rsidP="007C5EAA">
      <w:pPr>
        <w:pStyle w:val="NormalWeb"/>
        <w:spacing w:after="0"/>
        <w:jc w:val="both"/>
        <w:rPr>
          <w:rFonts w:ascii="Arial" w:hAnsi="Arial" w:cs="Arial"/>
          <w:b/>
          <w:sz w:val="20"/>
          <w:szCs w:val="20"/>
          <w:lang w:val="en"/>
        </w:rPr>
      </w:pPr>
    </w:p>
    <w:p w:rsidR="00686F19"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For independent advice about data protection, privacy, data sharing issues and your rights you can contact:</w:t>
      </w:r>
    </w:p>
    <w:p w:rsidR="00705C54" w:rsidRPr="00705C54" w:rsidRDefault="00705C54" w:rsidP="007C5EAA">
      <w:pPr>
        <w:pStyle w:val="NormalWeb"/>
        <w:spacing w:after="0"/>
        <w:jc w:val="both"/>
        <w:rPr>
          <w:rFonts w:ascii="Arial" w:hAnsi="Arial" w:cs="Arial"/>
          <w:sz w:val="20"/>
          <w:szCs w:val="20"/>
          <w:lang w:val="en"/>
        </w:rPr>
      </w:pP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Information Commissioner’s Office</w:t>
      </w: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 xml:space="preserve">Wycliffe House, Water Lane, </w:t>
      </w:r>
      <w:proofErr w:type="spellStart"/>
      <w:r w:rsidRPr="00705C54">
        <w:rPr>
          <w:rFonts w:ascii="Arial" w:hAnsi="Arial" w:cs="Arial"/>
          <w:sz w:val="20"/>
          <w:szCs w:val="20"/>
          <w:lang w:val="en"/>
        </w:rPr>
        <w:t>Wilmslow</w:t>
      </w:r>
      <w:proofErr w:type="spellEnd"/>
      <w:r w:rsidRPr="00705C54">
        <w:rPr>
          <w:rFonts w:ascii="Arial" w:hAnsi="Arial" w:cs="Arial"/>
          <w:sz w:val="20"/>
          <w:szCs w:val="20"/>
          <w:lang w:val="en"/>
        </w:rPr>
        <w:t>, Cheshire, SK9 5AF</w:t>
      </w: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Telephone: 0303 123 1113 (local rate) or 01625 545 745</w:t>
      </w: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Email: casework@ico.org.uk</w:t>
      </w:r>
    </w:p>
    <w:p w:rsidR="00686F19" w:rsidRPr="00705C54" w:rsidRDefault="00686F19" w:rsidP="007C5EAA">
      <w:pPr>
        <w:pStyle w:val="NormalWeb"/>
        <w:spacing w:after="0"/>
        <w:jc w:val="both"/>
        <w:rPr>
          <w:rFonts w:ascii="Arial" w:hAnsi="Arial" w:cs="Arial"/>
          <w:sz w:val="20"/>
          <w:szCs w:val="20"/>
          <w:lang w:val="en"/>
        </w:rPr>
      </w:pPr>
      <w:r w:rsidRPr="00705C54">
        <w:rPr>
          <w:rFonts w:ascii="Arial" w:hAnsi="Arial" w:cs="Arial"/>
          <w:sz w:val="20"/>
          <w:szCs w:val="20"/>
          <w:lang w:val="en"/>
        </w:rPr>
        <w:t xml:space="preserve">Visit the ICO website here </w:t>
      </w:r>
      <w:hyperlink r:id="rId16" w:history="1">
        <w:r w:rsidRPr="00705C54">
          <w:rPr>
            <w:rStyle w:val="Hyperlink"/>
            <w:rFonts w:ascii="Arial" w:hAnsi="Arial" w:cs="Arial"/>
            <w:color w:val="auto"/>
            <w:sz w:val="20"/>
            <w:szCs w:val="20"/>
            <w:lang w:val="en"/>
          </w:rPr>
          <w:t>https://ico.org.uk/</w:t>
        </w:r>
      </w:hyperlink>
    </w:p>
    <w:p w:rsidR="00002F04" w:rsidRPr="00705C54" w:rsidRDefault="00002F04" w:rsidP="007C5EAA">
      <w:pPr>
        <w:pStyle w:val="NormalWeb"/>
        <w:spacing w:after="0"/>
        <w:jc w:val="both"/>
        <w:rPr>
          <w:rFonts w:ascii="Arial" w:hAnsi="Arial" w:cs="Arial"/>
          <w:b/>
          <w:sz w:val="20"/>
          <w:szCs w:val="20"/>
          <w:lang w:val="en"/>
        </w:rPr>
      </w:pPr>
    </w:p>
    <w:p w:rsidR="00002F04" w:rsidRDefault="00002F04" w:rsidP="007C5EAA">
      <w:pPr>
        <w:pStyle w:val="NormalWeb"/>
        <w:spacing w:after="0"/>
        <w:jc w:val="both"/>
        <w:rPr>
          <w:rFonts w:ascii="Arial" w:hAnsi="Arial" w:cs="Arial"/>
          <w:b/>
          <w:sz w:val="20"/>
          <w:szCs w:val="20"/>
          <w:lang w:val="en"/>
        </w:rPr>
      </w:pPr>
      <w:proofErr w:type="gramStart"/>
      <w:r w:rsidRPr="00705C54">
        <w:rPr>
          <w:rFonts w:ascii="Arial" w:hAnsi="Arial" w:cs="Arial"/>
          <w:b/>
          <w:sz w:val="20"/>
          <w:szCs w:val="20"/>
          <w:lang w:val="en"/>
        </w:rPr>
        <w:t>Complaints or questions?</w:t>
      </w:r>
      <w:proofErr w:type="gramEnd"/>
    </w:p>
    <w:p w:rsidR="00705C54" w:rsidRPr="00705C54" w:rsidRDefault="00705C54" w:rsidP="007C5EAA">
      <w:pPr>
        <w:pStyle w:val="NormalWeb"/>
        <w:spacing w:after="0"/>
        <w:jc w:val="both"/>
        <w:rPr>
          <w:rFonts w:ascii="Arial" w:hAnsi="Arial" w:cs="Arial"/>
          <w:b/>
          <w:sz w:val="20"/>
          <w:szCs w:val="20"/>
          <w:lang w:val="en"/>
        </w:rPr>
      </w:pPr>
    </w:p>
    <w:p w:rsidR="00686F19" w:rsidRPr="00705C54" w:rsidRDefault="00002F04" w:rsidP="007C5EAA">
      <w:pPr>
        <w:pStyle w:val="NormalWeb"/>
        <w:spacing w:after="0"/>
        <w:jc w:val="both"/>
        <w:rPr>
          <w:rFonts w:ascii="Arial" w:hAnsi="Arial" w:cs="Arial"/>
          <w:sz w:val="20"/>
          <w:szCs w:val="20"/>
          <w:lang w:val="en"/>
        </w:rPr>
      </w:pPr>
      <w:r w:rsidRPr="00705C54">
        <w:rPr>
          <w:rFonts w:ascii="Arial" w:hAnsi="Arial" w:cs="Arial"/>
          <w:sz w:val="20"/>
          <w:szCs w:val="20"/>
          <w:lang w:val="en"/>
        </w:rPr>
        <w:t>We try to meet the highest standards when collecting and using personal information. For this reason, we take any complaints we receive about this very seriously. We encourage people to bring concerns to our attention if they think that our collection or use of information is unfair, misleading or inappropriate. Please contact us using the contact details at the top of this document should you have any such concerns.</w:t>
      </w:r>
    </w:p>
    <w:sectPr w:rsidR="00686F19" w:rsidRPr="00705C54" w:rsidSect="001D1761">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61" w:rsidRDefault="001D1761" w:rsidP="001D1761">
      <w:pPr>
        <w:spacing w:after="0" w:line="240" w:lineRule="auto"/>
      </w:pPr>
      <w:r>
        <w:separator/>
      </w:r>
    </w:p>
  </w:endnote>
  <w:endnote w:type="continuationSeparator" w:id="0">
    <w:p w:rsidR="001D1761" w:rsidRDefault="001D1761" w:rsidP="001D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61" w:rsidRPr="001D1761" w:rsidRDefault="001D1761" w:rsidP="001D1761">
    <w:pPr>
      <w:pStyle w:val="Footer"/>
      <w:tabs>
        <w:tab w:val="left" w:pos="6804"/>
      </w:tabs>
      <w:rPr>
        <w:rFonts w:ascii="Arial" w:hAnsi="Arial" w:cs="Arial"/>
        <w:b/>
        <w:sz w:val="18"/>
        <w:szCs w:val="18"/>
      </w:rPr>
    </w:pPr>
    <w:r w:rsidRPr="001D1761">
      <w:rPr>
        <w:rFonts w:ascii="Arial" w:hAnsi="Arial" w:cs="Arial"/>
        <w:sz w:val="18"/>
        <w:szCs w:val="18"/>
      </w:rPr>
      <w:tab/>
    </w:r>
    <w:r w:rsidRPr="001D1761">
      <w:rPr>
        <w:rFonts w:ascii="Arial" w:hAnsi="Arial" w:cs="Arial"/>
        <w:sz w:val="18"/>
        <w:szCs w:val="18"/>
      </w:rPr>
      <w:tab/>
      <w:t xml:space="preserve">Page </w:t>
    </w:r>
    <w:r w:rsidRPr="001D1761">
      <w:rPr>
        <w:rFonts w:ascii="Arial" w:hAnsi="Arial" w:cs="Arial"/>
        <w:b/>
        <w:sz w:val="18"/>
        <w:szCs w:val="18"/>
      </w:rPr>
      <w:fldChar w:fldCharType="begin"/>
    </w:r>
    <w:r w:rsidRPr="001D1761">
      <w:rPr>
        <w:rFonts w:ascii="Arial" w:hAnsi="Arial" w:cs="Arial"/>
        <w:b/>
        <w:sz w:val="18"/>
        <w:szCs w:val="18"/>
      </w:rPr>
      <w:instrText xml:space="preserve"> PAGE  \* Arabic  \* MERGEFORMAT </w:instrText>
    </w:r>
    <w:r w:rsidRPr="001D1761">
      <w:rPr>
        <w:rFonts w:ascii="Arial" w:hAnsi="Arial" w:cs="Arial"/>
        <w:b/>
        <w:sz w:val="18"/>
        <w:szCs w:val="18"/>
      </w:rPr>
      <w:fldChar w:fldCharType="separate"/>
    </w:r>
    <w:r w:rsidR="00546526">
      <w:rPr>
        <w:rFonts w:ascii="Arial" w:hAnsi="Arial" w:cs="Arial"/>
        <w:b/>
        <w:noProof/>
        <w:sz w:val="18"/>
        <w:szCs w:val="18"/>
      </w:rPr>
      <w:t>5</w:t>
    </w:r>
    <w:r w:rsidRPr="001D1761">
      <w:rPr>
        <w:rFonts w:ascii="Arial" w:hAnsi="Arial" w:cs="Arial"/>
        <w:b/>
        <w:sz w:val="18"/>
        <w:szCs w:val="18"/>
      </w:rPr>
      <w:fldChar w:fldCharType="end"/>
    </w:r>
    <w:r w:rsidRPr="001D1761">
      <w:rPr>
        <w:rFonts w:ascii="Arial" w:hAnsi="Arial" w:cs="Arial"/>
        <w:sz w:val="18"/>
        <w:szCs w:val="18"/>
      </w:rPr>
      <w:t xml:space="preserve"> of </w:t>
    </w:r>
    <w:r w:rsidRPr="001D1761">
      <w:rPr>
        <w:rFonts w:ascii="Arial" w:hAnsi="Arial" w:cs="Arial"/>
        <w:b/>
        <w:sz w:val="18"/>
        <w:szCs w:val="18"/>
      </w:rPr>
      <w:fldChar w:fldCharType="begin"/>
    </w:r>
    <w:r w:rsidRPr="001D1761">
      <w:rPr>
        <w:rFonts w:ascii="Arial" w:hAnsi="Arial" w:cs="Arial"/>
        <w:b/>
        <w:sz w:val="18"/>
        <w:szCs w:val="18"/>
      </w:rPr>
      <w:instrText xml:space="preserve"> NUMPAGES  \* Arabic  \* MERGEFORMAT </w:instrText>
    </w:r>
    <w:r w:rsidRPr="001D1761">
      <w:rPr>
        <w:rFonts w:ascii="Arial" w:hAnsi="Arial" w:cs="Arial"/>
        <w:b/>
        <w:sz w:val="18"/>
        <w:szCs w:val="18"/>
      </w:rPr>
      <w:fldChar w:fldCharType="separate"/>
    </w:r>
    <w:r w:rsidR="00546526">
      <w:rPr>
        <w:rFonts w:ascii="Arial" w:hAnsi="Arial" w:cs="Arial"/>
        <w:b/>
        <w:noProof/>
        <w:sz w:val="18"/>
        <w:szCs w:val="18"/>
      </w:rPr>
      <w:t>6</w:t>
    </w:r>
    <w:r w:rsidRPr="001D1761">
      <w:rPr>
        <w:rFonts w:ascii="Arial" w:hAnsi="Arial" w:cs="Arial"/>
        <w:b/>
        <w:sz w:val="18"/>
        <w:szCs w:val="18"/>
      </w:rPr>
      <w:fldChar w:fldCharType="end"/>
    </w:r>
  </w:p>
  <w:p w:rsidR="001D1761" w:rsidRPr="001D1761" w:rsidRDefault="001D1761" w:rsidP="001D1761">
    <w:pPr>
      <w:pStyle w:val="Footer"/>
      <w:tabs>
        <w:tab w:val="left" w:pos="6804"/>
      </w:tabs>
      <w:rPr>
        <w:rFonts w:ascii="Arial" w:hAnsi="Arial" w:cs="Arial"/>
        <w:sz w:val="18"/>
        <w:szCs w:val="18"/>
      </w:rPr>
    </w:pPr>
    <w:r w:rsidRPr="001D1761">
      <w:rPr>
        <w:rFonts w:ascii="Arial" w:hAnsi="Arial" w:cs="Arial"/>
        <w:b/>
        <w:sz w:val="18"/>
        <w:szCs w:val="18"/>
      </w:rPr>
      <w:t>Official</w:t>
    </w:r>
    <w:r w:rsidR="001A106B">
      <w:rPr>
        <w:rFonts w:ascii="Arial" w:hAnsi="Arial" w:cs="Arial"/>
        <w:b/>
        <w:sz w:val="18"/>
        <w:szCs w:val="18"/>
      </w:rPr>
      <w:t>: June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61" w:rsidRPr="001D1761" w:rsidRDefault="001D1761" w:rsidP="001D1761">
    <w:pPr>
      <w:pStyle w:val="Footer"/>
      <w:tabs>
        <w:tab w:val="left" w:pos="6804"/>
      </w:tabs>
      <w:rPr>
        <w:rFonts w:ascii="Arial" w:hAnsi="Arial" w:cs="Arial"/>
        <w:b/>
        <w:sz w:val="18"/>
        <w:szCs w:val="18"/>
      </w:rPr>
    </w:pPr>
    <w:r w:rsidRPr="001D1761">
      <w:rPr>
        <w:rFonts w:ascii="Arial" w:hAnsi="Arial" w:cs="Arial"/>
        <w:sz w:val="18"/>
        <w:szCs w:val="18"/>
      </w:rPr>
      <w:tab/>
    </w:r>
    <w:r w:rsidRPr="001D1761">
      <w:rPr>
        <w:rFonts w:ascii="Arial" w:hAnsi="Arial" w:cs="Arial"/>
        <w:sz w:val="18"/>
        <w:szCs w:val="18"/>
      </w:rPr>
      <w:tab/>
      <w:t xml:space="preserve">Page </w:t>
    </w:r>
    <w:r w:rsidRPr="001D1761">
      <w:rPr>
        <w:rFonts w:ascii="Arial" w:hAnsi="Arial" w:cs="Arial"/>
        <w:b/>
        <w:sz w:val="18"/>
        <w:szCs w:val="18"/>
      </w:rPr>
      <w:fldChar w:fldCharType="begin"/>
    </w:r>
    <w:r w:rsidRPr="001D1761">
      <w:rPr>
        <w:rFonts w:ascii="Arial" w:hAnsi="Arial" w:cs="Arial"/>
        <w:b/>
        <w:sz w:val="18"/>
        <w:szCs w:val="18"/>
      </w:rPr>
      <w:instrText xml:space="preserve"> PAGE  \* Arabic  \* MERGEFORMAT </w:instrText>
    </w:r>
    <w:r w:rsidRPr="001D1761">
      <w:rPr>
        <w:rFonts w:ascii="Arial" w:hAnsi="Arial" w:cs="Arial"/>
        <w:b/>
        <w:sz w:val="18"/>
        <w:szCs w:val="18"/>
      </w:rPr>
      <w:fldChar w:fldCharType="separate"/>
    </w:r>
    <w:r w:rsidR="00546526">
      <w:rPr>
        <w:rFonts w:ascii="Arial" w:hAnsi="Arial" w:cs="Arial"/>
        <w:b/>
        <w:noProof/>
        <w:sz w:val="18"/>
        <w:szCs w:val="18"/>
      </w:rPr>
      <w:t>1</w:t>
    </w:r>
    <w:r w:rsidRPr="001D1761">
      <w:rPr>
        <w:rFonts w:ascii="Arial" w:hAnsi="Arial" w:cs="Arial"/>
        <w:b/>
        <w:sz w:val="18"/>
        <w:szCs w:val="18"/>
      </w:rPr>
      <w:fldChar w:fldCharType="end"/>
    </w:r>
    <w:r w:rsidRPr="001D1761">
      <w:rPr>
        <w:rFonts w:ascii="Arial" w:hAnsi="Arial" w:cs="Arial"/>
        <w:sz w:val="18"/>
        <w:szCs w:val="18"/>
      </w:rPr>
      <w:t xml:space="preserve"> of </w:t>
    </w:r>
    <w:r w:rsidRPr="001D1761">
      <w:rPr>
        <w:rFonts w:ascii="Arial" w:hAnsi="Arial" w:cs="Arial"/>
        <w:b/>
        <w:sz w:val="18"/>
        <w:szCs w:val="18"/>
      </w:rPr>
      <w:fldChar w:fldCharType="begin"/>
    </w:r>
    <w:r w:rsidRPr="001D1761">
      <w:rPr>
        <w:rFonts w:ascii="Arial" w:hAnsi="Arial" w:cs="Arial"/>
        <w:b/>
        <w:sz w:val="18"/>
        <w:szCs w:val="18"/>
      </w:rPr>
      <w:instrText xml:space="preserve"> NUMPAGES  \* Arabic  \* MERGEFORMAT </w:instrText>
    </w:r>
    <w:r w:rsidRPr="001D1761">
      <w:rPr>
        <w:rFonts w:ascii="Arial" w:hAnsi="Arial" w:cs="Arial"/>
        <w:b/>
        <w:sz w:val="18"/>
        <w:szCs w:val="18"/>
      </w:rPr>
      <w:fldChar w:fldCharType="separate"/>
    </w:r>
    <w:r w:rsidR="00546526">
      <w:rPr>
        <w:rFonts w:ascii="Arial" w:hAnsi="Arial" w:cs="Arial"/>
        <w:b/>
        <w:noProof/>
        <w:sz w:val="18"/>
        <w:szCs w:val="18"/>
      </w:rPr>
      <w:t>6</w:t>
    </w:r>
    <w:r w:rsidRPr="001D1761">
      <w:rPr>
        <w:rFonts w:ascii="Arial" w:hAnsi="Arial" w:cs="Arial"/>
        <w:b/>
        <w:sz w:val="18"/>
        <w:szCs w:val="18"/>
      </w:rPr>
      <w:fldChar w:fldCharType="end"/>
    </w:r>
  </w:p>
  <w:p w:rsidR="001D1761" w:rsidRPr="001D1761" w:rsidRDefault="001D1761" w:rsidP="001D1761">
    <w:pPr>
      <w:pStyle w:val="Footer"/>
      <w:tabs>
        <w:tab w:val="left" w:pos="6804"/>
      </w:tabs>
      <w:rPr>
        <w:rFonts w:ascii="Arial" w:hAnsi="Arial" w:cs="Arial"/>
        <w:sz w:val="18"/>
        <w:szCs w:val="18"/>
      </w:rPr>
    </w:pPr>
    <w:r w:rsidRPr="001D1761">
      <w:rPr>
        <w:rFonts w:ascii="Arial" w:hAnsi="Arial" w:cs="Arial"/>
        <w:b/>
        <w:sz w:val="18"/>
        <w:szCs w:val="18"/>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61" w:rsidRDefault="001D1761" w:rsidP="001D1761">
      <w:pPr>
        <w:spacing w:after="0" w:line="240" w:lineRule="auto"/>
      </w:pPr>
      <w:r>
        <w:separator/>
      </w:r>
    </w:p>
  </w:footnote>
  <w:footnote w:type="continuationSeparator" w:id="0">
    <w:p w:rsidR="001D1761" w:rsidRDefault="001D1761" w:rsidP="001D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61" w:rsidRDefault="001D1761">
    <w:pPr>
      <w:pStyle w:val="Header"/>
    </w:pPr>
    <w:r>
      <w:rPr>
        <w:noProof/>
        <w:lang w:eastAsia="en-GB"/>
      </w:rPr>
      <w:drawing>
        <wp:anchor distT="0" distB="0" distL="114300" distR="114300" simplePos="0" relativeHeight="251659264" behindDoc="0" locked="0" layoutInCell="1" allowOverlap="1" wp14:anchorId="72C4F32E" wp14:editId="08B211B1">
          <wp:simplePos x="0" y="0"/>
          <wp:positionH relativeFrom="column">
            <wp:posOffset>-270510</wp:posOffset>
          </wp:positionH>
          <wp:positionV relativeFrom="page">
            <wp:posOffset>643890</wp:posOffset>
          </wp:positionV>
          <wp:extent cx="6515100" cy="901065"/>
          <wp:effectExtent l="0" t="0" r="12700" b="0"/>
          <wp:wrapNone/>
          <wp:docPr id="1" name="Picture 1" descr="Data:NECS work:Branding:NECS IDENTITY FILES:NECS joint branded letterhead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NECS work:Branding:NECS IDENTITY FILES:NECS joint branded letterhead graph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15100" cy="901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125B"/>
    <w:multiLevelType w:val="hybridMultilevel"/>
    <w:tmpl w:val="4C921686"/>
    <w:lvl w:ilvl="0" w:tplc="1E96BE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ED6436"/>
    <w:multiLevelType w:val="hybridMultilevel"/>
    <w:tmpl w:val="8BB4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0D021E"/>
    <w:multiLevelType w:val="hybridMultilevel"/>
    <w:tmpl w:val="A7BEB7CE"/>
    <w:lvl w:ilvl="0" w:tplc="EC44A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8F3C3E"/>
    <w:multiLevelType w:val="hybridMultilevel"/>
    <w:tmpl w:val="A0D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E1296E"/>
    <w:multiLevelType w:val="hybridMultilevel"/>
    <w:tmpl w:val="1B6A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63031F"/>
    <w:multiLevelType w:val="hybridMultilevel"/>
    <w:tmpl w:val="55726800"/>
    <w:lvl w:ilvl="0" w:tplc="0F3A78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A133D9"/>
    <w:multiLevelType w:val="multilevel"/>
    <w:tmpl w:val="B394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30"/>
    <w:rsid w:val="00002F04"/>
    <w:rsid w:val="0002144C"/>
    <w:rsid w:val="000A5352"/>
    <w:rsid w:val="001A106B"/>
    <w:rsid w:val="001A4448"/>
    <w:rsid w:val="001D1761"/>
    <w:rsid w:val="001F7330"/>
    <w:rsid w:val="002421FB"/>
    <w:rsid w:val="00385740"/>
    <w:rsid w:val="003A5AA1"/>
    <w:rsid w:val="004479A5"/>
    <w:rsid w:val="00482113"/>
    <w:rsid w:val="00546526"/>
    <w:rsid w:val="005B452A"/>
    <w:rsid w:val="00686F19"/>
    <w:rsid w:val="006F0EE3"/>
    <w:rsid w:val="00705C54"/>
    <w:rsid w:val="007C2BEF"/>
    <w:rsid w:val="007C5EAA"/>
    <w:rsid w:val="00840BAE"/>
    <w:rsid w:val="00967B55"/>
    <w:rsid w:val="00990A07"/>
    <w:rsid w:val="00A2171A"/>
    <w:rsid w:val="00A66C92"/>
    <w:rsid w:val="00A920E8"/>
    <w:rsid w:val="00F167F9"/>
    <w:rsid w:val="00F75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7330"/>
    <w:rPr>
      <w:b/>
      <w:bCs/>
    </w:rPr>
  </w:style>
  <w:style w:type="paragraph" w:styleId="NormalWeb">
    <w:name w:val="Normal (Web)"/>
    <w:basedOn w:val="Normal"/>
    <w:uiPriority w:val="99"/>
    <w:semiHidden/>
    <w:unhideWhenUsed/>
    <w:rsid w:val="001F7330"/>
    <w:pPr>
      <w:spacing w:after="135"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2BEF"/>
    <w:rPr>
      <w:color w:val="0000FF" w:themeColor="hyperlink"/>
      <w:u w:val="single"/>
    </w:rPr>
  </w:style>
  <w:style w:type="character" w:styleId="FollowedHyperlink">
    <w:name w:val="FollowedHyperlink"/>
    <w:basedOn w:val="DefaultParagraphFont"/>
    <w:uiPriority w:val="99"/>
    <w:semiHidden/>
    <w:unhideWhenUsed/>
    <w:rsid w:val="007C2BEF"/>
    <w:rPr>
      <w:color w:val="800080" w:themeColor="followedHyperlink"/>
      <w:u w:val="single"/>
    </w:rPr>
  </w:style>
  <w:style w:type="paragraph" w:styleId="ListParagraph">
    <w:name w:val="List Paragraph"/>
    <w:basedOn w:val="Normal"/>
    <w:uiPriority w:val="34"/>
    <w:qFormat/>
    <w:rsid w:val="00F75362"/>
    <w:pPr>
      <w:ind w:left="720"/>
      <w:contextualSpacing/>
    </w:pPr>
  </w:style>
  <w:style w:type="paragraph" w:styleId="Header">
    <w:name w:val="header"/>
    <w:basedOn w:val="Normal"/>
    <w:link w:val="HeaderChar"/>
    <w:uiPriority w:val="99"/>
    <w:unhideWhenUsed/>
    <w:rsid w:val="001D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761"/>
  </w:style>
  <w:style w:type="paragraph" w:styleId="Footer">
    <w:name w:val="footer"/>
    <w:basedOn w:val="Normal"/>
    <w:link w:val="FooterChar"/>
    <w:uiPriority w:val="99"/>
    <w:unhideWhenUsed/>
    <w:rsid w:val="001D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761"/>
  </w:style>
  <w:style w:type="paragraph" w:styleId="BalloonText">
    <w:name w:val="Balloon Text"/>
    <w:basedOn w:val="Normal"/>
    <w:link w:val="BalloonTextChar"/>
    <w:uiPriority w:val="99"/>
    <w:semiHidden/>
    <w:unhideWhenUsed/>
    <w:rsid w:val="0048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7330"/>
    <w:rPr>
      <w:b/>
      <w:bCs/>
    </w:rPr>
  </w:style>
  <w:style w:type="paragraph" w:styleId="NormalWeb">
    <w:name w:val="Normal (Web)"/>
    <w:basedOn w:val="Normal"/>
    <w:uiPriority w:val="99"/>
    <w:semiHidden/>
    <w:unhideWhenUsed/>
    <w:rsid w:val="001F7330"/>
    <w:pPr>
      <w:spacing w:after="135"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2BEF"/>
    <w:rPr>
      <w:color w:val="0000FF" w:themeColor="hyperlink"/>
      <w:u w:val="single"/>
    </w:rPr>
  </w:style>
  <w:style w:type="character" w:styleId="FollowedHyperlink">
    <w:name w:val="FollowedHyperlink"/>
    <w:basedOn w:val="DefaultParagraphFont"/>
    <w:uiPriority w:val="99"/>
    <w:semiHidden/>
    <w:unhideWhenUsed/>
    <w:rsid w:val="007C2BEF"/>
    <w:rPr>
      <w:color w:val="800080" w:themeColor="followedHyperlink"/>
      <w:u w:val="single"/>
    </w:rPr>
  </w:style>
  <w:style w:type="paragraph" w:styleId="ListParagraph">
    <w:name w:val="List Paragraph"/>
    <w:basedOn w:val="Normal"/>
    <w:uiPriority w:val="34"/>
    <w:qFormat/>
    <w:rsid w:val="00F75362"/>
    <w:pPr>
      <w:ind w:left="720"/>
      <w:contextualSpacing/>
    </w:pPr>
  </w:style>
  <w:style w:type="paragraph" w:styleId="Header">
    <w:name w:val="header"/>
    <w:basedOn w:val="Normal"/>
    <w:link w:val="HeaderChar"/>
    <w:uiPriority w:val="99"/>
    <w:unhideWhenUsed/>
    <w:rsid w:val="001D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761"/>
  </w:style>
  <w:style w:type="paragraph" w:styleId="Footer">
    <w:name w:val="footer"/>
    <w:basedOn w:val="Normal"/>
    <w:link w:val="FooterChar"/>
    <w:uiPriority w:val="99"/>
    <w:unhideWhenUsed/>
    <w:rsid w:val="001D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761"/>
  </w:style>
  <w:style w:type="paragraph" w:styleId="BalloonText">
    <w:name w:val="Balloon Text"/>
    <w:basedOn w:val="Normal"/>
    <w:link w:val="BalloonTextChar"/>
    <w:uiPriority w:val="99"/>
    <w:semiHidden/>
    <w:unhideWhenUsed/>
    <w:rsid w:val="0048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32282">
      <w:bodyDiv w:val="1"/>
      <w:marLeft w:val="0"/>
      <w:marRight w:val="0"/>
      <w:marTop w:val="0"/>
      <w:marBottom w:val="0"/>
      <w:divBdr>
        <w:top w:val="none" w:sz="0" w:space="0" w:color="auto"/>
        <w:left w:val="none" w:sz="0" w:space="0" w:color="auto"/>
        <w:bottom w:val="none" w:sz="0" w:space="0" w:color="auto"/>
        <w:right w:val="none" w:sz="0" w:space="0" w:color="auto"/>
      </w:divBdr>
      <w:divsChild>
        <w:div w:id="1436831320">
          <w:marLeft w:val="0"/>
          <w:marRight w:val="0"/>
          <w:marTop w:val="0"/>
          <w:marBottom w:val="0"/>
          <w:divBdr>
            <w:top w:val="single" w:sz="6" w:space="0" w:color="50613F"/>
            <w:left w:val="single" w:sz="6" w:space="0" w:color="50613F"/>
            <w:bottom w:val="single" w:sz="6" w:space="0" w:color="50613F"/>
            <w:right w:val="single" w:sz="6" w:space="0" w:color="50613F"/>
          </w:divBdr>
          <w:divsChild>
            <w:div w:id="187371723">
              <w:marLeft w:val="0"/>
              <w:marRight w:val="0"/>
              <w:marTop w:val="0"/>
              <w:marBottom w:val="0"/>
              <w:divBdr>
                <w:top w:val="none" w:sz="0" w:space="0" w:color="auto"/>
                <w:left w:val="none" w:sz="0" w:space="0" w:color="auto"/>
                <w:bottom w:val="none" w:sz="0" w:space="0" w:color="auto"/>
                <w:right w:val="none" w:sz="0" w:space="0" w:color="auto"/>
              </w:divBdr>
              <w:divsChild>
                <w:div w:id="545989454">
                  <w:marLeft w:val="0"/>
                  <w:marRight w:val="0"/>
                  <w:marTop w:val="0"/>
                  <w:marBottom w:val="0"/>
                  <w:divBdr>
                    <w:top w:val="none" w:sz="0" w:space="0" w:color="auto"/>
                    <w:left w:val="none" w:sz="0" w:space="0" w:color="auto"/>
                    <w:bottom w:val="none" w:sz="0" w:space="0" w:color="auto"/>
                    <w:right w:val="none" w:sz="0" w:space="0" w:color="auto"/>
                  </w:divBdr>
                  <w:divsChild>
                    <w:div w:id="175965268">
                      <w:marLeft w:val="0"/>
                      <w:marRight w:val="0"/>
                      <w:marTop w:val="0"/>
                      <w:marBottom w:val="75"/>
                      <w:divBdr>
                        <w:top w:val="none" w:sz="0" w:space="0" w:color="auto"/>
                        <w:left w:val="none" w:sz="0" w:space="0" w:color="auto"/>
                        <w:bottom w:val="none" w:sz="0" w:space="0" w:color="auto"/>
                        <w:right w:val="none" w:sz="0" w:space="0" w:color="auto"/>
                      </w:divBdr>
                      <w:divsChild>
                        <w:div w:id="5119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971222">
      <w:bodyDiv w:val="1"/>
      <w:marLeft w:val="0"/>
      <w:marRight w:val="0"/>
      <w:marTop w:val="0"/>
      <w:marBottom w:val="0"/>
      <w:divBdr>
        <w:top w:val="none" w:sz="0" w:space="0" w:color="auto"/>
        <w:left w:val="none" w:sz="0" w:space="0" w:color="auto"/>
        <w:bottom w:val="none" w:sz="0" w:space="0" w:color="auto"/>
        <w:right w:val="none" w:sz="0" w:space="0" w:color="auto"/>
      </w:divBdr>
      <w:divsChild>
        <w:div w:id="808982831">
          <w:marLeft w:val="0"/>
          <w:marRight w:val="0"/>
          <w:marTop w:val="0"/>
          <w:marBottom w:val="0"/>
          <w:divBdr>
            <w:top w:val="single" w:sz="6" w:space="0" w:color="50613F"/>
            <w:left w:val="single" w:sz="6" w:space="0" w:color="50613F"/>
            <w:bottom w:val="single" w:sz="6" w:space="0" w:color="50613F"/>
            <w:right w:val="single" w:sz="6" w:space="0" w:color="50613F"/>
          </w:divBdr>
          <w:divsChild>
            <w:div w:id="1206792327">
              <w:marLeft w:val="0"/>
              <w:marRight w:val="0"/>
              <w:marTop w:val="0"/>
              <w:marBottom w:val="0"/>
              <w:divBdr>
                <w:top w:val="none" w:sz="0" w:space="0" w:color="auto"/>
                <w:left w:val="none" w:sz="0" w:space="0" w:color="auto"/>
                <w:bottom w:val="none" w:sz="0" w:space="0" w:color="auto"/>
                <w:right w:val="none" w:sz="0" w:space="0" w:color="auto"/>
              </w:divBdr>
              <w:divsChild>
                <w:div w:id="697705726">
                  <w:marLeft w:val="0"/>
                  <w:marRight w:val="0"/>
                  <w:marTop w:val="0"/>
                  <w:marBottom w:val="0"/>
                  <w:divBdr>
                    <w:top w:val="none" w:sz="0" w:space="0" w:color="auto"/>
                    <w:left w:val="none" w:sz="0" w:space="0" w:color="auto"/>
                    <w:bottom w:val="none" w:sz="0" w:space="0" w:color="auto"/>
                    <w:right w:val="none" w:sz="0" w:space="0" w:color="auto"/>
                  </w:divBdr>
                  <w:divsChild>
                    <w:div w:id="1516922665">
                      <w:marLeft w:val="0"/>
                      <w:marRight w:val="0"/>
                      <w:marTop w:val="0"/>
                      <w:marBottom w:val="75"/>
                      <w:divBdr>
                        <w:top w:val="none" w:sz="0" w:space="0" w:color="auto"/>
                        <w:left w:val="none" w:sz="0" w:space="0" w:color="auto"/>
                        <w:bottom w:val="none" w:sz="0" w:space="0" w:color="auto"/>
                        <w:right w:val="none" w:sz="0" w:space="0" w:color="auto"/>
                      </w:divBdr>
                      <w:divsChild>
                        <w:div w:id="12516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897776">
      <w:bodyDiv w:val="1"/>
      <w:marLeft w:val="0"/>
      <w:marRight w:val="0"/>
      <w:marTop w:val="0"/>
      <w:marBottom w:val="0"/>
      <w:divBdr>
        <w:top w:val="none" w:sz="0" w:space="0" w:color="auto"/>
        <w:left w:val="none" w:sz="0" w:space="0" w:color="auto"/>
        <w:bottom w:val="none" w:sz="0" w:space="0" w:color="auto"/>
        <w:right w:val="none" w:sz="0" w:space="0" w:color="auto"/>
      </w:divBdr>
      <w:divsChild>
        <w:div w:id="1670597238">
          <w:marLeft w:val="0"/>
          <w:marRight w:val="0"/>
          <w:marTop w:val="0"/>
          <w:marBottom w:val="0"/>
          <w:divBdr>
            <w:top w:val="single" w:sz="6" w:space="0" w:color="50613F"/>
            <w:left w:val="single" w:sz="6" w:space="0" w:color="50613F"/>
            <w:bottom w:val="single" w:sz="6" w:space="0" w:color="50613F"/>
            <w:right w:val="single" w:sz="6" w:space="0" w:color="50613F"/>
          </w:divBdr>
          <w:divsChild>
            <w:div w:id="880560392">
              <w:marLeft w:val="0"/>
              <w:marRight w:val="0"/>
              <w:marTop w:val="0"/>
              <w:marBottom w:val="0"/>
              <w:divBdr>
                <w:top w:val="none" w:sz="0" w:space="0" w:color="auto"/>
                <w:left w:val="none" w:sz="0" w:space="0" w:color="auto"/>
                <w:bottom w:val="none" w:sz="0" w:space="0" w:color="auto"/>
                <w:right w:val="none" w:sz="0" w:space="0" w:color="auto"/>
              </w:divBdr>
              <w:divsChild>
                <w:div w:id="130562463">
                  <w:marLeft w:val="0"/>
                  <w:marRight w:val="0"/>
                  <w:marTop w:val="0"/>
                  <w:marBottom w:val="0"/>
                  <w:divBdr>
                    <w:top w:val="none" w:sz="0" w:space="0" w:color="auto"/>
                    <w:left w:val="none" w:sz="0" w:space="0" w:color="auto"/>
                    <w:bottom w:val="none" w:sz="0" w:space="0" w:color="auto"/>
                    <w:right w:val="none" w:sz="0" w:space="0" w:color="auto"/>
                  </w:divBdr>
                  <w:divsChild>
                    <w:div w:id="1992320481">
                      <w:marLeft w:val="0"/>
                      <w:marRight w:val="0"/>
                      <w:marTop w:val="0"/>
                      <w:marBottom w:val="75"/>
                      <w:divBdr>
                        <w:top w:val="none" w:sz="0" w:space="0" w:color="auto"/>
                        <w:left w:val="none" w:sz="0" w:space="0" w:color="auto"/>
                        <w:bottom w:val="none" w:sz="0" w:space="0" w:color="auto"/>
                        <w:right w:val="none" w:sz="0" w:space="0" w:color="auto"/>
                      </w:divBdr>
                      <w:divsChild>
                        <w:div w:id="480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311/Registration-Authorities-and-Smartcards" TargetMode="External"/><Relationship Id="rId13" Type="http://schemas.openxmlformats.org/officeDocument/2006/relationships/hyperlink" Target="https://www.england.nhs.uk/ourwork/tsd/ig/in-va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ra.nhs.uk/about-the-hra/our-committees/section-251/what-is-section-25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pga/2012/7/contents/enacted" TargetMode="External"/><Relationship Id="rId5" Type="http://schemas.openxmlformats.org/officeDocument/2006/relationships/webSettings" Target="webSettings.xml"/><Relationship Id="rId15" Type="http://schemas.openxmlformats.org/officeDocument/2006/relationships/hyperlink" Target="https://ico.org.uk/for-the-public/personal-information/" TargetMode="External"/><Relationship Id="rId10" Type="http://schemas.openxmlformats.org/officeDocument/2006/relationships/hyperlink" Target="http://www.legislation.gov.uk/ukpga/1998/29/cont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content.digital.nhs.uk/article/4979/Assuring-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Jennifer Wood</cp:lastModifiedBy>
  <cp:revision>7</cp:revision>
  <cp:lastPrinted>2017-07-13T15:26:00Z</cp:lastPrinted>
  <dcterms:created xsi:type="dcterms:W3CDTF">2017-07-10T11:17:00Z</dcterms:created>
  <dcterms:modified xsi:type="dcterms:W3CDTF">2017-07-13T15:29:00Z</dcterms:modified>
</cp:coreProperties>
</file>