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438" w:rsidRDefault="00CD4C80" w:rsidP="00D9759F">
      <w:pPr>
        <w:ind w:right="-613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EEE6A48" wp14:editId="3B701F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97780" cy="2804795"/>
            <wp:effectExtent l="3492" t="0" r="0" b="0"/>
            <wp:wrapSquare wrapText="bothSides"/>
            <wp:docPr id="2" name="Picture 2" descr="C:\Users\russellj\AppData\Local\Microsoft\Windows\Temporary Internet Files\Content.Outlook\7BP02LEW\20161124_2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ellj\AppData\Local\Microsoft\Windows\Temporary Internet Files\Content.Outlook\7BP02LEW\20161124_221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7000"/>
                              </a14:imgEffect>
                              <a14:imgEffect>
                                <a14:colorTemperature colorTemp="6600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bright="2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8188" cy="28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2C8E3B7" wp14:editId="7FD4B9F2">
            <wp:extent cx="3209925" cy="1504950"/>
            <wp:effectExtent l="0" t="0" r="9525" b="0"/>
            <wp:docPr id="6" name="Picture 6" descr="C:\Users\russellj\AppData\Local\Microsoft\Windows\Temporary Internet Files\Content.IE5\NU8B6MCJ\congratulation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ellj\AppData\Local\Microsoft\Windows\Temporary Internet Files\Content.IE5\NU8B6MCJ\congratulations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18F">
        <w:rPr>
          <w:noProof/>
          <w:lang w:eastAsia="en-GB"/>
        </w:rPr>
        <w:drawing>
          <wp:inline distT="0" distB="0" distL="0" distR="0">
            <wp:extent cx="3133725" cy="3600450"/>
            <wp:effectExtent l="0" t="0" r="9525" b="0"/>
            <wp:docPr id="1" name="Picture 1" descr="C:\Users\russellj\AppData\Local\Microsoft\Windows\Temporary Internet Files\Content.Outlook\7BP02LEW\20161128_143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ellj\AppData\Local\Microsoft\Windows\Temporary Internet Files\Content.Outlook\7BP02LEW\20161128_1434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49" cy="360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A6E9C" w:rsidRPr="00CD4C80" w:rsidRDefault="009A3438" w:rsidP="009A3438">
      <w:pPr>
        <w:jc w:val="center"/>
        <w:rPr>
          <w:b/>
          <w:i/>
          <w:sz w:val="36"/>
          <w:szCs w:val="36"/>
          <w:u w:val="single"/>
        </w:rPr>
      </w:pPr>
      <w:r w:rsidRPr="00CD4C80">
        <w:rPr>
          <w:b/>
          <w:i/>
          <w:sz w:val="36"/>
          <w:szCs w:val="36"/>
          <w:u w:val="single"/>
        </w:rPr>
        <w:t>GENERAL PRACTICE AWARDS 2016</w:t>
      </w:r>
    </w:p>
    <w:p w:rsidR="009A3438" w:rsidRDefault="009A3438" w:rsidP="009A3438">
      <w:pPr>
        <w:jc w:val="center"/>
        <w:rPr>
          <w:sz w:val="28"/>
          <w:szCs w:val="28"/>
          <w:u w:val="single"/>
        </w:rPr>
      </w:pPr>
    </w:p>
    <w:p w:rsidR="009A3438" w:rsidRDefault="009A3438" w:rsidP="009A3438">
      <w:pPr>
        <w:jc w:val="both"/>
        <w:rPr>
          <w:sz w:val="28"/>
          <w:szCs w:val="28"/>
        </w:rPr>
      </w:pPr>
      <w:r>
        <w:rPr>
          <w:sz w:val="28"/>
          <w:szCs w:val="28"/>
        </w:rPr>
        <w:t>We are proud to announce that the Washington Locality scooped the ‘Innovator of the Year’ award this year for our Common Childhood Illness Booklet and App.</w:t>
      </w:r>
    </w:p>
    <w:p w:rsidR="009A3438" w:rsidRDefault="009A3438" w:rsidP="009A3438">
      <w:pPr>
        <w:jc w:val="both"/>
        <w:rPr>
          <w:sz w:val="28"/>
          <w:szCs w:val="28"/>
        </w:rPr>
      </w:pPr>
    </w:p>
    <w:p w:rsidR="009A3438" w:rsidRDefault="009A3438" w:rsidP="009A3438">
      <w:pPr>
        <w:jc w:val="both"/>
        <w:rPr>
          <w:sz w:val="28"/>
          <w:szCs w:val="28"/>
        </w:rPr>
      </w:pPr>
      <w:r>
        <w:rPr>
          <w:sz w:val="28"/>
          <w:szCs w:val="28"/>
        </w:rPr>
        <w:t>The awards were held at the Lancaster London Hotel in London on Thursday 24</w:t>
      </w:r>
      <w:r w:rsidRPr="009A343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2016.  There were 17 nominations in this category and the awards are nationwide, so Washington </w:t>
      </w:r>
      <w:r w:rsidR="00CD4C80">
        <w:rPr>
          <w:sz w:val="28"/>
          <w:szCs w:val="28"/>
        </w:rPr>
        <w:t>has</w:t>
      </w:r>
      <w:r>
        <w:rPr>
          <w:sz w:val="28"/>
          <w:szCs w:val="28"/>
        </w:rPr>
        <w:t xml:space="preserve"> done really well.</w:t>
      </w:r>
    </w:p>
    <w:p w:rsidR="009A3438" w:rsidRDefault="009A3438" w:rsidP="009A3438">
      <w:pPr>
        <w:jc w:val="both"/>
        <w:rPr>
          <w:sz w:val="28"/>
          <w:szCs w:val="28"/>
        </w:rPr>
      </w:pPr>
    </w:p>
    <w:p w:rsidR="009A3438" w:rsidRDefault="009A3438" w:rsidP="009A34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We were also a finalist in the Clinical Group </w:t>
      </w:r>
      <w:r w:rsidR="00CD4C80">
        <w:rPr>
          <w:sz w:val="28"/>
          <w:szCs w:val="28"/>
        </w:rPr>
        <w:t>–</w:t>
      </w:r>
      <w:r>
        <w:rPr>
          <w:sz w:val="28"/>
          <w:szCs w:val="28"/>
        </w:rPr>
        <w:t xml:space="preserve"> Paediatrics</w:t>
      </w:r>
      <w:r w:rsidR="00CD4C80">
        <w:rPr>
          <w:sz w:val="28"/>
          <w:szCs w:val="28"/>
        </w:rPr>
        <w:t xml:space="preserve"> for this work.</w:t>
      </w:r>
    </w:p>
    <w:p w:rsidR="00CD4C80" w:rsidRDefault="00CD4C80" w:rsidP="009A3438">
      <w:pPr>
        <w:jc w:val="both"/>
        <w:rPr>
          <w:sz w:val="28"/>
          <w:szCs w:val="28"/>
        </w:rPr>
      </w:pPr>
    </w:p>
    <w:p w:rsidR="00CD4C80" w:rsidRDefault="00CD4C80" w:rsidP="009A34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The Coalfields also won an award for the Young Persons Sexual Health Clinic and the Sunderland GP Alliance won Commissioner of the Year.</w:t>
      </w:r>
    </w:p>
    <w:p w:rsidR="00CD4C80" w:rsidRDefault="00CD4C80" w:rsidP="009A3438">
      <w:pPr>
        <w:jc w:val="both"/>
        <w:rPr>
          <w:sz w:val="28"/>
          <w:szCs w:val="28"/>
        </w:rPr>
      </w:pPr>
    </w:p>
    <w:p w:rsidR="00CD4C80" w:rsidRPr="009A3438" w:rsidRDefault="00CD4C80" w:rsidP="009A3438">
      <w:pPr>
        <w:jc w:val="both"/>
        <w:rPr>
          <w:sz w:val="28"/>
          <w:szCs w:val="28"/>
        </w:rPr>
      </w:pPr>
      <w:r>
        <w:rPr>
          <w:sz w:val="28"/>
          <w:szCs w:val="28"/>
        </w:rPr>
        <w:t>This has put Sunderland well and truly on the map.</w:t>
      </w:r>
    </w:p>
    <w:sectPr w:rsidR="00CD4C80" w:rsidRPr="009A3438" w:rsidSect="0026418F">
      <w:pgSz w:w="11906" w:h="16838"/>
      <w:pgMar w:top="1440" w:right="1440" w:bottom="1440" w:left="144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571"/>
    <w:rsid w:val="0026418F"/>
    <w:rsid w:val="009A3438"/>
    <w:rsid w:val="009A6E9C"/>
    <w:rsid w:val="00A249E5"/>
    <w:rsid w:val="00BF6571"/>
    <w:rsid w:val="00CD4C80"/>
    <w:rsid w:val="00D9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NECSU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russellj</dc:creator>
  <cp:lastModifiedBy>Clark Kay</cp:lastModifiedBy>
  <cp:revision>2</cp:revision>
  <cp:lastPrinted>2016-11-28T15:33:00Z</cp:lastPrinted>
  <dcterms:created xsi:type="dcterms:W3CDTF">2016-11-29T09:27:00Z</dcterms:created>
  <dcterms:modified xsi:type="dcterms:W3CDTF">2016-11-29T09:27:00Z</dcterms:modified>
</cp:coreProperties>
</file>