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DF270" w14:textId="77777777" w:rsidR="00504508" w:rsidRPr="00504508" w:rsidRDefault="00504508">
      <w:pPr>
        <w:rPr>
          <w:rFonts w:ascii="Arial" w:hAnsi="Arial" w:cs="Arial"/>
          <w:sz w:val="22"/>
          <w:szCs w:val="22"/>
        </w:rPr>
      </w:pPr>
      <w:r w:rsidRPr="00504508">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3304754A" wp14:editId="4D145A6B">
                <wp:simplePos x="0" y="0"/>
                <wp:positionH relativeFrom="column">
                  <wp:posOffset>-599938</wp:posOffset>
                </wp:positionH>
                <wp:positionV relativeFrom="paragraph">
                  <wp:posOffset>-615092</wp:posOffset>
                </wp:positionV>
                <wp:extent cx="3566984" cy="1491049"/>
                <wp:effectExtent l="0" t="0" r="1905" b="0"/>
                <wp:wrapNone/>
                <wp:docPr id="2" name="Text Box 2"/>
                <wp:cNvGraphicFramePr/>
                <a:graphic xmlns:a="http://schemas.openxmlformats.org/drawingml/2006/main">
                  <a:graphicData uri="http://schemas.microsoft.com/office/word/2010/wordprocessingShape">
                    <wps:wsp>
                      <wps:cNvSpPr txBox="1"/>
                      <wps:spPr>
                        <a:xfrm>
                          <a:off x="0" y="0"/>
                          <a:ext cx="3566984" cy="1491049"/>
                        </a:xfrm>
                        <a:prstGeom prst="rect">
                          <a:avLst/>
                        </a:prstGeom>
                        <a:solidFill>
                          <a:schemeClr val="lt1"/>
                        </a:solidFill>
                        <a:ln w="6350">
                          <a:noFill/>
                        </a:ln>
                      </wps:spPr>
                      <wps:txbx>
                        <w:txbxContent>
                          <w:p w14:paraId="32257A8D" w14:textId="3C9FCE8A" w:rsidR="00B155AD" w:rsidRPr="003F178A" w:rsidRDefault="00B155AD" w:rsidP="00B155AD">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04754A" id="_x0000_t202" coordsize="21600,21600" o:spt="202" path="m,l,21600r21600,l21600,xe">
                <v:stroke joinstyle="miter"/>
                <v:path gradientshapeok="t" o:connecttype="rect"/>
              </v:shapetype>
              <v:shape id="Text Box 2" o:spid="_x0000_s1026" type="#_x0000_t202" style="position:absolute;margin-left:-47.25pt;margin-top:-48.45pt;width:280.85pt;height:117.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" fillcolor="white [3201]" stroked="f" strokeweight=".5pt">
                <v:textbox>
                  <w:txbxContent>
                    <w:p w14:paraId="32257A8D" w14:textId="3C9FCE8A" w:rsidR="00B155AD" w:rsidRPr="003F178A" w:rsidRDefault="00B155AD" w:rsidP="00B155AD">
                      <w:pPr>
                        <w:rPr>
                          <w:rFonts w:ascii="Arial" w:hAnsi="Arial" w:cs="Arial"/>
                          <w:sz w:val="20"/>
                          <w:szCs w:val="20"/>
                        </w:rPr>
                      </w:pPr>
                    </w:p>
                  </w:txbxContent>
                </v:textbox>
              </v:shape>
            </w:pict>
          </mc:Fallback>
        </mc:AlternateContent>
      </w:r>
    </w:p>
    <w:p w14:paraId="3D0A7F6A" w14:textId="77777777" w:rsidR="00504508" w:rsidRPr="00504508" w:rsidRDefault="00504508">
      <w:pPr>
        <w:rPr>
          <w:rFonts w:ascii="Arial" w:hAnsi="Arial" w:cs="Arial"/>
          <w:sz w:val="22"/>
          <w:szCs w:val="22"/>
        </w:rPr>
      </w:pPr>
    </w:p>
    <w:p w14:paraId="56C6DF59" w14:textId="77777777" w:rsidR="00504508" w:rsidRPr="00504508" w:rsidRDefault="00504508">
      <w:pPr>
        <w:rPr>
          <w:rFonts w:ascii="Arial" w:hAnsi="Arial" w:cs="Arial"/>
          <w:sz w:val="22"/>
          <w:szCs w:val="22"/>
        </w:rPr>
      </w:pPr>
    </w:p>
    <w:p w14:paraId="26732B01" w14:textId="77777777" w:rsidR="00504508" w:rsidRPr="00504508" w:rsidRDefault="00504508">
      <w:pPr>
        <w:rPr>
          <w:rFonts w:ascii="Arial" w:hAnsi="Arial" w:cs="Arial"/>
          <w:sz w:val="22"/>
          <w:szCs w:val="22"/>
        </w:rPr>
      </w:pPr>
    </w:p>
    <w:p w14:paraId="2B459EC1" w14:textId="77777777" w:rsidR="00504508" w:rsidRPr="00504508" w:rsidRDefault="00504508">
      <w:pPr>
        <w:rPr>
          <w:rFonts w:ascii="Arial" w:hAnsi="Arial" w:cs="Arial"/>
          <w:sz w:val="22"/>
          <w:szCs w:val="22"/>
        </w:rPr>
      </w:pPr>
    </w:p>
    <w:p w14:paraId="28E82057" w14:textId="77777777" w:rsidR="00504508" w:rsidRPr="00504508" w:rsidRDefault="00504508">
      <w:pPr>
        <w:rPr>
          <w:rFonts w:ascii="Arial" w:hAnsi="Arial" w:cs="Arial"/>
          <w:sz w:val="22"/>
          <w:szCs w:val="22"/>
        </w:rPr>
      </w:pPr>
    </w:p>
    <w:p w14:paraId="6C2D755B" w14:textId="77777777" w:rsidR="00504508" w:rsidRPr="00504508" w:rsidRDefault="00504508">
      <w:pPr>
        <w:rPr>
          <w:rFonts w:ascii="Arial" w:hAnsi="Arial" w:cs="Arial"/>
          <w:sz w:val="22"/>
          <w:szCs w:val="22"/>
        </w:rPr>
      </w:pPr>
    </w:p>
    <w:p w14:paraId="26FC1667" w14:textId="77777777" w:rsidR="00504508" w:rsidRPr="00504508" w:rsidRDefault="00504508">
      <w:pPr>
        <w:rPr>
          <w:rFonts w:ascii="Arial" w:hAnsi="Arial" w:cs="Arial"/>
          <w:sz w:val="22"/>
          <w:szCs w:val="22"/>
        </w:rPr>
      </w:pPr>
    </w:p>
    <w:p w14:paraId="0EDB03E2" w14:textId="3D54D3DA" w:rsidR="005D49CB" w:rsidRPr="005D49CB" w:rsidRDefault="001578FB">
      <w:pPr>
        <w:rPr>
          <w:rFonts w:ascii="Arial" w:hAnsi="Arial" w:cs="Arial"/>
          <w:sz w:val="22"/>
          <w:szCs w:val="22"/>
        </w:rPr>
      </w:pPr>
      <w:r>
        <w:rPr>
          <w:rFonts w:ascii="Arial" w:hAnsi="Arial" w:cs="Arial"/>
          <w:sz w:val="22"/>
          <w:szCs w:val="22"/>
        </w:rPr>
        <w:t>22nd</w:t>
      </w:r>
      <w:r w:rsidR="005D49CB" w:rsidRPr="005D49CB">
        <w:rPr>
          <w:rFonts w:ascii="Arial" w:hAnsi="Arial" w:cs="Arial"/>
          <w:sz w:val="22"/>
          <w:szCs w:val="22"/>
        </w:rPr>
        <w:t xml:space="preserve"> May 2020 </w:t>
      </w:r>
    </w:p>
    <w:p w14:paraId="7E74F3C7" w14:textId="77777777" w:rsidR="005D49CB" w:rsidRPr="005D49CB" w:rsidRDefault="005D49CB">
      <w:pPr>
        <w:rPr>
          <w:rFonts w:ascii="Arial" w:hAnsi="Arial" w:cs="Arial"/>
          <w:sz w:val="22"/>
          <w:szCs w:val="22"/>
        </w:rPr>
      </w:pPr>
    </w:p>
    <w:p w14:paraId="67B90C75" w14:textId="77777777" w:rsidR="005D49CB" w:rsidRPr="005D49CB" w:rsidRDefault="005D49CB">
      <w:pPr>
        <w:rPr>
          <w:rFonts w:ascii="Arial" w:hAnsi="Arial" w:cs="Arial"/>
          <w:b/>
          <w:sz w:val="22"/>
          <w:szCs w:val="22"/>
        </w:rPr>
      </w:pPr>
      <w:r w:rsidRPr="005D49CB">
        <w:rPr>
          <w:rFonts w:ascii="Arial" w:hAnsi="Arial" w:cs="Arial"/>
          <w:b/>
          <w:sz w:val="22"/>
          <w:szCs w:val="22"/>
        </w:rPr>
        <w:t xml:space="preserve">Re: Guidance Note for Parents of Children Returning to School from 1st June 2020 </w:t>
      </w:r>
    </w:p>
    <w:p w14:paraId="7E53D3E8" w14:textId="77777777" w:rsidR="005D49CB" w:rsidRPr="005D49CB" w:rsidRDefault="005D49CB">
      <w:pPr>
        <w:rPr>
          <w:rFonts w:ascii="Arial" w:hAnsi="Arial" w:cs="Arial"/>
          <w:sz w:val="22"/>
          <w:szCs w:val="22"/>
        </w:rPr>
      </w:pPr>
    </w:p>
    <w:p w14:paraId="70F56C3B" w14:textId="77777777" w:rsidR="005D49CB" w:rsidRPr="005D49CB" w:rsidRDefault="005D49CB">
      <w:pPr>
        <w:rPr>
          <w:rFonts w:ascii="Arial" w:hAnsi="Arial" w:cs="Arial"/>
          <w:sz w:val="22"/>
          <w:szCs w:val="22"/>
        </w:rPr>
      </w:pPr>
      <w:r w:rsidRPr="005D49CB">
        <w:rPr>
          <w:rFonts w:ascii="Arial" w:hAnsi="Arial" w:cs="Arial"/>
          <w:sz w:val="22"/>
          <w:szCs w:val="22"/>
        </w:rPr>
        <w:t xml:space="preserve">Dear Parents </w:t>
      </w:r>
    </w:p>
    <w:p w14:paraId="23278016" w14:textId="77777777" w:rsidR="005D49CB" w:rsidRPr="005D49CB" w:rsidRDefault="005D49CB">
      <w:pPr>
        <w:rPr>
          <w:rFonts w:ascii="Arial" w:hAnsi="Arial" w:cs="Arial"/>
          <w:sz w:val="22"/>
          <w:szCs w:val="22"/>
        </w:rPr>
      </w:pPr>
    </w:p>
    <w:p w14:paraId="3D69A0D0" w14:textId="77777777" w:rsidR="005D49CB" w:rsidRPr="005D49CB" w:rsidRDefault="005D49CB">
      <w:pPr>
        <w:rPr>
          <w:rFonts w:ascii="Arial" w:hAnsi="Arial" w:cs="Arial"/>
          <w:sz w:val="22"/>
          <w:szCs w:val="22"/>
        </w:rPr>
      </w:pPr>
      <w:r w:rsidRPr="005D49CB">
        <w:rPr>
          <w:rFonts w:ascii="Arial" w:hAnsi="Arial" w:cs="Arial"/>
          <w:sz w:val="22"/>
          <w:szCs w:val="22"/>
        </w:rPr>
        <w:t xml:space="preserve">We are aware that some parents might be understandably anxious about the Government’s recent announcement, advising that children of a certain age return to school in the week commencing 1st June 2020. GPs are unfortunately not in a position to provide individual risk assessments or letters to a child, in order to confirm their suitability (or otherwise) to return to school. </w:t>
      </w:r>
    </w:p>
    <w:p w14:paraId="13B34B71" w14:textId="77777777" w:rsidR="005D49CB" w:rsidRPr="005D49CB" w:rsidRDefault="005D49CB">
      <w:pPr>
        <w:rPr>
          <w:rFonts w:ascii="Arial" w:hAnsi="Arial" w:cs="Arial"/>
          <w:sz w:val="22"/>
          <w:szCs w:val="22"/>
        </w:rPr>
      </w:pPr>
    </w:p>
    <w:p w14:paraId="5E1015BD" w14:textId="7864D8DE" w:rsidR="005D49CB" w:rsidRDefault="00417433">
      <w:pPr>
        <w:rPr>
          <w:rFonts w:ascii="Arial" w:hAnsi="Arial" w:cs="Arial"/>
          <w:sz w:val="22"/>
          <w:szCs w:val="22"/>
        </w:rPr>
      </w:pPr>
      <w:r>
        <w:rPr>
          <w:rFonts w:ascii="Arial" w:hAnsi="Arial" w:cs="Arial"/>
          <w:sz w:val="22"/>
          <w:szCs w:val="22"/>
        </w:rPr>
        <w:t>These g</w:t>
      </w:r>
      <w:r w:rsidR="005D49CB" w:rsidRPr="005D49CB">
        <w:rPr>
          <w:rFonts w:ascii="Arial" w:hAnsi="Arial" w:cs="Arial"/>
          <w:sz w:val="22"/>
          <w:szCs w:val="22"/>
        </w:rPr>
        <w:t>uidance note</w:t>
      </w:r>
      <w:r>
        <w:rPr>
          <w:rFonts w:ascii="Arial" w:hAnsi="Arial" w:cs="Arial"/>
          <w:sz w:val="22"/>
          <w:szCs w:val="22"/>
        </w:rPr>
        <w:t>s have been prepared</w:t>
      </w:r>
      <w:r w:rsidR="005D49CB" w:rsidRPr="005D49CB">
        <w:rPr>
          <w:rFonts w:ascii="Arial" w:hAnsi="Arial" w:cs="Arial"/>
          <w:sz w:val="22"/>
          <w:szCs w:val="22"/>
        </w:rPr>
        <w:t xml:space="preserve"> to help parents</w:t>
      </w:r>
      <w:r>
        <w:rPr>
          <w:rFonts w:ascii="Arial" w:hAnsi="Arial" w:cs="Arial"/>
          <w:sz w:val="22"/>
          <w:szCs w:val="22"/>
        </w:rPr>
        <w:t>.</w:t>
      </w:r>
      <w:r w:rsidR="005D49CB" w:rsidRPr="005D49CB">
        <w:rPr>
          <w:rFonts w:ascii="Arial" w:hAnsi="Arial" w:cs="Arial"/>
          <w:sz w:val="22"/>
          <w:szCs w:val="22"/>
        </w:rPr>
        <w:t xml:space="preserve"> </w:t>
      </w:r>
    </w:p>
    <w:p w14:paraId="7E19F280" w14:textId="77777777" w:rsidR="005D49CB" w:rsidRDefault="005D49CB">
      <w:pPr>
        <w:rPr>
          <w:rFonts w:ascii="Arial" w:hAnsi="Arial" w:cs="Arial"/>
          <w:sz w:val="22"/>
          <w:szCs w:val="22"/>
        </w:rPr>
      </w:pPr>
    </w:p>
    <w:p w14:paraId="447913AF" w14:textId="77777777" w:rsidR="005D49CB" w:rsidRPr="005D49CB" w:rsidRDefault="005D49CB">
      <w:pPr>
        <w:rPr>
          <w:rFonts w:ascii="Arial" w:hAnsi="Arial" w:cs="Arial"/>
          <w:b/>
          <w:sz w:val="22"/>
          <w:szCs w:val="22"/>
        </w:rPr>
      </w:pPr>
      <w:r w:rsidRPr="005D49CB">
        <w:rPr>
          <w:rFonts w:ascii="Arial" w:hAnsi="Arial" w:cs="Arial"/>
          <w:b/>
          <w:sz w:val="22"/>
          <w:szCs w:val="22"/>
        </w:rPr>
        <w:t xml:space="preserve">Should I keep my child at home if they have an underlying health condition or live with someone in a clinically vulnerable group? </w:t>
      </w:r>
    </w:p>
    <w:p w14:paraId="16041F88" w14:textId="77777777" w:rsidR="005D49CB" w:rsidRDefault="005D49CB">
      <w:pPr>
        <w:rPr>
          <w:rFonts w:ascii="Arial" w:hAnsi="Arial" w:cs="Arial"/>
          <w:sz w:val="22"/>
          <w:szCs w:val="22"/>
        </w:rPr>
      </w:pPr>
    </w:p>
    <w:p w14:paraId="373A59AE" w14:textId="0FA0B26A" w:rsidR="005D49CB" w:rsidRDefault="005D49CB" w:rsidP="006425B9">
      <w:pPr>
        <w:ind w:left="720" w:hanging="720"/>
        <w:rPr>
          <w:rFonts w:ascii="Arial" w:hAnsi="Arial" w:cs="Arial"/>
          <w:sz w:val="22"/>
          <w:szCs w:val="22"/>
        </w:rPr>
      </w:pPr>
      <w:r w:rsidRPr="005D49CB">
        <w:rPr>
          <w:rFonts w:ascii="Arial" w:hAnsi="Arial" w:cs="Arial"/>
          <w:sz w:val="22"/>
          <w:szCs w:val="22"/>
        </w:rPr>
        <w:t xml:space="preserve">1. </w:t>
      </w:r>
      <w:r w:rsidR="006425B9">
        <w:rPr>
          <w:rFonts w:ascii="Arial" w:hAnsi="Arial" w:cs="Arial"/>
          <w:sz w:val="22"/>
          <w:szCs w:val="22"/>
        </w:rPr>
        <w:tab/>
      </w:r>
      <w:r w:rsidRPr="005D49CB">
        <w:rPr>
          <w:rFonts w:ascii="Arial" w:hAnsi="Arial" w:cs="Arial"/>
          <w:sz w:val="22"/>
          <w:szCs w:val="22"/>
        </w:rPr>
        <w:t xml:space="preserve">Children and young people who are considered extremely clinically vulnerable and shielding should continue to shield and should not be expected to attend </w:t>
      </w:r>
      <w:r w:rsidRPr="005D49CB">
        <w:rPr>
          <w:rFonts w:ascii="Arial" w:hAnsi="Arial" w:cs="Arial"/>
          <w:b/>
          <w:sz w:val="22"/>
          <w:szCs w:val="22"/>
        </w:rPr>
        <w:t>(see Appendix 1).</w:t>
      </w:r>
      <w:r w:rsidRPr="005D49CB">
        <w:rPr>
          <w:rFonts w:ascii="Arial" w:hAnsi="Arial" w:cs="Arial"/>
          <w:sz w:val="22"/>
          <w:szCs w:val="22"/>
        </w:rPr>
        <w:t xml:space="preserve"> </w:t>
      </w:r>
    </w:p>
    <w:p w14:paraId="6CA62D0F" w14:textId="77777777" w:rsidR="005D49CB" w:rsidRDefault="005D49CB">
      <w:pPr>
        <w:rPr>
          <w:rFonts w:ascii="Arial" w:hAnsi="Arial" w:cs="Arial"/>
          <w:sz w:val="22"/>
          <w:szCs w:val="22"/>
        </w:rPr>
      </w:pPr>
    </w:p>
    <w:p w14:paraId="2F3339D8" w14:textId="22E93CFD" w:rsidR="005D49CB" w:rsidRDefault="005D49CB" w:rsidP="006425B9">
      <w:pPr>
        <w:ind w:left="720" w:hanging="720"/>
        <w:rPr>
          <w:rFonts w:ascii="Arial" w:hAnsi="Arial" w:cs="Arial"/>
          <w:sz w:val="22"/>
          <w:szCs w:val="22"/>
        </w:rPr>
      </w:pPr>
      <w:r w:rsidRPr="005D49CB">
        <w:rPr>
          <w:rFonts w:ascii="Arial" w:hAnsi="Arial" w:cs="Arial"/>
          <w:sz w:val="22"/>
          <w:szCs w:val="22"/>
        </w:rPr>
        <w:t xml:space="preserve">2. </w:t>
      </w:r>
      <w:r w:rsidR="006425B9">
        <w:rPr>
          <w:rFonts w:ascii="Arial" w:hAnsi="Arial" w:cs="Arial"/>
          <w:sz w:val="22"/>
          <w:szCs w:val="22"/>
        </w:rPr>
        <w:tab/>
      </w:r>
      <w:r w:rsidRPr="005D49CB">
        <w:rPr>
          <w:rFonts w:ascii="Arial" w:hAnsi="Arial" w:cs="Arial"/>
          <w:sz w:val="22"/>
          <w:szCs w:val="22"/>
        </w:rPr>
        <w:t xml:space="preserve">Clinically vulnerable (but not clinically extremely vulnerable) people are those considered to be at a higher risk of severe illness from coronavirus </w:t>
      </w:r>
      <w:r w:rsidRPr="005D49CB">
        <w:rPr>
          <w:rFonts w:ascii="Arial" w:hAnsi="Arial" w:cs="Arial"/>
          <w:b/>
          <w:sz w:val="22"/>
          <w:szCs w:val="22"/>
        </w:rPr>
        <w:t>(see Appendix 2).</w:t>
      </w:r>
      <w:r w:rsidRPr="005D49CB">
        <w:rPr>
          <w:rFonts w:ascii="Arial" w:hAnsi="Arial" w:cs="Arial"/>
          <w:sz w:val="22"/>
          <w:szCs w:val="22"/>
        </w:rPr>
        <w:t xml:space="preserve"> A minority of children will fall into this category, are expected to attend school with strict social distancing measures in place. Parents should follow medical advice if their child is in this category and is unwell. See </w:t>
      </w:r>
      <w:hyperlink r:id="rId7" w:history="1">
        <w:r w:rsidRPr="00A72C12">
          <w:rPr>
            <w:rStyle w:val="Hyperlink"/>
            <w:rFonts w:ascii="Arial" w:hAnsi="Arial" w:cs="Arial"/>
            <w:sz w:val="22"/>
            <w:szCs w:val="22"/>
          </w:rPr>
          <w:t>https://www.nhs.uk/conditions/coronavirus-covid19/coronavirus-in-children/</w:t>
        </w:r>
      </w:hyperlink>
      <w:r w:rsidRPr="005D49CB">
        <w:rPr>
          <w:rFonts w:ascii="Arial" w:hAnsi="Arial" w:cs="Arial"/>
          <w:sz w:val="22"/>
          <w:szCs w:val="22"/>
        </w:rPr>
        <w:t xml:space="preserve"> </w:t>
      </w:r>
    </w:p>
    <w:p w14:paraId="072F8360" w14:textId="77777777" w:rsidR="005D49CB" w:rsidRDefault="005D49CB">
      <w:pPr>
        <w:rPr>
          <w:rFonts w:ascii="Arial" w:hAnsi="Arial" w:cs="Arial"/>
          <w:sz w:val="22"/>
          <w:szCs w:val="22"/>
        </w:rPr>
      </w:pPr>
    </w:p>
    <w:p w14:paraId="17BD54B3" w14:textId="767C3FB4" w:rsidR="005D49CB" w:rsidRDefault="006425B9" w:rsidP="006425B9">
      <w:pPr>
        <w:ind w:left="720" w:hanging="720"/>
        <w:rPr>
          <w:rFonts w:ascii="Arial" w:hAnsi="Arial" w:cs="Arial"/>
          <w:sz w:val="22"/>
          <w:szCs w:val="22"/>
        </w:rPr>
      </w:pPr>
      <w:r>
        <w:rPr>
          <w:rFonts w:ascii="Arial" w:hAnsi="Arial" w:cs="Arial"/>
          <w:sz w:val="22"/>
          <w:szCs w:val="22"/>
        </w:rPr>
        <w:t>3</w:t>
      </w:r>
      <w:r w:rsidR="005D49CB" w:rsidRPr="005D49CB">
        <w:rPr>
          <w:rFonts w:ascii="Arial" w:hAnsi="Arial" w:cs="Arial"/>
          <w:sz w:val="22"/>
          <w:szCs w:val="22"/>
        </w:rPr>
        <w:t xml:space="preserve">. </w:t>
      </w:r>
      <w:r>
        <w:rPr>
          <w:rFonts w:ascii="Arial" w:hAnsi="Arial" w:cs="Arial"/>
          <w:sz w:val="22"/>
          <w:szCs w:val="22"/>
        </w:rPr>
        <w:tab/>
      </w:r>
      <w:r w:rsidR="005D49CB" w:rsidRPr="005D49CB">
        <w:rPr>
          <w:rFonts w:ascii="Arial" w:hAnsi="Arial" w:cs="Arial"/>
          <w:sz w:val="22"/>
          <w:szCs w:val="22"/>
        </w:rPr>
        <w:t xml:space="preserve">Children and young people who live in a household with someone who is extremely clinically vulnerable and shielding should only attend if stringent social distancing can be adhered to and the child or young person is able to understand and follow those instructions </w:t>
      </w:r>
      <w:r w:rsidR="005D49CB" w:rsidRPr="005D49CB">
        <w:rPr>
          <w:rFonts w:ascii="Arial" w:hAnsi="Arial" w:cs="Arial"/>
          <w:b/>
          <w:sz w:val="22"/>
          <w:szCs w:val="22"/>
        </w:rPr>
        <w:t>(see Appendix 1)</w:t>
      </w:r>
      <w:r w:rsidR="005D49CB" w:rsidRPr="005D49CB">
        <w:rPr>
          <w:rFonts w:ascii="Arial" w:hAnsi="Arial" w:cs="Arial"/>
          <w:sz w:val="22"/>
          <w:szCs w:val="22"/>
        </w:rPr>
        <w:t xml:space="preserve">. </w:t>
      </w:r>
    </w:p>
    <w:p w14:paraId="74B7187C" w14:textId="77777777" w:rsidR="005D49CB" w:rsidRDefault="005D49CB">
      <w:pPr>
        <w:rPr>
          <w:rFonts w:ascii="Arial" w:hAnsi="Arial" w:cs="Arial"/>
          <w:sz w:val="22"/>
          <w:szCs w:val="22"/>
        </w:rPr>
      </w:pPr>
    </w:p>
    <w:p w14:paraId="700052EE" w14:textId="27E2BFC7" w:rsidR="005D49CB" w:rsidRDefault="006425B9" w:rsidP="006425B9">
      <w:pPr>
        <w:ind w:left="720" w:hanging="720"/>
        <w:rPr>
          <w:rFonts w:ascii="Arial" w:hAnsi="Arial" w:cs="Arial"/>
          <w:sz w:val="22"/>
          <w:szCs w:val="22"/>
        </w:rPr>
      </w:pPr>
      <w:r>
        <w:rPr>
          <w:rFonts w:ascii="Arial" w:hAnsi="Arial" w:cs="Arial"/>
          <w:sz w:val="22"/>
          <w:szCs w:val="22"/>
        </w:rPr>
        <w:t>4</w:t>
      </w:r>
      <w:r w:rsidR="005D49CB" w:rsidRPr="005D49CB">
        <w:rPr>
          <w:rFonts w:ascii="Arial" w:hAnsi="Arial" w:cs="Arial"/>
          <w:sz w:val="22"/>
          <w:szCs w:val="22"/>
        </w:rPr>
        <w:t xml:space="preserve">. </w:t>
      </w:r>
      <w:r>
        <w:rPr>
          <w:rFonts w:ascii="Arial" w:hAnsi="Arial" w:cs="Arial"/>
          <w:sz w:val="22"/>
          <w:szCs w:val="22"/>
        </w:rPr>
        <w:tab/>
      </w:r>
      <w:r w:rsidR="005D49CB" w:rsidRPr="005D49CB">
        <w:rPr>
          <w:rFonts w:ascii="Arial" w:hAnsi="Arial" w:cs="Arial"/>
          <w:sz w:val="22"/>
          <w:szCs w:val="22"/>
        </w:rPr>
        <w:t xml:space="preserve">Children and young people who live with someone who is clinically vulnerable (but not extremely clinically vulnerable) as defined in the social distancing guidance and including those who are pregnant, can attend. </w:t>
      </w:r>
    </w:p>
    <w:p w14:paraId="0FF16E79" w14:textId="77777777" w:rsidR="005D49CB" w:rsidRDefault="005D49CB">
      <w:pPr>
        <w:rPr>
          <w:rFonts w:ascii="Arial" w:hAnsi="Arial" w:cs="Arial"/>
          <w:sz w:val="22"/>
          <w:szCs w:val="22"/>
        </w:rPr>
      </w:pPr>
    </w:p>
    <w:p w14:paraId="3C27D759" w14:textId="77777777" w:rsidR="005D49CB" w:rsidRPr="005D49CB" w:rsidRDefault="005D49CB">
      <w:pPr>
        <w:rPr>
          <w:rFonts w:ascii="Arial" w:hAnsi="Arial" w:cs="Arial"/>
          <w:b/>
          <w:sz w:val="22"/>
          <w:szCs w:val="22"/>
        </w:rPr>
      </w:pPr>
      <w:r w:rsidRPr="005D49CB">
        <w:rPr>
          <w:rFonts w:ascii="Arial" w:hAnsi="Arial" w:cs="Arial"/>
          <w:b/>
          <w:sz w:val="22"/>
          <w:szCs w:val="22"/>
        </w:rPr>
        <w:t xml:space="preserve">I also wanted to reassure you that schools have been instructed as follows: </w:t>
      </w:r>
    </w:p>
    <w:p w14:paraId="62D0FEA4" w14:textId="77777777" w:rsidR="005D49CB" w:rsidRDefault="005D49CB">
      <w:pPr>
        <w:rPr>
          <w:rFonts w:ascii="Arial" w:hAnsi="Arial" w:cs="Arial"/>
          <w:sz w:val="22"/>
          <w:szCs w:val="22"/>
        </w:rPr>
      </w:pPr>
    </w:p>
    <w:p w14:paraId="778E6EB7" w14:textId="4B062BCD" w:rsidR="005D49CB" w:rsidRPr="006425B9" w:rsidRDefault="005D49CB" w:rsidP="006425B9">
      <w:pPr>
        <w:pStyle w:val="ListParagraph"/>
        <w:numPr>
          <w:ilvl w:val="0"/>
          <w:numId w:val="1"/>
        </w:numPr>
        <w:rPr>
          <w:rFonts w:ascii="Arial" w:hAnsi="Arial" w:cs="Arial"/>
          <w:sz w:val="22"/>
          <w:szCs w:val="22"/>
        </w:rPr>
      </w:pPr>
      <w:r w:rsidRPr="006425B9">
        <w:rPr>
          <w:rFonts w:ascii="Arial" w:hAnsi="Arial" w:cs="Arial"/>
          <w:sz w:val="22"/>
          <w:szCs w:val="22"/>
        </w:rPr>
        <w:t xml:space="preserve">To carry out a risk assessment before opening to more children and young people, and directly address risks associated with coronavirus so that sensible measures can be put in place to minimise those risks for children, young people and staff. </w:t>
      </w:r>
    </w:p>
    <w:p w14:paraId="517D37B5" w14:textId="3B35E56C" w:rsidR="005D49CB" w:rsidRPr="006425B9" w:rsidRDefault="005D49CB" w:rsidP="006425B9">
      <w:pPr>
        <w:pStyle w:val="ListParagraph"/>
        <w:numPr>
          <w:ilvl w:val="0"/>
          <w:numId w:val="1"/>
        </w:numPr>
        <w:rPr>
          <w:rFonts w:ascii="Arial" w:hAnsi="Arial" w:cs="Arial"/>
          <w:sz w:val="22"/>
          <w:szCs w:val="22"/>
        </w:rPr>
      </w:pPr>
      <w:r w:rsidRPr="006425B9">
        <w:rPr>
          <w:rFonts w:ascii="Arial" w:hAnsi="Arial" w:cs="Arial"/>
          <w:sz w:val="22"/>
          <w:szCs w:val="22"/>
        </w:rPr>
        <w:t xml:space="preserve">To make sure that children and young people do not attend if they or a member of their household has symptoms of coronavirus. </w:t>
      </w:r>
    </w:p>
    <w:p w14:paraId="114780FB" w14:textId="4010B4F2" w:rsidR="005D49CB" w:rsidRPr="006425B9" w:rsidRDefault="005D49CB" w:rsidP="006425B9">
      <w:pPr>
        <w:pStyle w:val="ListParagraph"/>
        <w:numPr>
          <w:ilvl w:val="0"/>
          <w:numId w:val="1"/>
        </w:numPr>
        <w:rPr>
          <w:rFonts w:ascii="Arial" w:hAnsi="Arial" w:cs="Arial"/>
          <w:sz w:val="22"/>
          <w:szCs w:val="22"/>
        </w:rPr>
      </w:pPr>
      <w:r w:rsidRPr="006425B9">
        <w:rPr>
          <w:rFonts w:ascii="Arial" w:hAnsi="Arial" w:cs="Arial"/>
          <w:sz w:val="22"/>
          <w:szCs w:val="22"/>
        </w:rPr>
        <w:lastRenderedPageBreak/>
        <w:t xml:space="preserve">To promote regular hand washing for 20 seconds with running water and soap or use of sanitiser and ensuring good respiratory hygiene by promoting the catch it, bin it, kill it approach. </w:t>
      </w:r>
    </w:p>
    <w:p w14:paraId="610554CC" w14:textId="4844B9EA" w:rsidR="005D49CB" w:rsidRPr="006425B9" w:rsidRDefault="005D49CB" w:rsidP="006425B9">
      <w:pPr>
        <w:pStyle w:val="ListParagraph"/>
        <w:numPr>
          <w:ilvl w:val="0"/>
          <w:numId w:val="1"/>
        </w:numPr>
        <w:rPr>
          <w:rFonts w:ascii="Arial" w:hAnsi="Arial" w:cs="Arial"/>
          <w:sz w:val="22"/>
          <w:szCs w:val="22"/>
        </w:rPr>
      </w:pPr>
      <w:r w:rsidRPr="006425B9">
        <w:rPr>
          <w:rFonts w:ascii="Arial" w:hAnsi="Arial" w:cs="Arial"/>
          <w:sz w:val="22"/>
          <w:szCs w:val="22"/>
        </w:rPr>
        <w:t xml:space="preserve">To clean more frequently, to get rid of the virus on frequently touched surfaces, such as door handles, handrails, tabletops, play equipment and toys. </w:t>
      </w:r>
    </w:p>
    <w:p w14:paraId="37FFE16D" w14:textId="5FC126B5" w:rsidR="005D49CB" w:rsidRPr="006425B9" w:rsidRDefault="005D49CB" w:rsidP="006425B9">
      <w:pPr>
        <w:pStyle w:val="ListParagraph"/>
        <w:numPr>
          <w:ilvl w:val="0"/>
          <w:numId w:val="1"/>
        </w:numPr>
        <w:rPr>
          <w:rFonts w:ascii="Arial" w:hAnsi="Arial" w:cs="Arial"/>
          <w:sz w:val="22"/>
          <w:szCs w:val="22"/>
        </w:rPr>
      </w:pPr>
      <w:r w:rsidRPr="006425B9">
        <w:rPr>
          <w:rFonts w:ascii="Arial" w:hAnsi="Arial" w:cs="Arial"/>
          <w:sz w:val="22"/>
          <w:szCs w:val="22"/>
        </w:rPr>
        <w:t xml:space="preserve">To minimise contact through smaller classes or group sizes and altering the environment as much as possible, such as changing the layout of classrooms. </w:t>
      </w:r>
    </w:p>
    <w:p w14:paraId="0AB90AB9" w14:textId="61C5C296" w:rsidR="005D49CB" w:rsidRPr="006425B9" w:rsidRDefault="005D49CB" w:rsidP="006425B9">
      <w:pPr>
        <w:pStyle w:val="ListParagraph"/>
        <w:numPr>
          <w:ilvl w:val="0"/>
          <w:numId w:val="1"/>
        </w:numPr>
        <w:rPr>
          <w:rFonts w:ascii="Arial" w:hAnsi="Arial" w:cs="Arial"/>
          <w:sz w:val="22"/>
          <w:szCs w:val="22"/>
        </w:rPr>
      </w:pPr>
      <w:r w:rsidRPr="006425B9">
        <w:rPr>
          <w:rFonts w:ascii="Arial" w:hAnsi="Arial" w:cs="Arial"/>
          <w:sz w:val="22"/>
          <w:szCs w:val="22"/>
        </w:rPr>
        <w:t xml:space="preserve">To reduce mixing between groups through timetable changes, such as staggered break times or by introducing staggered drop-off and collection times. </w:t>
      </w:r>
    </w:p>
    <w:p w14:paraId="78608C09" w14:textId="77777777" w:rsidR="005D49CB" w:rsidRDefault="005D49CB">
      <w:pPr>
        <w:rPr>
          <w:rFonts w:ascii="Arial" w:hAnsi="Arial" w:cs="Arial"/>
          <w:sz w:val="22"/>
          <w:szCs w:val="22"/>
        </w:rPr>
      </w:pPr>
    </w:p>
    <w:p w14:paraId="2AE91D7F" w14:textId="77777777" w:rsidR="005D49CB" w:rsidRDefault="005D49CB">
      <w:pPr>
        <w:rPr>
          <w:rFonts w:ascii="Arial" w:hAnsi="Arial" w:cs="Arial"/>
          <w:sz w:val="22"/>
          <w:szCs w:val="22"/>
        </w:rPr>
      </w:pPr>
      <w:r w:rsidRPr="005D49CB">
        <w:rPr>
          <w:rFonts w:ascii="Arial" w:hAnsi="Arial" w:cs="Arial"/>
          <w:sz w:val="22"/>
          <w:szCs w:val="22"/>
        </w:rPr>
        <w:t xml:space="preserve">I sincerely hope you will find this guidance note useful, and that it will also help to alleviate some of your concerns. </w:t>
      </w:r>
    </w:p>
    <w:p w14:paraId="1DAF60BD" w14:textId="77777777" w:rsidR="005D49CB" w:rsidRDefault="005D49CB">
      <w:pPr>
        <w:rPr>
          <w:rFonts w:ascii="Arial" w:hAnsi="Arial" w:cs="Arial"/>
          <w:sz w:val="22"/>
          <w:szCs w:val="22"/>
        </w:rPr>
      </w:pPr>
    </w:p>
    <w:p w14:paraId="59D54BE0" w14:textId="46AD7898" w:rsidR="006425B9" w:rsidRDefault="005D49CB">
      <w:pPr>
        <w:rPr>
          <w:rFonts w:ascii="Arial" w:hAnsi="Arial" w:cs="Arial"/>
          <w:sz w:val="22"/>
          <w:szCs w:val="22"/>
        </w:rPr>
      </w:pPr>
      <w:r w:rsidRPr="005D49CB">
        <w:rPr>
          <w:rFonts w:ascii="Arial" w:hAnsi="Arial" w:cs="Arial"/>
          <w:sz w:val="22"/>
          <w:szCs w:val="22"/>
        </w:rPr>
        <w:t xml:space="preserve">We ask that parents continue to follow the most up to date national guidance published on this issue, during the Covid-19 pandemic. Further information is available at </w:t>
      </w:r>
      <w:hyperlink r:id="rId8" w:history="1">
        <w:r w:rsidR="006425B9" w:rsidRPr="00A72C12">
          <w:rPr>
            <w:rStyle w:val="Hyperlink"/>
            <w:rFonts w:ascii="Arial" w:hAnsi="Arial" w:cs="Arial"/>
            <w:sz w:val="22"/>
            <w:szCs w:val="22"/>
          </w:rPr>
          <w:t>https://www.gov.uk/coronavirus/education-and-childcare</w:t>
        </w:r>
      </w:hyperlink>
      <w:r w:rsidRPr="005D49CB">
        <w:rPr>
          <w:rFonts w:ascii="Arial" w:hAnsi="Arial" w:cs="Arial"/>
          <w:sz w:val="22"/>
          <w:szCs w:val="22"/>
        </w:rPr>
        <w:t xml:space="preserve">. </w:t>
      </w:r>
    </w:p>
    <w:p w14:paraId="07F83CA8" w14:textId="77777777" w:rsidR="006425B9" w:rsidRDefault="006425B9">
      <w:pPr>
        <w:rPr>
          <w:rFonts w:ascii="Arial" w:hAnsi="Arial" w:cs="Arial"/>
          <w:sz w:val="22"/>
          <w:szCs w:val="22"/>
        </w:rPr>
      </w:pPr>
    </w:p>
    <w:p w14:paraId="593BBFEA" w14:textId="77777777" w:rsidR="006425B9" w:rsidRDefault="005D49CB">
      <w:pPr>
        <w:rPr>
          <w:rFonts w:ascii="Arial" w:hAnsi="Arial" w:cs="Arial"/>
          <w:sz w:val="22"/>
          <w:szCs w:val="22"/>
        </w:rPr>
      </w:pPr>
      <w:r w:rsidRPr="005D49CB">
        <w:rPr>
          <w:rFonts w:ascii="Arial" w:hAnsi="Arial" w:cs="Arial"/>
          <w:sz w:val="22"/>
          <w:szCs w:val="22"/>
        </w:rPr>
        <w:t xml:space="preserve">Yours sincerely </w:t>
      </w:r>
    </w:p>
    <w:p w14:paraId="44461AA0" w14:textId="77777777" w:rsidR="006425B9" w:rsidRDefault="006425B9">
      <w:pPr>
        <w:rPr>
          <w:rFonts w:ascii="Arial" w:hAnsi="Arial" w:cs="Arial"/>
          <w:sz w:val="22"/>
          <w:szCs w:val="22"/>
        </w:rPr>
      </w:pPr>
    </w:p>
    <w:p w14:paraId="33249F49" w14:textId="77777777" w:rsidR="006425B9" w:rsidRDefault="006425B9">
      <w:pPr>
        <w:rPr>
          <w:rFonts w:ascii="Arial" w:hAnsi="Arial" w:cs="Arial"/>
          <w:sz w:val="22"/>
          <w:szCs w:val="22"/>
        </w:rPr>
      </w:pPr>
    </w:p>
    <w:p w14:paraId="22F3F645" w14:textId="77777777" w:rsidR="006425B9" w:rsidRDefault="006425B9">
      <w:pPr>
        <w:rPr>
          <w:rFonts w:ascii="Arial" w:hAnsi="Arial" w:cs="Arial"/>
          <w:sz w:val="22"/>
          <w:szCs w:val="22"/>
        </w:rPr>
      </w:pPr>
    </w:p>
    <w:p w14:paraId="043B85EB" w14:textId="77777777" w:rsidR="006425B9" w:rsidRDefault="006425B9">
      <w:pPr>
        <w:rPr>
          <w:rFonts w:ascii="Arial" w:hAnsi="Arial" w:cs="Arial"/>
          <w:sz w:val="22"/>
          <w:szCs w:val="22"/>
        </w:rPr>
      </w:pPr>
    </w:p>
    <w:p w14:paraId="7A8D3B78" w14:textId="77777777" w:rsidR="006425B9" w:rsidRDefault="006425B9">
      <w:pPr>
        <w:rPr>
          <w:rFonts w:ascii="Arial" w:hAnsi="Arial" w:cs="Arial"/>
          <w:sz w:val="22"/>
          <w:szCs w:val="22"/>
        </w:rPr>
      </w:pPr>
    </w:p>
    <w:p w14:paraId="172F6627" w14:textId="77777777" w:rsidR="006425B9" w:rsidRDefault="006425B9">
      <w:pPr>
        <w:rPr>
          <w:rFonts w:ascii="Arial" w:hAnsi="Arial" w:cs="Arial"/>
          <w:sz w:val="22"/>
          <w:szCs w:val="22"/>
        </w:rPr>
      </w:pPr>
    </w:p>
    <w:p w14:paraId="106EADE1" w14:textId="77777777" w:rsidR="006425B9" w:rsidRDefault="006425B9">
      <w:pPr>
        <w:rPr>
          <w:rFonts w:ascii="Arial" w:hAnsi="Arial" w:cs="Arial"/>
          <w:sz w:val="22"/>
          <w:szCs w:val="22"/>
        </w:rPr>
      </w:pPr>
    </w:p>
    <w:p w14:paraId="01113DB3" w14:textId="77777777" w:rsidR="006425B9" w:rsidRDefault="006425B9">
      <w:pPr>
        <w:rPr>
          <w:rFonts w:ascii="Arial" w:hAnsi="Arial" w:cs="Arial"/>
          <w:sz w:val="22"/>
          <w:szCs w:val="22"/>
        </w:rPr>
      </w:pPr>
    </w:p>
    <w:p w14:paraId="0D78AEE8" w14:textId="77777777" w:rsidR="006425B9" w:rsidRDefault="006425B9">
      <w:pPr>
        <w:rPr>
          <w:rFonts w:ascii="Arial" w:hAnsi="Arial" w:cs="Arial"/>
          <w:sz w:val="22"/>
          <w:szCs w:val="22"/>
        </w:rPr>
      </w:pPr>
    </w:p>
    <w:p w14:paraId="69DABA92" w14:textId="77777777" w:rsidR="006425B9" w:rsidRDefault="006425B9">
      <w:pPr>
        <w:rPr>
          <w:rFonts w:ascii="Arial" w:hAnsi="Arial" w:cs="Arial"/>
          <w:sz w:val="22"/>
          <w:szCs w:val="22"/>
        </w:rPr>
      </w:pPr>
    </w:p>
    <w:p w14:paraId="0734528A" w14:textId="77777777" w:rsidR="006425B9" w:rsidRDefault="006425B9">
      <w:pPr>
        <w:rPr>
          <w:rFonts w:ascii="Arial" w:hAnsi="Arial" w:cs="Arial"/>
          <w:sz w:val="22"/>
          <w:szCs w:val="22"/>
        </w:rPr>
      </w:pPr>
    </w:p>
    <w:p w14:paraId="7D4F2BAE" w14:textId="77777777" w:rsidR="006425B9" w:rsidRDefault="006425B9">
      <w:pPr>
        <w:rPr>
          <w:rFonts w:ascii="Arial" w:hAnsi="Arial" w:cs="Arial"/>
          <w:sz w:val="22"/>
          <w:szCs w:val="22"/>
        </w:rPr>
      </w:pPr>
    </w:p>
    <w:p w14:paraId="614BB136" w14:textId="77777777" w:rsidR="006425B9" w:rsidRDefault="006425B9">
      <w:pPr>
        <w:rPr>
          <w:rFonts w:ascii="Arial" w:hAnsi="Arial" w:cs="Arial"/>
          <w:sz w:val="22"/>
          <w:szCs w:val="22"/>
        </w:rPr>
      </w:pPr>
    </w:p>
    <w:p w14:paraId="2FDA6053" w14:textId="77777777" w:rsidR="006425B9" w:rsidRDefault="006425B9">
      <w:pPr>
        <w:rPr>
          <w:rFonts w:ascii="Arial" w:hAnsi="Arial" w:cs="Arial"/>
          <w:sz w:val="22"/>
          <w:szCs w:val="22"/>
        </w:rPr>
      </w:pPr>
    </w:p>
    <w:p w14:paraId="67AE25B8" w14:textId="77777777" w:rsidR="006425B9" w:rsidRDefault="006425B9">
      <w:pPr>
        <w:rPr>
          <w:rFonts w:ascii="Arial" w:hAnsi="Arial" w:cs="Arial"/>
          <w:sz w:val="22"/>
          <w:szCs w:val="22"/>
        </w:rPr>
      </w:pPr>
    </w:p>
    <w:p w14:paraId="1EE9EE52" w14:textId="77777777" w:rsidR="006425B9" w:rsidRDefault="006425B9">
      <w:pPr>
        <w:rPr>
          <w:rFonts w:ascii="Arial" w:hAnsi="Arial" w:cs="Arial"/>
          <w:sz w:val="22"/>
          <w:szCs w:val="22"/>
        </w:rPr>
      </w:pPr>
    </w:p>
    <w:p w14:paraId="0F68778A" w14:textId="77777777" w:rsidR="006425B9" w:rsidRDefault="006425B9">
      <w:pPr>
        <w:rPr>
          <w:rFonts w:ascii="Arial" w:hAnsi="Arial" w:cs="Arial"/>
          <w:sz w:val="22"/>
          <w:szCs w:val="22"/>
        </w:rPr>
      </w:pPr>
    </w:p>
    <w:p w14:paraId="35BEA201" w14:textId="77777777" w:rsidR="006425B9" w:rsidRDefault="006425B9">
      <w:pPr>
        <w:rPr>
          <w:rFonts w:ascii="Arial" w:hAnsi="Arial" w:cs="Arial"/>
          <w:sz w:val="22"/>
          <w:szCs w:val="22"/>
        </w:rPr>
      </w:pPr>
    </w:p>
    <w:p w14:paraId="6D59D508" w14:textId="77777777" w:rsidR="006425B9" w:rsidRDefault="006425B9">
      <w:pPr>
        <w:rPr>
          <w:rFonts w:ascii="Arial" w:hAnsi="Arial" w:cs="Arial"/>
          <w:sz w:val="22"/>
          <w:szCs w:val="22"/>
        </w:rPr>
      </w:pPr>
    </w:p>
    <w:p w14:paraId="2A4E777D" w14:textId="77777777" w:rsidR="006425B9" w:rsidRDefault="006425B9">
      <w:pPr>
        <w:rPr>
          <w:rFonts w:ascii="Arial" w:hAnsi="Arial" w:cs="Arial"/>
          <w:sz w:val="22"/>
          <w:szCs w:val="22"/>
        </w:rPr>
      </w:pPr>
    </w:p>
    <w:p w14:paraId="1F4AB953" w14:textId="77777777" w:rsidR="006425B9" w:rsidRDefault="006425B9">
      <w:pPr>
        <w:rPr>
          <w:rFonts w:ascii="Arial" w:hAnsi="Arial" w:cs="Arial"/>
          <w:sz w:val="22"/>
          <w:szCs w:val="22"/>
        </w:rPr>
      </w:pPr>
    </w:p>
    <w:p w14:paraId="10B46080" w14:textId="77777777" w:rsidR="006425B9" w:rsidRDefault="006425B9">
      <w:pPr>
        <w:rPr>
          <w:rFonts w:ascii="Arial" w:hAnsi="Arial" w:cs="Arial"/>
          <w:sz w:val="22"/>
          <w:szCs w:val="22"/>
        </w:rPr>
      </w:pPr>
    </w:p>
    <w:p w14:paraId="72E6BC94" w14:textId="77777777" w:rsidR="006425B9" w:rsidRDefault="006425B9">
      <w:pPr>
        <w:rPr>
          <w:rFonts w:ascii="Arial" w:hAnsi="Arial" w:cs="Arial"/>
          <w:sz w:val="22"/>
          <w:szCs w:val="22"/>
        </w:rPr>
      </w:pPr>
    </w:p>
    <w:p w14:paraId="18DD6ECE" w14:textId="77777777" w:rsidR="006425B9" w:rsidRDefault="006425B9">
      <w:pPr>
        <w:rPr>
          <w:rFonts w:ascii="Arial" w:hAnsi="Arial" w:cs="Arial"/>
          <w:sz w:val="22"/>
          <w:szCs w:val="22"/>
        </w:rPr>
      </w:pPr>
    </w:p>
    <w:p w14:paraId="01F0A430" w14:textId="77777777" w:rsidR="006425B9" w:rsidRDefault="006425B9">
      <w:pPr>
        <w:rPr>
          <w:rFonts w:ascii="Arial" w:hAnsi="Arial" w:cs="Arial"/>
          <w:sz w:val="22"/>
          <w:szCs w:val="22"/>
        </w:rPr>
      </w:pPr>
    </w:p>
    <w:p w14:paraId="07D786A1" w14:textId="77777777" w:rsidR="006425B9" w:rsidRDefault="006425B9">
      <w:pPr>
        <w:rPr>
          <w:rFonts w:ascii="Arial" w:hAnsi="Arial" w:cs="Arial"/>
          <w:sz w:val="22"/>
          <w:szCs w:val="22"/>
        </w:rPr>
      </w:pPr>
    </w:p>
    <w:p w14:paraId="72548303" w14:textId="77777777" w:rsidR="006425B9" w:rsidRDefault="006425B9">
      <w:pPr>
        <w:rPr>
          <w:rFonts w:ascii="Arial" w:hAnsi="Arial" w:cs="Arial"/>
          <w:sz w:val="22"/>
          <w:szCs w:val="22"/>
        </w:rPr>
      </w:pPr>
    </w:p>
    <w:p w14:paraId="2F330796" w14:textId="77777777" w:rsidR="006425B9" w:rsidRDefault="006425B9">
      <w:pPr>
        <w:rPr>
          <w:rFonts w:ascii="Arial" w:hAnsi="Arial" w:cs="Arial"/>
          <w:sz w:val="22"/>
          <w:szCs w:val="22"/>
        </w:rPr>
      </w:pPr>
    </w:p>
    <w:p w14:paraId="53B6D9A3" w14:textId="77777777" w:rsidR="006425B9" w:rsidRDefault="006425B9">
      <w:pPr>
        <w:rPr>
          <w:rFonts w:ascii="Arial" w:hAnsi="Arial" w:cs="Arial"/>
          <w:sz w:val="22"/>
          <w:szCs w:val="22"/>
        </w:rPr>
      </w:pPr>
    </w:p>
    <w:p w14:paraId="28C81B62" w14:textId="77777777" w:rsidR="006425B9" w:rsidRDefault="006425B9">
      <w:pPr>
        <w:rPr>
          <w:rFonts w:ascii="Arial" w:hAnsi="Arial" w:cs="Arial"/>
          <w:sz w:val="22"/>
          <w:szCs w:val="22"/>
        </w:rPr>
      </w:pPr>
    </w:p>
    <w:p w14:paraId="1FCF37ED" w14:textId="77777777" w:rsidR="006425B9" w:rsidRDefault="006425B9">
      <w:pPr>
        <w:rPr>
          <w:rFonts w:ascii="Arial" w:hAnsi="Arial" w:cs="Arial"/>
          <w:sz w:val="22"/>
          <w:szCs w:val="22"/>
        </w:rPr>
      </w:pPr>
    </w:p>
    <w:p w14:paraId="6BA130D9" w14:textId="77777777" w:rsidR="006425B9" w:rsidRDefault="006425B9">
      <w:pPr>
        <w:rPr>
          <w:rFonts w:ascii="Arial" w:hAnsi="Arial" w:cs="Arial"/>
          <w:sz w:val="22"/>
          <w:szCs w:val="22"/>
        </w:rPr>
      </w:pPr>
    </w:p>
    <w:p w14:paraId="21DBE60D" w14:textId="77777777" w:rsidR="006425B9" w:rsidRDefault="006425B9">
      <w:pPr>
        <w:rPr>
          <w:rFonts w:ascii="Arial" w:hAnsi="Arial" w:cs="Arial"/>
          <w:sz w:val="22"/>
          <w:szCs w:val="22"/>
        </w:rPr>
      </w:pPr>
    </w:p>
    <w:p w14:paraId="0C1545E3" w14:textId="77777777" w:rsidR="006425B9" w:rsidRDefault="006425B9">
      <w:pPr>
        <w:rPr>
          <w:rFonts w:ascii="Arial" w:hAnsi="Arial" w:cs="Arial"/>
          <w:sz w:val="22"/>
          <w:szCs w:val="22"/>
        </w:rPr>
      </w:pPr>
    </w:p>
    <w:p w14:paraId="2726BBAE" w14:textId="77777777" w:rsidR="006425B9" w:rsidRDefault="006425B9">
      <w:pPr>
        <w:rPr>
          <w:rFonts w:ascii="Arial" w:hAnsi="Arial" w:cs="Arial"/>
          <w:sz w:val="22"/>
          <w:szCs w:val="22"/>
        </w:rPr>
      </w:pPr>
    </w:p>
    <w:p w14:paraId="13FACE1E" w14:textId="77777777" w:rsidR="006425B9" w:rsidRDefault="006425B9">
      <w:pPr>
        <w:rPr>
          <w:rFonts w:ascii="Arial" w:hAnsi="Arial" w:cs="Arial"/>
          <w:sz w:val="22"/>
          <w:szCs w:val="22"/>
        </w:rPr>
      </w:pPr>
    </w:p>
    <w:p w14:paraId="1EFF7EC0" w14:textId="77777777" w:rsidR="006425B9" w:rsidRPr="006425B9" w:rsidRDefault="005D49CB">
      <w:pPr>
        <w:rPr>
          <w:rFonts w:ascii="Arial" w:hAnsi="Arial" w:cs="Arial"/>
          <w:b/>
          <w:sz w:val="22"/>
          <w:szCs w:val="22"/>
          <w:u w:val="single"/>
        </w:rPr>
      </w:pPr>
      <w:r w:rsidRPr="006425B9">
        <w:rPr>
          <w:rFonts w:ascii="Arial" w:hAnsi="Arial" w:cs="Arial"/>
          <w:b/>
          <w:sz w:val="22"/>
          <w:szCs w:val="22"/>
          <w:u w:val="single"/>
        </w:rPr>
        <w:lastRenderedPageBreak/>
        <w:t xml:space="preserve">Appendix 1 </w:t>
      </w:r>
    </w:p>
    <w:p w14:paraId="1BD8CD6E" w14:textId="77777777" w:rsidR="006425B9" w:rsidRDefault="006425B9">
      <w:pPr>
        <w:rPr>
          <w:rFonts w:ascii="Arial" w:hAnsi="Arial" w:cs="Arial"/>
          <w:sz w:val="22"/>
          <w:szCs w:val="22"/>
        </w:rPr>
      </w:pPr>
    </w:p>
    <w:p w14:paraId="674DC6DB" w14:textId="77777777" w:rsidR="006425B9" w:rsidRPr="006425B9" w:rsidRDefault="005D49CB">
      <w:pPr>
        <w:rPr>
          <w:rFonts w:ascii="Arial" w:hAnsi="Arial" w:cs="Arial"/>
          <w:b/>
          <w:sz w:val="22"/>
          <w:szCs w:val="22"/>
        </w:rPr>
      </w:pPr>
      <w:r w:rsidRPr="006425B9">
        <w:rPr>
          <w:rFonts w:ascii="Arial" w:hAnsi="Arial" w:cs="Arial"/>
          <w:b/>
          <w:sz w:val="22"/>
          <w:szCs w:val="22"/>
        </w:rPr>
        <w:t xml:space="preserve">Who is ‘clinically extremely vulnerable’? </w:t>
      </w:r>
    </w:p>
    <w:p w14:paraId="06646C6D" w14:textId="77777777" w:rsidR="006425B9" w:rsidRDefault="006425B9">
      <w:pPr>
        <w:rPr>
          <w:rFonts w:ascii="Arial" w:hAnsi="Arial" w:cs="Arial"/>
          <w:sz w:val="22"/>
          <w:szCs w:val="22"/>
        </w:rPr>
      </w:pPr>
    </w:p>
    <w:p w14:paraId="55A0381C" w14:textId="77777777" w:rsidR="006425B9" w:rsidRDefault="005D49CB">
      <w:pPr>
        <w:rPr>
          <w:rFonts w:ascii="Arial" w:hAnsi="Arial" w:cs="Arial"/>
          <w:sz w:val="22"/>
          <w:szCs w:val="22"/>
        </w:rPr>
      </w:pPr>
      <w:r w:rsidRPr="005D49CB">
        <w:rPr>
          <w:rFonts w:ascii="Arial" w:hAnsi="Arial" w:cs="Arial"/>
          <w:sz w:val="22"/>
          <w:szCs w:val="22"/>
        </w:rPr>
        <w:t xml:space="preserve">Clinically extremely vulnerable people include the following: </w:t>
      </w:r>
    </w:p>
    <w:p w14:paraId="464140B5" w14:textId="77777777" w:rsidR="006425B9" w:rsidRDefault="006425B9">
      <w:pPr>
        <w:rPr>
          <w:rFonts w:ascii="Arial" w:hAnsi="Arial" w:cs="Arial"/>
          <w:sz w:val="22"/>
          <w:szCs w:val="22"/>
        </w:rPr>
      </w:pPr>
    </w:p>
    <w:p w14:paraId="505C39E4" w14:textId="17C20874" w:rsidR="006425B9" w:rsidRDefault="005D49CB">
      <w:pPr>
        <w:rPr>
          <w:rFonts w:ascii="Arial" w:hAnsi="Arial" w:cs="Arial"/>
          <w:sz w:val="22"/>
          <w:szCs w:val="22"/>
        </w:rPr>
      </w:pPr>
      <w:r w:rsidRPr="005D49CB">
        <w:rPr>
          <w:rFonts w:ascii="Arial" w:hAnsi="Arial" w:cs="Arial"/>
          <w:sz w:val="22"/>
          <w:szCs w:val="22"/>
        </w:rPr>
        <w:t xml:space="preserve">1. </w:t>
      </w:r>
      <w:r w:rsidR="006425B9">
        <w:rPr>
          <w:rFonts w:ascii="Arial" w:hAnsi="Arial" w:cs="Arial"/>
          <w:sz w:val="22"/>
          <w:szCs w:val="22"/>
        </w:rPr>
        <w:tab/>
      </w:r>
      <w:r w:rsidRPr="005D49CB">
        <w:rPr>
          <w:rFonts w:ascii="Arial" w:hAnsi="Arial" w:cs="Arial"/>
          <w:sz w:val="22"/>
          <w:szCs w:val="22"/>
        </w:rPr>
        <w:t xml:space="preserve">Solid organ transplant recipients. </w:t>
      </w:r>
    </w:p>
    <w:p w14:paraId="2E44A4C8" w14:textId="09CAFC6C" w:rsidR="006425B9" w:rsidRDefault="005D49CB">
      <w:pPr>
        <w:rPr>
          <w:rFonts w:ascii="Arial" w:hAnsi="Arial" w:cs="Arial"/>
          <w:sz w:val="22"/>
          <w:szCs w:val="22"/>
        </w:rPr>
      </w:pPr>
      <w:r w:rsidRPr="005D49CB">
        <w:rPr>
          <w:rFonts w:ascii="Arial" w:hAnsi="Arial" w:cs="Arial"/>
          <w:sz w:val="22"/>
          <w:szCs w:val="22"/>
        </w:rPr>
        <w:t xml:space="preserve">2. </w:t>
      </w:r>
      <w:r w:rsidR="006425B9">
        <w:rPr>
          <w:rFonts w:ascii="Arial" w:hAnsi="Arial" w:cs="Arial"/>
          <w:sz w:val="22"/>
          <w:szCs w:val="22"/>
        </w:rPr>
        <w:tab/>
      </w:r>
      <w:r w:rsidRPr="005D49CB">
        <w:rPr>
          <w:rFonts w:ascii="Arial" w:hAnsi="Arial" w:cs="Arial"/>
          <w:sz w:val="22"/>
          <w:szCs w:val="22"/>
        </w:rPr>
        <w:t xml:space="preserve">People with specific cancers: </w:t>
      </w:r>
    </w:p>
    <w:p w14:paraId="3051B924" w14:textId="59BC9C71" w:rsidR="006425B9" w:rsidRPr="006425B9" w:rsidRDefault="005D49CB" w:rsidP="006425B9">
      <w:pPr>
        <w:pStyle w:val="ListParagraph"/>
        <w:numPr>
          <w:ilvl w:val="0"/>
          <w:numId w:val="2"/>
        </w:numPr>
        <w:rPr>
          <w:rFonts w:ascii="Arial" w:hAnsi="Arial" w:cs="Arial"/>
          <w:sz w:val="22"/>
          <w:szCs w:val="22"/>
        </w:rPr>
      </w:pPr>
      <w:r w:rsidRPr="006425B9">
        <w:rPr>
          <w:rFonts w:ascii="Arial" w:hAnsi="Arial" w:cs="Arial"/>
          <w:sz w:val="22"/>
          <w:szCs w:val="22"/>
        </w:rPr>
        <w:t xml:space="preserve">people with cancer who are undergoing active chemotherapy. </w:t>
      </w:r>
    </w:p>
    <w:p w14:paraId="6F3778E8" w14:textId="7C447D56" w:rsidR="006425B9" w:rsidRPr="006425B9" w:rsidRDefault="005D49CB" w:rsidP="006425B9">
      <w:pPr>
        <w:pStyle w:val="ListParagraph"/>
        <w:numPr>
          <w:ilvl w:val="0"/>
          <w:numId w:val="2"/>
        </w:numPr>
        <w:rPr>
          <w:rFonts w:ascii="Arial" w:hAnsi="Arial" w:cs="Arial"/>
          <w:sz w:val="22"/>
          <w:szCs w:val="22"/>
        </w:rPr>
      </w:pPr>
      <w:r w:rsidRPr="006425B9">
        <w:rPr>
          <w:rFonts w:ascii="Arial" w:hAnsi="Arial" w:cs="Arial"/>
          <w:sz w:val="22"/>
          <w:szCs w:val="22"/>
        </w:rPr>
        <w:t xml:space="preserve">people with lung cancer who are undergoing radical radiotherapy. </w:t>
      </w:r>
    </w:p>
    <w:p w14:paraId="60551730" w14:textId="5B2AD16A" w:rsidR="006425B9" w:rsidRPr="006425B9" w:rsidRDefault="005D49CB" w:rsidP="006425B9">
      <w:pPr>
        <w:pStyle w:val="ListParagraph"/>
        <w:numPr>
          <w:ilvl w:val="0"/>
          <w:numId w:val="2"/>
        </w:numPr>
        <w:rPr>
          <w:rFonts w:ascii="Arial" w:hAnsi="Arial" w:cs="Arial"/>
          <w:sz w:val="22"/>
          <w:szCs w:val="22"/>
        </w:rPr>
      </w:pPr>
      <w:r w:rsidRPr="006425B9">
        <w:rPr>
          <w:rFonts w:ascii="Arial" w:hAnsi="Arial" w:cs="Arial"/>
          <w:sz w:val="22"/>
          <w:szCs w:val="22"/>
        </w:rPr>
        <w:t xml:space="preserve">people with cancers of the blood or bone marrow such as leukaemia, lymphoma or myeloma who are at any stage of treatment. </w:t>
      </w:r>
    </w:p>
    <w:p w14:paraId="0D85AD06" w14:textId="4421FF0B" w:rsidR="006425B9" w:rsidRPr="006425B9" w:rsidRDefault="005D49CB" w:rsidP="006425B9">
      <w:pPr>
        <w:pStyle w:val="ListParagraph"/>
        <w:numPr>
          <w:ilvl w:val="0"/>
          <w:numId w:val="2"/>
        </w:numPr>
        <w:rPr>
          <w:rFonts w:ascii="Arial" w:hAnsi="Arial" w:cs="Arial"/>
          <w:sz w:val="22"/>
          <w:szCs w:val="22"/>
        </w:rPr>
      </w:pPr>
      <w:r w:rsidRPr="006425B9">
        <w:rPr>
          <w:rFonts w:ascii="Arial" w:hAnsi="Arial" w:cs="Arial"/>
          <w:sz w:val="22"/>
          <w:szCs w:val="22"/>
        </w:rPr>
        <w:t xml:space="preserve">people having immunotherapy or other continuing antibody treatments for cancer. </w:t>
      </w:r>
    </w:p>
    <w:p w14:paraId="541E985A" w14:textId="0751039F" w:rsidR="006425B9" w:rsidRPr="006425B9" w:rsidRDefault="005D49CB" w:rsidP="006425B9">
      <w:pPr>
        <w:pStyle w:val="ListParagraph"/>
        <w:numPr>
          <w:ilvl w:val="0"/>
          <w:numId w:val="2"/>
        </w:numPr>
        <w:rPr>
          <w:rFonts w:ascii="Arial" w:hAnsi="Arial" w:cs="Arial"/>
          <w:sz w:val="22"/>
          <w:szCs w:val="22"/>
        </w:rPr>
      </w:pPr>
      <w:r w:rsidRPr="006425B9">
        <w:rPr>
          <w:rFonts w:ascii="Arial" w:hAnsi="Arial" w:cs="Arial"/>
          <w:sz w:val="22"/>
          <w:szCs w:val="22"/>
        </w:rPr>
        <w:t xml:space="preserve">people having other targeted cancer treatments which can affect the immune system, such as protein kinase inhibitors or PARP inhibitors. </w:t>
      </w:r>
    </w:p>
    <w:p w14:paraId="669FD058" w14:textId="3015B1E0" w:rsidR="006425B9" w:rsidRPr="006425B9" w:rsidRDefault="005D49CB" w:rsidP="006425B9">
      <w:pPr>
        <w:pStyle w:val="ListParagraph"/>
        <w:numPr>
          <w:ilvl w:val="0"/>
          <w:numId w:val="2"/>
        </w:numPr>
        <w:rPr>
          <w:rFonts w:ascii="Arial" w:hAnsi="Arial" w:cs="Arial"/>
          <w:sz w:val="22"/>
          <w:szCs w:val="22"/>
        </w:rPr>
      </w:pPr>
      <w:r w:rsidRPr="006425B9">
        <w:rPr>
          <w:rFonts w:ascii="Arial" w:hAnsi="Arial" w:cs="Arial"/>
          <w:sz w:val="22"/>
          <w:szCs w:val="22"/>
        </w:rPr>
        <w:t xml:space="preserve">people who have had bone marrow or stem cell transplants in the last 6 months, or who are still taking immunosuppression drugs. </w:t>
      </w:r>
    </w:p>
    <w:p w14:paraId="40D2E7F6" w14:textId="6007FA60" w:rsidR="006425B9" w:rsidRDefault="005D49CB" w:rsidP="006425B9">
      <w:pPr>
        <w:ind w:left="720" w:hanging="720"/>
        <w:rPr>
          <w:rFonts w:ascii="Arial" w:hAnsi="Arial" w:cs="Arial"/>
          <w:sz w:val="22"/>
          <w:szCs w:val="22"/>
        </w:rPr>
      </w:pPr>
      <w:r w:rsidRPr="005D49CB">
        <w:rPr>
          <w:rFonts w:ascii="Arial" w:hAnsi="Arial" w:cs="Arial"/>
          <w:sz w:val="22"/>
          <w:szCs w:val="22"/>
        </w:rPr>
        <w:t xml:space="preserve">3. </w:t>
      </w:r>
      <w:r w:rsidR="006425B9">
        <w:rPr>
          <w:rFonts w:ascii="Arial" w:hAnsi="Arial" w:cs="Arial"/>
          <w:sz w:val="22"/>
          <w:szCs w:val="22"/>
        </w:rPr>
        <w:tab/>
      </w:r>
      <w:r w:rsidRPr="005D49CB">
        <w:rPr>
          <w:rFonts w:ascii="Arial" w:hAnsi="Arial" w:cs="Arial"/>
          <w:sz w:val="22"/>
          <w:szCs w:val="22"/>
        </w:rPr>
        <w:t xml:space="preserve">People with severe respiratory conditions including all cystic fibrosis, severe asthma and severe chronic obstructive pulmonary (COPD). </w:t>
      </w:r>
    </w:p>
    <w:p w14:paraId="52BB028B" w14:textId="2D1D110A" w:rsidR="006425B9" w:rsidRDefault="005D49CB" w:rsidP="006425B9">
      <w:pPr>
        <w:ind w:left="720" w:hanging="720"/>
        <w:rPr>
          <w:rFonts w:ascii="Arial" w:hAnsi="Arial" w:cs="Arial"/>
          <w:sz w:val="22"/>
          <w:szCs w:val="22"/>
        </w:rPr>
      </w:pPr>
      <w:r w:rsidRPr="005D49CB">
        <w:rPr>
          <w:rFonts w:ascii="Arial" w:hAnsi="Arial" w:cs="Arial"/>
          <w:sz w:val="22"/>
          <w:szCs w:val="22"/>
        </w:rPr>
        <w:t xml:space="preserve">4. </w:t>
      </w:r>
      <w:r w:rsidR="006425B9">
        <w:rPr>
          <w:rFonts w:ascii="Arial" w:hAnsi="Arial" w:cs="Arial"/>
          <w:sz w:val="22"/>
          <w:szCs w:val="22"/>
        </w:rPr>
        <w:tab/>
      </w:r>
      <w:r w:rsidRPr="005D49CB">
        <w:rPr>
          <w:rFonts w:ascii="Arial" w:hAnsi="Arial" w:cs="Arial"/>
          <w:sz w:val="22"/>
          <w:szCs w:val="22"/>
        </w:rPr>
        <w:t xml:space="preserve">People with rare diseases that significantly increase the risk of infections (such as severe combined immunodeficiency (SCID), homozygous sickle cell). </w:t>
      </w:r>
    </w:p>
    <w:p w14:paraId="79EB77BD" w14:textId="4F237025" w:rsidR="006425B9" w:rsidRDefault="005D49CB" w:rsidP="006425B9">
      <w:pPr>
        <w:ind w:left="720" w:hanging="720"/>
        <w:rPr>
          <w:rFonts w:ascii="Arial" w:hAnsi="Arial" w:cs="Arial"/>
          <w:sz w:val="22"/>
          <w:szCs w:val="22"/>
        </w:rPr>
      </w:pPr>
      <w:r w:rsidRPr="005D49CB">
        <w:rPr>
          <w:rFonts w:ascii="Arial" w:hAnsi="Arial" w:cs="Arial"/>
          <w:sz w:val="22"/>
          <w:szCs w:val="22"/>
        </w:rPr>
        <w:t xml:space="preserve">5. </w:t>
      </w:r>
      <w:r w:rsidR="006425B9">
        <w:rPr>
          <w:rFonts w:ascii="Arial" w:hAnsi="Arial" w:cs="Arial"/>
          <w:sz w:val="22"/>
          <w:szCs w:val="22"/>
        </w:rPr>
        <w:tab/>
      </w:r>
      <w:r w:rsidRPr="005D49CB">
        <w:rPr>
          <w:rFonts w:ascii="Arial" w:hAnsi="Arial" w:cs="Arial"/>
          <w:sz w:val="22"/>
          <w:szCs w:val="22"/>
        </w:rPr>
        <w:t xml:space="preserve">People on immunosuppression therapies sufficient to significantly increase risk of infection. </w:t>
      </w:r>
    </w:p>
    <w:p w14:paraId="1537DD82" w14:textId="1D92082C" w:rsidR="006425B9" w:rsidRDefault="005D49CB">
      <w:pPr>
        <w:rPr>
          <w:rFonts w:ascii="Arial" w:hAnsi="Arial" w:cs="Arial"/>
          <w:sz w:val="22"/>
          <w:szCs w:val="22"/>
        </w:rPr>
      </w:pPr>
      <w:r w:rsidRPr="005D49CB">
        <w:rPr>
          <w:rFonts w:ascii="Arial" w:hAnsi="Arial" w:cs="Arial"/>
          <w:sz w:val="22"/>
          <w:szCs w:val="22"/>
        </w:rPr>
        <w:t xml:space="preserve">6. </w:t>
      </w:r>
      <w:r w:rsidR="006425B9">
        <w:rPr>
          <w:rFonts w:ascii="Arial" w:hAnsi="Arial" w:cs="Arial"/>
          <w:sz w:val="22"/>
          <w:szCs w:val="22"/>
        </w:rPr>
        <w:tab/>
      </w:r>
      <w:r w:rsidRPr="005D49CB">
        <w:rPr>
          <w:rFonts w:ascii="Arial" w:hAnsi="Arial" w:cs="Arial"/>
          <w:sz w:val="22"/>
          <w:szCs w:val="22"/>
        </w:rPr>
        <w:t xml:space="preserve">Women who are pregnant with significant heart disease, congenital or acquired. </w:t>
      </w:r>
    </w:p>
    <w:p w14:paraId="60C23353" w14:textId="77777777" w:rsidR="006425B9" w:rsidRDefault="006425B9">
      <w:pPr>
        <w:rPr>
          <w:rFonts w:ascii="Arial" w:hAnsi="Arial" w:cs="Arial"/>
          <w:sz w:val="22"/>
          <w:szCs w:val="22"/>
        </w:rPr>
      </w:pPr>
    </w:p>
    <w:p w14:paraId="04D5B6D4" w14:textId="77777777" w:rsidR="001578FB" w:rsidRDefault="001578FB">
      <w:pPr>
        <w:rPr>
          <w:rFonts w:ascii="Arial" w:hAnsi="Arial" w:cs="Arial"/>
          <w:b/>
          <w:sz w:val="22"/>
          <w:szCs w:val="22"/>
          <w:u w:val="single"/>
        </w:rPr>
      </w:pPr>
    </w:p>
    <w:p w14:paraId="15D38CD4" w14:textId="77777777" w:rsidR="001578FB" w:rsidRDefault="001578FB">
      <w:pPr>
        <w:rPr>
          <w:rFonts w:ascii="Arial" w:hAnsi="Arial" w:cs="Arial"/>
          <w:b/>
          <w:sz w:val="22"/>
          <w:szCs w:val="22"/>
          <w:u w:val="single"/>
        </w:rPr>
      </w:pPr>
    </w:p>
    <w:p w14:paraId="6FCE6220" w14:textId="77777777" w:rsidR="001578FB" w:rsidRDefault="001578FB">
      <w:pPr>
        <w:rPr>
          <w:rFonts w:ascii="Arial" w:hAnsi="Arial" w:cs="Arial"/>
          <w:b/>
          <w:sz w:val="22"/>
          <w:szCs w:val="22"/>
          <w:u w:val="single"/>
        </w:rPr>
      </w:pPr>
    </w:p>
    <w:p w14:paraId="5B975FE8" w14:textId="77777777" w:rsidR="001578FB" w:rsidRDefault="001578FB">
      <w:pPr>
        <w:rPr>
          <w:rFonts w:ascii="Arial" w:hAnsi="Arial" w:cs="Arial"/>
          <w:b/>
          <w:sz w:val="22"/>
          <w:szCs w:val="22"/>
          <w:u w:val="single"/>
        </w:rPr>
      </w:pPr>
    </w:p>
    <w:p w14:paraId="594731E7" w14:textId="77777777" w:rsidR="001578FB" w:rsidRDefault="001578FB">
      <w:pPr>
        <w:rPr>
          <w:rFonts w:ascii="Arial" w:hAnsi="Arial" w:cs="Arial"/>
          <w:b/>
          <w:sz w:val="22"/>
          <w:szCs w:val="22"/>
          <w:u w:val="single"/>
        </w:rPr>
      </w:pPr>
    </w:p>
    <w:p w14:paraId="1B5256F8" w14:textId="77777777" w:rsidR="001578FB" w:rsidRDefault="001578FB">
      <w:pPr>
        <w:rPr>
          <w:rFonts w:ascii="Arial" w:hAnsi="Arial" w:cs="Arial"/>
          <w:b/>
          <w:sz w:val="22"/>
          <w:szCs w:val="22"/>
          <w:u w:val="single"/>
        </w:rPr>
      </w:pPr>
    </w:p>
    <w:p w14:paraId="40DF18B9" w14:textId="77777777" w:rsidR="001578FB" w:rsidRDefault="001578FB">
      <w:pPr>
        <w:rPr>
          <w:rFonts w:ascii="Arial" w:hAnsi="Arial" w:cs="Arial"/>
          <w:b/>
          <w:sz w:val="22"/>
          <w:szCs w:val="22"/>
          <w:u w:val="single"/>
        </w:rPr>
      </w:pPr>
    </w:p>
    <w:p w14:paraId="49C446A0" w14:textId="77777777" w:rsidR="001578FB" w:rsidRDefault="001578FB">
      <w:pPr>
        <w:rPr>
          <w:rFonts w:ascii="Arial" w:hAnsi="Arial" w:cs="Arial"/>
          <w:b/>
          <w:sz w:val="22"/>
          <w:szCs w:val="22"/>
          <w:u w:val="single"/>
        </w:rPr>
      </w:pPr>
    </w:p>
    <w:p w14:paraId="09D644AA" w14:textId="77777777" w:rsidR="001578FB" w:rsidRDefault="001578FB">
      <w:pPr>
        <w:rPr>
          <w:rFonts w:ascii="Arial" w:hAnsi="Arial" w:cs="Arial"/>
          <w:b/>
          <w:sz w:val="22"/>
          <w:szCs w:val="22"/>
          <w:u w:val="single"/>
        </w:rPr>
      </w:pPr>
    </w:p>
    <w:p w14:paraId="7C14EDBE" w14:textId="77777777" w:rsidR="001578FB" w:rsidRDefault="001578FB">
      <w:pPr>
        <w:rPr>
          <w:rFonts w:ascii="Arial" w:hAnsi="Arial" w:cs="Arial"/>
          <w:b/>
          <w:sz w:val="22"/>
          <w:szCs w:val="22"/>
          <w:u w:val="single"/>
        </w:rPr>
      </w:pPr>
    </w:p>
    <w:p w14:paraId="49F196DF" w14:textId="77777777" w:rsidR="001578FB" w:rsidRDefault="001578FB">
      <w:pPr>
        <w:rPr>
          <w:rFonts w:ascii="Arial" w:hAnsi="Arial" w:cs="Arial"/>
          <w:b/>
          <w:sz w:val="22"/>
          <w:szCs w:val="22"/>
          <w:u w:val="single"/>
        </w:rPr>
      </w:pPr>
    </w:p>
    <w:p w14:paraId="5435C4CC" w14:textId="77777777" w:rsidR="001578FB" w:rsidRDefault="001578FB">
      <w:pPr>
        <w:rPr>
          <w:rFonts w:ascii="Arial" w:hAnsi="Arial" w:cs="Arial"/>
          <w:b/>
          <w:sz w:val="22"/>
          <w:szCs w:val="22"/>
          <w:u w:val="single"/>
        </w:rPr>
      </w:pPr>
    </w:p>
    <w:p w14:paraId="2DCBB382" w14:textId="77777777" w:rsidR="001578FB" w:rsidRDefault="001578FB">
      <w:pPr>
        <w:rPr>
          <w:rFonts w:ascii="Arial" w:hAnsi="Arial" w:cs="Arial"/>
          <w:b/>
          <w:sz w:val="22"/>
          <w:szCs w:val="22"/>
          <w:u w:val="single"/>
        </w:rPr>
      </w:pPr>
    </w:p>
    <w:p w14:paraId="7AB23D31" w14:textId="77777777" w:rsidR="001578FB" w:rsidRDefault="001578FB">
      <w:pPr>
        <w:rPr>
          <w:rFonts w:ascii="Arial" w:hAnsi="Arial" w:cs="Arial"/>
          <w:b/>
          <w:sz w:val="22"/>
          <w:szCs w:val="22"/>
          <w:u w:val="single"/>
        </w:rPr>
      </w:pPr>
    </w:p>
    <w:p w14:paraId="22E27F22" w14:textId="77777777" w:rsidR="001578FB" w:rsidRDefault="001578FB">
      <w:pPr>
        <w:rPr>
          <w:rFonts w:ascii="Arial" w:hAnsi="Arial" w:cs="Arial"/>
          <w:b/>
          <w:sz w:val="22"/>
          <w:szCs w:val="22"/>
          <w:u w:val="single"/>
        </w:rPr>
      </w:pPr>
    </w:p>
    <w:p w14:paraId="6633F86B" w14:textId="77777777" w:rsidR="001578FB" w:rsidRDefault="001578FB">
      <w:pPr>
        <w:rPr>
          <w:rFonts w:ascii="Arial" w:hAnsi="Arial" w:cs="Arial"/>
          <w:b/>
          <w:sz w:val="22"/>
          <w:szCs w:val="22"/>
          <w:u w:val="single"/>
        </w:rPr>
      </w:pPr>
    </w:p>
    <w:p w14:paraId="72CDFC22" w14:textId="77777777" w:rsidR="001578FB" w:rsidRDefault="001578FB">
      <w:pPr>
        <w:rPr>
          <w:rFonts w:ascii="Arial" w:hAnsi="Arial" w:cs="Arial"/>
          <w:b/>
          <w:sz w:val="22"/>
          <w:szCs w:val="22"/>
          <w:u w:val="single"/>
        </w:rPr>
      </w:pPr>
    </w:p>
    <w:p w14:paraId="634E8754" w14:textId="77777777" w:rsidR="001578FB" w:rsidRDefault="001578FB">
      <w:pPr>
        <w:rPr>
          <w:rFonts w:ascii="Arial" w:hAnsi="Arial" w:cs="Arial"/>
          <w:b/>
          <w:sz w:val="22"/>
          <w:szCs w:val="22"/>
          <w:u w:val="single"/>
        </w:rPr>
      </w:pPr>
    </w:p>
    <w:p w14:paraId="56AA9FC5" w14:textId="77777777" w:rsidR="001578FB" w:rsidRDefault="001578FB">
      <w:pPr>
        <w:rPr>
          <w:rFonts w:ascii="Arial" w:hAnsi="Arial" w:cs="Arial"/>
          <w:b/>
          <w:sz w:val="22"/>
          <w:szCs w:val="22"/>
          <w:u w:val="single"/>
        </w:rPr>
      </w:pPr>
    </w:p>
    <w:p w14:paraId="6AC024E0" w14:textId="77777777" w:rsidR="001578FB" w:rsidRDefault="001578FB">
      <w:pPr>
        <w:rPr>
          <w:rFonts w:ascii="Arial" w:hAnsi="Arial" w:cs="Arial"/>
          <w:b/>
          <w:sz w:val="22"/>
          <w:szCs w:val="22"/>
          <w:u w:val="single"/>
        </w:rPr>
      </w:pPr>
    </w:p>
    <w:p w14:paraId="68539D2F" w14:textId="77777777" w:rsidR="001578FB" w:rsidRDefault="001578FB">
      <w:pPr>
        <w:rPr>
          <w:rFonts w:ascii="Arial" w:hAnsi="Arial" w:cs="Arial"/>
          <w:b/>
          <w:sz w:val="22"/>
          <w:szCs w:val="22"/>
          <w:u w:val="single"/>
        </w:rPr>
      </w:pPr>
    </w:p>
    <w:p w14:paraId="6AC1FEEB" w14:textId="77777777" w:rsidR="001578FB" w:rsidRDefault="001578FB">
      <w:pPr>
        <w:rPr>
          <w:rFonts w:ascii="Arial" w:hAnsi="Arial" w:cs="Arial"/>
          <w:b/>
          <w:sz w:val="22"/>
          <w:szCs w:val="22"/>
          <w:u w:val="single"/>
        </w:rPr>
      </w:pPr>
    </w:p>
    <w:p w14:paraId="2F5D7E53" w14:textId="77777777" w:rsidR="001578FB" w:rsidRDefault="001578FB">
      <w:pPr>
        <w:rPr>
          <w:rFonts w:ascii="Arial" w:hAnsi="Arial" w:cs="Arial"/>
          <w:b/>
          <w:sz w:val="22"/>
          <w:szCs w:val="22"/>
          <w:u w:val="single"/>
        </w:rPr>
      </w:pPr>
    </w:p>
    <w:p w14:paraId="30C400C8" w14:textId="77777777" w:rsidR="001578FB" w:rsidRDefault="001578FB">
      <w:pPr>
        <w:rPr>
          <w:rFonts w:ascii="Arial" w:hAnsi="Arial" w:cs="Arial"/>
          <w:b/>
          <w:sz w:val="22"/>
          <w:szCs w:val="22"/>
          <w:u w:val="single"/>
        </w:rPr>
      </w:pPr>
    </w:p>
    <w:p w14:paraId="6A5ECF32" w14:textId="77777777" w:rsidR="001578FB" w:rsidRDefault="001578FB">
      <w:pPr>
        <w:rPr>
          <w:rFonts w:ascii="Arial" w:hAnsi="Arial" w:cs="Arial"/>
          <w:b/>
          <w:sz w:val="22"/>
          <w:szCs w:val="22"/>
          <w:u w:val="single"/>
        </w:rPr>
      </w:pPr>
    </w:p>
    <w:p w14:paraId="523FA980" w14:textId="77777777" w:rsidR="001578FB" w:rsidRDefault="001578FB">
      <w:pPr>
        <w:rPr>
          <w:rFonts w:ascii="Arial" w:hAnsi="Arial" w:cs="Arial"/>
          <w:b/>
          <w:sz w:val="22"/>
          <w:szCs w:val="22"/>
          <w:u w:val="single"/>
        </w:rPr>
      </w:pPr>
    </w:p>
    <w:p w14:paraId="6F566266" w14:textId="77777777" w:rsidR="001578FB" w:rsidRDefault="001578FB">
      <w:pPr>
        <w:rPr>
          <w:rFonts w:ascii="Arial" w:hAnsi="Arial" w:cs="Arial"/>
          <w:b/>
          <w:sz w:val="22"/>
          <w:szCs w:val="22"/>
          <w:u w:val="single"/>
        </w:rPr>
      </w:pPr>
    </w:p>
    <w:p w14:paraId="6009C728" w14:textId="77777777" w:rsidR="001578FB" w:rsidRDefault="001578FB">
      <w:pPr>
        <w:rPr>
          <w:rFonts w:ascii="Arial" w:hAnsi="Arial" w:cs="Arial"/>
          <w:b/>
          <w:sz w:val="22"/>
          <w:szCs w:val="22"/>
          <w:u w:val="single"/>
        </w:rPr>
      </w:pPr>
    </w:p>
    <w:p w14:paraId="07643E0C" w14:textId="77777777" w:rsidR="006425B9" w:rsidRPr="006425B9" w:rsidRDefault="005D49CB">
      <w:pPr>
        <w:rPr>
          <w:rFonts w:ascii="Arial" w:hAnsi="Arial" w:cs="Arial"/>
          <w:b/>
          <w:sz w:val="22"/>
          <w:szCs w:val="22"/>
          <w:u w:val="single"/>
        </w:rPr>
      </w:pPr>
      <w:r w:rsidRPr="006425B9">
        <w:rPr>
          <w:rFonts w:ascii="Arial" w:hAnsi="Arial" w:cs="Arial"/>
          <w:b/>
          <w:sz w:val="22"/>
          <w:szCs w:val="22"/>
          <w:u w:val="single"/>
        </w:rPr>
        <w:lastRenderedPageBreak/>
        <w:t xml:space="preserve">Appendix 2 </w:t>
      </w:r>
    </w:p>
    <w:p w14:paraId="29A89EB0" w14:textId="77777777" w:rsidR="006425B9" w:rsidRDefault="006425B9">
      <w:pPr>
        <w:rPr>
          <w:rFonts w:ascii="Arial" w:hAnsi="Arial" w:cs="Arial"/>
          <w:sz w:val="22"/>
          <w:szCs w:val="22"/>
        </w:rPr>
      </w:pPr>
    </w:p>
    <w:p w14:paraId="44DC9D87" w14:textId="77777777" w:rsidR="006425B9" w:rsidRPr="006425B9" w:rsidRDefault="005D49CB">
      <w:pPr>
        <w:rPr>
          <w:rFonts w:ascii="Arial" w:hAnsi="Arial" w:cs="Arial"/>
          <w:b/>
          <w:sz w:val="22"/>
          <w:szCs w:val="22"/>
        </w:rPr>
      </w:pPr>
      <w:r w:rsidRPr="006425B9">
        <w:rPr>
          <w:rFonts w:ascii="Arial" w:hAnsi="Arial" w:cs="Arial"/>
          <w:b/>
          <w:sz w:val="22"/>
          <w:szCs w:val="22"/>
        </w:rPr>
        <w:t xml:space="preserve">Clinically vulnerable people </w:t>
      </w:r>
    </w:p>
    <w:p w14:paraId="753C8266" w14:textId="77777777" w:rsidR="006425B9" w:rsidRDefault="005D49CB">
      <w:pPr>
        <w:rPr>
          <w:rFonts w:ascii="Arial" w:hAnsi="Arial" w:cs="Arial"/>
          <w:sz w:val="22"/>
          <w:szCs w:val="22"/>
        </w:rPr>
      </w:pPr>
      <w:r w:rsidRPr="005D49CB">
        <w:rPr>
          <w:rFonts w:ascii="Arial" w:hAnsi="Arial" w:cs="Arial"/>
          <w:sz w:val="22"/>
          <w:szCs w:val="22"/>
        </w:rPr>
        <w:t xml:space="preserve">If you have any of the following health conditions, you are clinically vulnerable, meaning you are at higher risk of severe illness from coronavirus. You should take particular care to minimise contact with others outside your household. </w:t>
      </w:r>
    </w:p>
    <w:p w14:paraId="5A42943E" w14:textId="77777777" w:rsidR="006425B9" w:rsidRDefault="006425B9">
      <w:pPr>
        <w:rPr>
          <w:rFonts w:ascii="Arial" w:hAnsi="Arial" w:cs="Arial"/>
          <w:sz w:val="22"/>
          <w:szCs w:val="22"/>
        </w:rPr>
      </w:pPr>
    </w:p>
    <w:p w14:paraId="473DECC8" w14:textId="77777777" w:rsidR="006425B9" w:rsidRDefault="005D49CB">
      <w:pPr>
        <w:rPr>
          <w:rFonts w:ascii="Arial" w:hAnsi="Arial" w:cs="Arial"/>
          <w:sz w:val="22"/>
          <w:szCs w:val="22"/>
        </w:rPr>
      </w:pPr>
      <w:r w:rsidRPr="005D49CB">
        <w:rPr>
          <w:rFonts w:ascii="Arial" w:hAnsi="Arial" w:cs="Arial"/>
          <w:sz w:val="22"/>
          <w:szCs w:val="22"/>
        </w:rPr>
        <w:t xml:space="preserve">Clinically vulnerable people are those who are: </w:t>
      </w:r>
    </w:p>
    <w:p w14:paraId="129A0E72" w14:textId="06503377" w:rsidR="006425B9" w:rsidRDefault="005D49CB">
      <w:pPr>
        <w:rPr>
          <w:rFonts w:ascii="Arial" w:hAnsi="Arial" w:cs="Arial"/>
          <w:sz w:val="22"/>
          <w:szCs w:val="22"/>
        </w:rPr>
      </w:pPr>
      <w:r w:rsidRPr="005D49CB">
        <w:rPr>
          <w:rFonts w:ascii="Arial" w:hAnsi="Arial" w:cs="Arial"/>
          <w:sz w:val="22"/>
          <w:szCs w:val="22"/>
        </w:rPr>
        <w:t xml:space="preserve">1. </w:t>
      </w:r>
      <w:r w:rsidR="006425B9">
        <w:rPr>
          <w:rFonts w:ascii="Arial" w:hAnsi="Arial" w:cs="Arial"/>
          <w:sz w:val="22"/>
          <w:szCs w:val="22"/>
        </w:rPr>
        <w:tab/>
      </w:r>
      <w:r w:rsidRPr="005D49CB">
        <w:rPr>
          <w:rFonts w:ascii="Arial" w:hAnsi="Arial" w:cs="Arial"/>
          <w:sz w:val="22"/>
          <w:szCs w:val="22"/>
        </w:rPr>
        <w:t>aged 70 or older (regardless of medical conditions)</w:t>
      </w:r>
    </w:p>
    <w:p w14:paraId="0417CA96" w14:textId="4DD3078A" w:rsidR="006425B9" w:rsidRDefault="005D49CB" w:rsidP="001578FB">
      <w:pPr>
        <w:ind w:left="720" w:hanging="720"/>
        <w:rPr>
          <w:rFonts w:ascii="Arial" w:hAnsi="Arial" w:cs="Arial"/>
          <w:sz w:val="22"/>
          <w:szCs w:val="22"/>
        </w:rPr>
      </w:pPr>
      <w:r w:rsidRPr="005D49CB">
        <w:rPr>
          <w:rFonts w:ascii="Arial" w:hAnsi="Arial" w:cs="Arial"/>
          <w:sz w:val="22"/>
          <w:szCs w:val="22"/>
        </w:rPr>
        <w:t xml:space="preserve">2. </w:t>
      </w:r>
      <w:r w:rsidR="006425B9">
        <w:rPr>
          <w:rFonts w:ascii="Arial" w:hAnsi="Arial" w:cs="Arial"/>
          <w:sz w:val="22"/>
          <w:szCs w:val="22"/>
        </w:rPr>
        <w:tab/>
      </w:r>
      <w:r w:rsidRPr="005D49CB">
        <w:rPr>
          <w:rFonts w:ascii="Arial" w:hAnsi="Arial" w:cs="Arial"/>
          <w:sz w:val="22"/>
          <w:szCs w:val="22"/>
        </w:rPr>
        <w:t xml:space="preserve">under 70 with an underlying health condition listed below (that is, anyone instructed to get a flu jab as an adult each year on medical grounds): </w:t>
      </w:r>
    </w:p>
    <w:p w14:paraId="2CD5CA80" w14:textId="2BE7D0C1" w:rsidR="006425B9" w:rsidRPr="001578FB" w:rsidRDefault="005D49CB" w:rsidP="001578FB">
      <w:pPr>
        <w:pStyle w:val="ListParagraph"/>
        <w:numPr>
          <w:ilvl w:val="0"/>
          <w:numId w:val="3"/>
        </w:numPr>
        <w:rPr>
          <w:rFonts w:ascii="Arial" w:hAnsi="Arial" w:cs="Arial"/>
          <w:sz w:val="22"/>
          <w:szCs w:val="22"/>
        </w:rPr>
      </w:pPr>
      <w:r w:rsidRPr="001578FB">
        <w:rPr>
          <w:rFonts w:ascii="Arial" w:hAnsi="Arial" w:cs="Arial"/>
          <w:sz w:val="22"/>
          <w:szCs w:val="22"/>
        </w:rPr>
        <w:t xml:space="preserve">chronic (long-term) mild to moderate respiratory diseases, such as asthma, chronic obstructive pulmonary disease (COPD), emphysema or bronchitis. </w:t>
      </w:r>
    </w:p>
    <w:p w14:paraId="32495AF6" w14:textId="77777777" w:rsidR="001578FB" w:rsidRDefault="005D49CB" w:rsidP="001578FB">
      <w:pPr>
        <w:pStyle w:val="ListParagraph"/>
        <w:numPr>
          <w:ilvl w:val="0"/>
          <w:numId w:val="3"/>
        </w:numPr>
        <w:rPr>
          <w:rFonts w:ascii="Arial" w:hAnsi="Arial" w:cs="Arial"/>
          <w:sz w:val="22"/>
          <w:szCs w:val="22"/>
        </w:rPr>
      </w:pPr>
      <w:r w:rsidRPr="001578FB">
        <w:rPr>
          <w:rFonts w:ascii="Arial" w:hAnsi="Arial" w:cs="Arial"/>
          <w:sz w:val="22"/>
          <w:szCs w:val="22"/>
        </w:rPr>
        <w:t xml:space="preserve">chronic heart disease, such as heart failure. </w:t>
      </w:r>
    </w:p>
    <w:p w14:paraId="73B72222" w14:textId="52363680" w:rsidR="006425B9" w:rsidRPr="001578FB" w:rsidRDefault="005D49CB" w:rsidP="001578FB">
      <w:pPr>
        <w:pStyle w:val="ListParagraph"/>
        <w:numPr>
          <w:ilvl w:val="0"/>
          <w:numId w:val="3"/>
        </w:numPr>
        <w:rPr>
          <w:rFonts w:ascii="Arial" w:hAnsi="Arial" w:cs="Arial"/>
          <w:sz w:val="22"/>
          <w:szCs w:val="22"/>
        </w:rPr>
      </w:pPr>
      <w:r w:rsidRPr="001578FB">
        <w:rPr>
          <w:rFonts w:ascii="Arial" w:hAnsi="Arial" w:cs="Arial"/>
          <w:sz w:val="22"/>
          <w:szCs w:val="22"/>
        </w:rPr>
        <w:t xml:space="preserve">chronic kidney disease. </w:t>
      </w:r>
    </w:p>
    <w:p w14:paraId="0AE0FD84" w14:textId="28EECDD3" w:rsidR="006425B9" w:rsidRPr="001578FB" w:rsidRDefault="005D49CB" w:rsidP="001578FB">
      <w:pPr>
        <w:pStyle w:val="ListParagraph"/>
        <w:numPr>
          <w:ilvl w:val="0"/>
          <w:numId w:val="3"/>
        </w:numPr>
        <w:rPr>
          <w:rFonts w:ascii="Arial" w:hAnsi="Arial" w:cs="Arial"/>
          <w:sz w:val="22"/>
          <w:szCs w:val="22"/>
        </w:rPr>
      </w:pPr>
      <w:r w:rsidRPr="001578FB">
        <w:rPr>
          <w:rFonts w:ascii="Arial" w:hAnsi="Arial" w:cs="Arial"/>
          <w:sz w:val="22"/>
          <w:szCs w:val="22"/>
        </w:rPr>
        <w:t xml:space="preserve">chronic liver disease, such as hepatitis. </w:t>
      </w:r>
    </w:p>
    <w:p w14:paraId="2F6DCF37" w14:textId="1247A950" w:rsidR="006425B9" w:rsidRPr="001578FB" w:rsidRDefault="005D49CB" w:rsidP="001578FB">
      <w:pPr>
        <w:pStyle w:val="ListParagraph"/>
        <w:numPr>
          <w:ilvl w:val="0"/>
          <w:numId w:val="3"/>
        </w:numPr>
        <w:rPr>
          <w:rFonts w:ascii="Arial" w:hAnsi="Arial" w:cs="Arial"/>
          <w:sz w:val="22"/>
          <w:szCs w:val="22"/>
        </w:rPr>
      </w:pPr>
      <w:r w:rsidRPr="001578FB">
        <w:rPr>
          <w:rFonts w:ascii="Arial" w:hAnsi="Arial" w:cs="Arial"/>
          <w:sz w:val="22"/>
          <w:szCs w:val="22"/>
        </w:rPr>
        <w:t xml:space="preserve">chronic neurological conditions, such as Parkinson’s disease, motor neurone disease, multiple sclerosis (MS), or cerebral palsy. </w:t>
      </w:r>
    </w:p>
    <w:p w14:paraId="4F171C54" w14:textId="7FB56B55" w:rsidR="006425B9" w:rsidRPr="001578FB" w:rsidRDefault="005D49CB" w:rsidP="001578FB">
      <w:pPr>
        <w:pStyle w:val="ListParagraph"/>
        <w:numPr>
          <w:ilvl w:val="0"/>
          <w:numId w:val="3"/>
        </w:numPr>
        <w:rPr>
          <w:rFonts w:ascii="Arial" w:hAnsi="Arial" w:cs="Arial"/>
          <w:sz w:val="22"/>
          <w:szCs w:val="22"/>
        </w:rPr>
      </w:pPr>
      <w:r w:rsidRPr="001578FB">
        <w:rPr>
          <w:rFonts w:ascii="Arial" w:hAnsi="Arial" w:cs="Arial"/>
          <w:sz w:val="22"/>
          <w:szCs w:val="22"/>
        </w:rPr>
        <w:t xml:space="preserve">diabetes. </w:t>
      </w:r>
    </w:p>
    <w:p w14:paraId="47BA95DE" w14:textId="41B72B85" w:rsidR="006425B9" w:rsidRPr="001578FB" w:rsidRDefault="005D49CB" w:rsidP="001578FB">
      <w:pPr>
        <w:pStyle w:val="ListParagraph"/>
        <w:numPr>
          <w:ilvl w:val="0"/>
          <w:numId w:val="3"/>
        </w:numPr>
        <w:rPr>
          <w:rFonts w:ascii="Arial" w:hAnsi="Arial" w:cs="Arial"/>
          <w:sz w:val="22"/>
          <w:szCs w:val="22"/>
        </w:rPr>
      </w:pPr>
      <w:r w:rsidRPr="001578FB">
        <w:rPr>
          <w:rFonts w:ascii="Arial" w:hAnsi="Arial" w:cs="Arial"/>
          <w:sz w:val="22"/>
          <w:szCs w:val="22"/>
        </w:rPr>
        <w:t xml:space="preserve">a weakened immune system as the result of conditions such as HIV and AIDS, or medicines such as steroid tablets. </w:t>
      </w:r>
    </w:p>
    <w:p w14:paraId="51B27612" w14:textId="77777777" w:rsidR="001578FB" w:rsidRDefault="005D49CB" w:rsidP="001578FB">
      <w:pPr>
        <w:pStyle w:val="ListParagraph"/>
        <w:numPr>
          <w:ilvl w:val="0"/>
          <w:numId w:val="3"/>
        </w:numPr>
        <w:rPr>
          <w:rFonts w:ascii="Arial" w:hAnsi="Arial" w:cs="Arial"/>
          <w:sz w:val="22"/>
          <w:szCs w:val="22"/>
        </w:rPr>
      </w:pPr>
      <w:r w:rsidRPr="001578FB">
        <w:rPr>
          <w:rFonts w:ascii="Arial" w:hAnsi="Arial" w:cs="Arial"/>
          <w:sz w:val="22"/>
          <w:szCs w:val="22"/>
        </w:rPr>
        <w:t xml:space="preserve">being seriously overweight (a body mass index (BMI) of 40 or above) </w:t>
      </w:r>
    </w:p>
    <w:p w14:paraId="30A55864" w14:textId="1A76127B" w:rsidR="00504508" w:rsidRPr="001578FB" w:rsidRDefault="00043EA7" w:rsidP="001578FB">
      <w:pPr>
        <w:pStyle w:val="ListParagraph"/>
        <w:numPr>
          <w:ilvl w:val="0"/>
          <w:numId w:val="3"/>
        </w:numPr>
        <w:rPr>
          <w:rFonts w:ascii="Arial" w:hAnsi="Arial" w:cs="Arial"/>
          <w:sz w:val="22"/>
          <w:szCs w:val="22"/>
        </w:rPr>
      </w:pPr>
      <w:r>
        <w:rPr>
          <w:rFonts w:ascii="Arial" w:hAnsi="Arial" w:cs="Arial"/>
          <w:sz w:val="22"/>
          <w:szCs w:val="22"/>
        </w:rPr>
        <w:t>P</w:t>
      </w:r>
      <w:r w:rsidR="005D49CB" w:rsidRPr="001578FB">
        <w:rPr>
          <w:rFonts w:ascii="Arial" w:hAnsi="Arial" w:cs="Arial"/>
          <w:sz w:val="22"/>
          <w:szCs w:val="22"/>
        </w:rPr>
        <w:t>regnant women.</w:t>
      </w:r>
    </w:p>
    <w:sectPr w:rsidR="00504508" w:rsidRPr="001578FB" w:rsidSect="00142CA1">
      <w:headerReference w:type="default" r:id="rId9"/>
      <w:headerReference w:type="first" r:id="rId10"/>
      <w:pgSz w:w="11900" w:h="1682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26F70" w14:textId="77777777" w:rsidR="003429B9" w:rsidRDefault="003429B9" w:rsidP="00142CA1">
      <w:r>
        <w:separator/>
      </w:r>
    </w:p>
  </w:endnote>
  <w:endnote w:type="continuationSeparator" w:id="0">
    <w:p w14:paraId="5BB6A1D5" w14:textId="77777777" w:rsidR="003429B9" w:rsidRDefault="003429B9" w:rsidP="0014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A86B8" w14:textId="77777777" w:rsidR="003429B9" w:rsidRDefault="003429B9" w:rsidP="00142CA1">
      <w:r>
        <w:separator/>
      </w:r>
    </w:p>
  </w:footnote>
  <w:footnote w:type="continuationSeparator" w:id="0">
    <w:p w14:paraId="7701DA95" w14:textId="77777777" w:rsidR="003429B9" w:rsidRDefault="003429B9" w:rsidP="00142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38F11" w14:textId="77777777" w:rsidR="00504508" w:rsidRDefault="00504508">
    <w:pPr>
      <w:pStyle w:val="Header"/>
    </w:pPr>
    <w:r>
      <w:rPr>
        <w:noProof/>
        <w:lang w:eastAsia="en-GB"/>
      </w:rPr>
      <w:drawing>
        <wp:anchor distT="0" distB="0" distL="114300" distR="114300" simplePos="0" relativeHeight="251659264" behindDoc="1" locked="0" layoutInCell="1" allowOverlap="1" wp14:anchorId="3193BB9B" wp14:editId="0B9108C5">
          <wp:simplePos x="0" y="0"/>
          <wp:positionH relativeFrom="page">
            <wp:posOffset>0</wp:posOffset>
          </wp:positionH>
          <wp:positionV relativeFrom="page">
            <wp:posOffset>0</wp:posOffset>
          </wp:positionV>
          <wp:extent cx="7555320" cy="106916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CA-letterhead-02.png"/>
                  <pic:cNvPicPr/>
                </pic:nvPicPr>
                <pic:blipFill>
                  <a:blip r:embed="rId1">
                    <a:extLst>
                      <a:ext uri="{28A0092B-C50C-407E-A947-70E740481C1C}">
                        <a14:useLocalDpi xmlns:a14="http://schemas.microsoft.com/office/drawing/2010/main" val="0"/>
                      </a:ext>
                    </a:extLst>
                  </a:blip>
                  <a:stretch>
                    <a:fillRect/>
                  </a:stretch>
                </pic:blipFill>
                <pic:spPr>
                  <a:xfrm>
                    <a:off x="0" y="0"/>
                    <a:ext cx="7555320" cy="106916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A9158" w14:textId="18B869E4" w:rsidR="00142CA1" w:rsidRDefault="000556A0">
    <w:pPr>
      <w:pStyle w:val="Header"/>
    </w:pPr>
    <w:r>
      <w:rPr>
        <w:noProof/>
        <w:lang w:eastAsia="en-GB"/>
      </w:rPr>
      <w:drawing>
        <wp:anchor distT="0" distB="0" distL="114300" distR="114300" simplePos="0" relativeHeight="251660288" behindDoc="1" locked="0" layoutInCell="1" allowOverlap="1" wp14:anchorId="75C32146" wp14:editId="0FDADF7C">
          <wp:simplePos x="0" y="0"/>
          <wp:positionH relativeFrom="page">
            <wp:posOffset>0</wp:posOffset>
          </wp:positionH>
          <wp:positionV relativeFrom="page">
            <wp:posOffset>0</wp:posOffset>
          </wp:positionV>
          <wp:extent cx="7556400" cy="10692000"/>
          <wp:effectExtent l="0" t="0" r="63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CA-letterhead-01.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CA7987"/>
    <w:multiLevelType w:val="hybridMultilevel"/>
    <w:tmpl w:val="96AA6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6CA7D7C"/>
    <w:multiLevelType w:val="hybridMultilevel"/>
    <w:tmpl w:val="F58A7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3F7A89"/>
    <w:multiLevelType w:val="hybridMultilevel"/>
    <w:tmpl w:val="0E1CB2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A1"/>
    <w:rsid w:val="00043EA7"/>
    <w:rsid w:val="000556A0"/>
    <w:rsid w:val="000A5996"/>
    <w:rsid w:val="00142CA1"/>
    <w:rsid w:val="001578FB"/>
    <w:rsid w:val="00202AC7"/>
    <w:rsid w:val="002664AB"/>
    <w:rsid w:val="003429B9"/>
    <w:rsid w:val="003627EF"/>
    <w:rsid w:val="00417433"/>
    <w:rsid w:val="00461718"/>
    <w:rsid w:val="00500CA9"/>
    <w:rsid w:val="00504508"/>
    <w:rsid w:val="005D49CB"/>
    <w:rsid w:val="006425B9"/>
    <w:rsid w:val="006E7E22"/>
    <w:rsid w:val="007548BF"/>
    <w:rsid w:val="009D0E76"/>
    <w:rsid w:val="00B155AD"/>
    <w:rsid w:val="00C24DFB"/>
    <w:rsid w:val="00C26840"/>
    <w:rsid w:val="00CA3061"/>
    <w:rsid w:val="00DC3BB1"/>
    <w:rsid w:val="00F96016"/>
    <w:rsid w:val="00FF0D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5D2C2"/>
  <w14:defaultImageDpi w14:val="32767"/>
  <w15:docId w15:val="{C488ABF4-A22E-4D08-85C1-1FF41F62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CA1"/>
    <w:pPr>
      <w:tabs>
        <w:tab w:val="center" w:pos="4513"/>
        <w:tab w:val="right" w:pos="9026"/>
      </w:tabs>
    </w:pPr>
  </w:style>
  <w:style w:type="character" w:customStyle="1" w:styleId="HeaderChar">
    <w:name w:val="Header Char"/>
    <w:basedOn w:val="DefaultParagraphFont"/>
    <w:link w:val="Header"/>
    <w:uiPriority w:val="99"/>
    <w:rsid w:val="00142CA1"/>
  </w:style>
  <w:style w:type="paragraph" w:styleId="Footer">
    <w:name w:val="footer"/>
    <w:basedOn w:val="Normal"/>
    <w:link w:val="FooterChar"/>
    <w:uiPriority w:val="99"/>
    <w:unhideWhenUsed/>
    <w:rsid w:val="00142CA1"/>
    <w:pPr>
      <w:tabs>
        <w:tab w:val="center" w:pos="4513"/>
        <w:tab w:val="right" w:pos="9026"/>
      </w:tabs>
    </w:pPr>
  </w:style>
  <w:style w:type="character" w:customStyle="1" w:styleId="FooterChar">
    <w:name w:val="Footer Char"/>
    <w:basedOn w:val="DefaultParagraphFont"/>
    <w:link w:val="Footer"/>
    <w:uiPriority w:val="99"/>
    <w:rsid w:val="00142CA1"/>
  </w:style>
  <w:style w:type="character" w:styleId="Hyperlink">
    <w:name w:val="Hyperlink"/>
    <w:basedOn w:val="DefaultParagraphFont"/>
    <w:uiPriority w:val="99"/>
    <w:unhideWhenUsed/>
    <w:rsid w:val="005D49CB"/>
    <w:rPr>
      <w:color w:val="0563C1" w:themeColor="hyperlink"/>
      <w:u w:val="single"/>
    </w:rPr>
  </w:style>
  <w:style w:type="paragraph" w:styleId="ListParagraph">
    <w:name w:val="List Paragraph"/>
    <w:basedOn w:val="Normal"/>
    <w:uiPriority w:val="34"/>
    <w:qFormat/>
    <w:rsid w:val="00642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education-and-childcare" TargetMode="External"/><Relationship Id="rId3" Type="http://schemas.openxmlformats.org/officeDocument/2006/relationships/settings" Target="settings.xml"/><Relationship Id="rId7" Type="http://schemas.openxmlformats.org/officeDocument/2006/relationships/hyperlink" Target="https://www.nhs.uk/conditions/coronavirus-covid19/coronavirus-in-childr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Holgate</dc:creator>
  <cp:lastModifiedBy>Caroline Jolliffe</cp:lastModifiedBy>
  <cp:revision>3</cp:revision>
  <dcterms:created xsi:type="dcterms:W3CDTF">2020-05-26T11:59:00Z</dcterms:created>
  <dcterms:modified xsi:type="dcterms:W3CDTF">2020-05-26T11:59:00Z</dcterms:modified>
</cp:coreProperties>
</file>