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E28F" w14:textId="3BC75C41" w:rsidR="002925B2" w:rsidRDefault="005921C1" w:rsidP="005921C1">
      <w:pPr>
        <w:jc w:val="center"/>
        <w:rPr>
          <w:rFonts w:cstheme="minorHAnsi"/>
          <w:b/>
          <w:bCs/>
          <w:sz w:val="32"/>
          <w:szCs w:val="32"/>
        </w:rPr>
      </w:pPr>
      <w:r w:rsidRPr="005921C1">
        <w:rPr>
          <w:rFonts w:cstheme="minorHAnsi"/>
          <w:b/>
          <w:bCs/>
          <w:sz w:val="32"/>
          <w:szCs w:val="32"/>
        </w:rPr>
        <w:t>Welcome to the Easter edition of the Glebe House Surgery Newsletter</w:t>
      </w:r>
    </w:p>
    <w:p w14:paraId="61DBCE65" w14:textId="77777777" w:rsidR="00883086" w:rsidRPr="005921C1" w:rsidRDefault="00883086" w:rsidP="005921C1">
      <w:pPr>
        <w:jc w:val="center"/>
        <w:rPr>
          <w:rFonts w:cstheme="minorHAnsi"/>
          <w:b/>
          <w:bCs/>
          <w:sz w:val="32"/>
          <w:szCs w:val="32"/>
        </w:rPr>
      </w:pPr>
    </w:p>
    <w:p w14:paraId="46E7F4D1" w14:textId="7446548F" w:rsidR="005921C1" w:rsidRPr="005921C1" w:rsidRDefault="005921C1">
      <w:pPr>
        <w:rPr>
          <w:rFonts w:cstheme="minorHAnsi"/>
          <w:b/>
          <w:bCs/>
          <w:sz w:val="28"/>
          <w:szCs w:val="28"/>
        </w:rPr>
      </w:pPr>
      <w:r w:rsidRPr="005921C1">
        <w:rPr>
          <w:rFonts w:cstheme="minorHAnsi"/>
          <w:b/>
          <w:bCs/>
          <w:sz w:val="28"/>
          <w:szCs w:val="28"/>
        </w:rPr>
        <w:t>Surgery news:</w:t>
      </w:r>
    </w:p>
    <w:p w14:paraId="52A1DD64" w14:textId="04D0E873" w:rsidR="005921C1" w:rsidRPr="005921C1" w:rsidRDefault="005921C1">
      <w:pPr>
        <w:rPr>
          <w:rFonts w:cstheme="minorHAnsi"/>
          <w:sz w:val="28"/>
          <w:szCs w:val="28"/>
        </w:rPr>
      </w:pPr>
      <w:r w:rsidRPr="005921C1">
        <w:rPr>
          <w:rFonts w:cstheme="minorHAnsi"/>
          <w:sz w:val="28"/>
          <w:szCs w:val="28"/>
        </w:rPr>
        <w:t>The surgery will be closed for Easter from Friday 29 March – Monday 1 April. We will be open as normal on Tuesday 2 April.</w:t>
      </w:r>
    </w:p>
    <w:p w14:paraId="26CF68F4" w14:textId="70AA4B24" w:rsidR="005921C1" w:rsidRPr="005921C1" w:rsidRDefault="005921C1" w:rsidP="005921C1">
      <w:pPr>
        <w:spacing w:after="0"/>
        <w:rPr>
          <w:rFonts w:cstheme="minorHAnsi"/>
          <w:sz w:val="28"/>
          <w:szCs w:val="28"/>
        </w:rPr>
      </w:pPr>
      <w:r w:rsidRPr="005921C1">
        <w:rPr>
          <w:rFonts w:cstheme="minorHAnsi"/>
          <w:sz w:val="28"/>
          <w:szCs w:val="28"/>
        </w:rPr>
        <w:t>Information about the surgery can be found on the surgery's website:</w:t>
      </w:r>
    </w:p>
    <w:p w14:paraId="044CDCC6" w14:textId="726F36E0" w:rsidR="005921C1" w:rsidRDefault="00000000" w:rsidP="005921C1">
      <w:pPr>
        <w:spacing w:after="0"/>
        <w:rPr>
          <w:rStyle w:val="Hyperlink"/>
          <w:rFonts w:cstheme="minorHAnsi"/>
          <w:color w:val="auto"/>
          <w:sz w:val="28"/>
          <w:szCs w:val="28"/>
          <w:u w:val="none"/>
        </w:rPr>
      </w:pPr>
      <w:hyperlink r:id="rId5" w:history="1">
        <w:r w:rsidR="005921C1" w:rsidRPr="00883086">
          <w:rPr>
            <w:rStyle w:val="Hyperlink"/>
            <w:rFonts w:cstheme="minorHAnsi"/>
            <w:color w:val="auto"/>
            <w:sz w:val="28"/>
            <w:szCs w:val="28"/>
            <w:u w:val="none"/>
          </w:rPr>
          <w:t>www.glebehousesurgery@nhs.net</w:t>
        </w:r>
      </w:hyperlink>
    </w:p>
    <w:p w14:paraId="6509D0BE" w14:textId="77777777" w:rsidR="004849ED" w:rsidRDefault="004849ED" w:rsidP="005921C1">
      <w:pPr>
        <w:spacing w:after="0"/>
        <w:rPr>
          <w:rStyle w:val="Hyperlink"/>
          <w:rFonts w:cstheme="minorHAnsi"/>
          <w:color w:val="auto"/>
          <w:sz w:val="28"/>
          <w:szCs w:val="28"/>
          <w:u w:val="none"/>
        </w:rPr>
      </w:pPr>
    </w:p>
    <w:p w14:paraId="5F1124E9" w14:textId="77777777" w:rsidR="004849ED" w:rsidRPr="00883086" w:rsidRDefault="004849ED" w:rsidP="005921C1">
      <w:pPr>
        <w:spacing w:after="0"/>
        <w:rPr>
          <w:rFonts w:cstheme="minorHAnsi"/>
          <w:sz w:val="28"/>
          <w:szCs w:val="28"/>
        </w:rPr>
      </w:pPr>
    </w:p>
    <w:p w14:paraId="5386D0DE" w14:textId="77777777" w:rsidR="004849ED" w:rsidRPr="005921C1" w:rsidRDefault="004849ED" w:rsidP="004849ED">
      <w:pPr>
        <w:rPr>
          <w:rFonts w:cstheme="minorHAnsi"/>
          <w:b/>
          <w:bCs/>
          <w:sz w:val="28"/>
          <w:szCs w:val="28"/>
        </w:rPr>
      </w:pPr>
      <w:r w:rsidRPr="005921C1">
        <w:rPr>
          <w:rFonts w:cstheme="minorHAnsi"/>
          <w:b/>
          <w:bCs/>
          <w:sz w:val="28"/>
          <w:szCs w:val="28"/>
        </w:rPr>
        <w:t>Spring Covid boosters:</w:t>
      </w:r>
    </w:p>
    <w:p w14:paraId="7607AA5D" w14:textId="77777777" w:rsidR="004849ED" w:rsidRPr="005921C1" w:rsidRDefault="004849ED" w:rsidP="004849ED">
      <w:pPr>
        <w:rPr>
          <w:rFonts w:cstheme="minorHAnsi"/>
          <w:sz w:val="28"/>
          <w:szCs w:val="28"/>
        </w:rPr>
      </w:pPr>
      <w:r w:rsidRPr="005921C1">
        <w:rPr>
          <w:rFonts w:cstheme="minorHAnsi"/>
          <w:sz w:val="28"/>
          <w:szCs w:val="28"/>
        </w:rPr>
        <w:t>We are in the final stag</w:t>
      </w:r>
      <w:r>
        <w:rPr>
          <w:rFonts w:cstheme="minorHAnsi"/>
          <w:sz w:val="28"/>
          <w:szCs w:val="28"/>
        </w:rPr>
        <w:t>e</w:t>
      </w:r>
      <w:r w:rsidRPr="005921C1">
        <w:rPr>
          <w:rFonts w:cstheme="minorHAnsi"/>
          <w:sz w:val="28"/>
          <w:szCs w:val="28"/>
        </w:rPr>
        <w:t>s of planning for the spring covid booster campaign.  We will contact all those patients that are eligible – please do not contact the surgery to ask about a covid booster.  Those eligible will be:</w:t>
      </w:r>
    </w:p>
    <w:p w14:paraId="1F1FAA32" w14:textId="77777777" w:rsidR="004849ED" w:rsidRPr="005921C1" w:rsidRDefault="004849ED" w:rsidP="004849ED">
      <w:pPr>
        <w:pStyle w:val="ListParagraph"/>
        <w:numPr>
          <w:ilvl w:val="0"/>
          <w:numId w:val="2"/>
        </w:numPr>
        <w:rPr>
          <w:rFonts w:cstheme="minorHAnsi"/>
          <w:sz w:val="28"/>
          <w:szCs w:val="28"/>
        </w:rPr>
      </w:pPr>
      <w:r w:rsidRPr="005921C1">
        <w:rPr>
          <w:rFonts w:cstheme="minorHAnsi"/>
          <w:sz w:val="28"/>
          <w:szCs w:val="28"/>
        </w:rPr>
        <w:t>Residents in care homes</w:t>
      </w:r>
    </w:p>
    <w:p w14:paraId="1CD1161C" w14:textId="77777777" w:rsidR="004849ED" w:rsidRPr="005921C1" w:rsidRDefault="004849ED" w:rsidP="004849ED">
      <w:pPr>
        <w:pStyle w:val="ListParagraph"/>
        <w:numPr>
          <w:ilvl w:val="0"/>
          <w:numId w:val="2"/>
        </w:numPr>
        <w:rPr>
          <w:rFonts w:cstheme="minorHAnsi"/>
          <w:sz w:val="28"/>
          <w:szCs w:val="28"/>
        </w:rPr>
      </w:pPr>
      <w:r w:rsidRPr="005921C1">
        <w:rPr>
          <w:rFonts w:cstheme="minorHAnsi"/>
          <w:sz w:val="28"/>
          <w:szCs w:val="28"/>
        </w:rPr>
        <w:t>Over 75 years old</w:t>
      </w:r>
    </w:p>
    <w:p w14:paraId="1C49F0C3" w14:textId="77777777" w:rsidR="004849ED" w:rsidRDefault="004849ED" w:rsidP="004849ED">
      <w:pPr>
        <w:pStyle w:val="ListParagraph"/>
        <w:numPr>
          <w:ilvl w:val="0"/>
          <w:numId w:val="2"/>
        </w:numPr>
        <w:rPr>
          <w:rFonts w:cstheme="minorHAnsi"/>
          <w:sz w:val="28"/>
          <w:szCs w:val="28"/>
        </w:rPr>
      </w:pPr>
      <w:r w:rsidRPr="005921C1">
        <w:rPr>
          <w:rFonts w:cstheme="minorHAnsi"/>
          <w:sz w:val="28"/>
          <w:szCs w:val="28"/>
        </w:rPr>
        <w:t>Immunosuppressed patients</w:t>
      </w:r>
    </w:p>
    <w:p w14:paraId="5BA63258" w14:textId="77777777" w:rsidR="004849ED" w:rsidRDefault="004849ED" w:rsidP="004849ED">
      <w:pPr>
        <w:spacing w:after="0"/>
        <w:rPr>
          <w:rFonts w:cstheme="minorHAnsi"/>
          <w:sz w:val="28"/>
          <w:szCs w:val="28"/>
        </w:rPr>
      </w:pPr>
      <w:r>
        <w:rPr>
          <w:rFonts w:cstheme="minorHAnsi"/>
          <w:sz w:val="28"/>
          <w:szCs w:val="28"/>
        </w:rPr>
        <w:t>It is World Immunisation Week 24 – 30 April</w:t>
      </w:r>
    </w:p>
    <w:p w14:paraId="61B25ECD" w14:textId="77777777" w:rsidR="005921C1" w:rsidRDefault="005921C1" w:rsidP="005921C1">
      <w:pPr>
        <w:spacing w:after="0"/>
        <w:rPr>
          <w:rFonts w:cstheme="minorHAnsi"/>
          <w:sz w:val="28"/>
          <w:szCs w:val="28"/>
        </w:rPr>
      </w:pPr>
    </w:p>
    <w:p w14:paraId="79D47B3B" w14:textId="120D3866" w:rsidR="005921C1" w:rsidRPr="005921C1" w:rsidRDefault="005921C1">
      <w:pPr>
        <w:rPr>
          <w:rFonts w:cstheme="minorHAnsi"/>
          <w:b/>
          <w:bCs/>
          <w:sz w:val="28"/>
          <w:szCs w:val="28"/>
        </w:rPr>
      </w:pPr>
      <w:r w:rsidRPr="005921C1">
        <w:rPr>
          <w:rFonts w:cstheme="minorHAnsi"/>
          <w:b/>
          <w:bCs/>
          <w:sz w:val="28"/>
          <w:szCs w:val="28"/>
        </w:rPr>
        <w:t>Pharmacy news:</w:t>
      </w:r>
    </w:p>
    <w:p w14:paraId="478E9BEE" w14:textId="702D4D00" w:rsidR="005921C1" w:rsidRPr="005921C1" w:rsidRDefault="005921C1" w:rsidP="005921C1">
      <w:pPr>
        <w:jc w:val="both"/>
        <w:rPr>
          <w:rFonts w:cstheme="minorHAnsi"/>
          <w:color w:val="202A30"/>
          <w:sz w:val="28"/>
          <w:szCs w:val="28"/>
          <w:shd w:val="clear" w:color="auto" w:fill="FFFFFF"/>
        </w:rPr>
      </w:pPr>
      <w:r w:rsidRPr="005921C1">
        <w:rPr>
          <w:rFonts w:cstheme="minorHAnsi"/>
          <w:sz w:val="28"/>
          <w:szCs w:val="28"/>
        </w:rPr>
        <w:t>Have you heard about Pharmacy First?</w:t>
      </w:r>
      <w:r w:rsidRPr="005921C1">
        <w:rPr>
          <w:rFonts w:cstheme="minorHAnsi"/>
          <w:color w:val="202A30"/>
          <w:sz w:val="28"/>
          <w:szCs w:val="28"/>
          <w:shd w:val="clear" w:color="auto" w:fill="FFFFFF"/>
        </w:rPr>
        <w:t xml:space="preserve"> This service will enable community pharmacists to complete episodes of care for patients without the need for the patient to visit their general practice. This, alongside expansions to the pharmacy blood pressure checking and contraception services, will save up to 10 million general practice team appointments a year and help patients access quicker and more convenient care, including the supply of appropriate medicines for minor illness.</w:t>
      </w:r>
    </w:p>
    <w:p w14:paraId="554C30CE" w14:textId="377E4EE1" w:rsidR="005921C1" w:rsidRPr="005921C1" w:rsidRDefault="005921C1" w:rsidP="005921C1">
      <w:pPr>
        <w:spacing w:after="0"/>
        <w:jc w:val="both"/>
        <w:rPr>
          <w:rFonts w:cstheme="minorHAnsi"/>
          <w:color w:val="202A30"/>
          <w:sz w:val="28"/>
          <w:szCs w:val="28"/>
          <w:shd w:val="clear" w:color="auto" w:fill="FFFFFF"/>
        </w:rPr>
      </w:pPr>
      <w:r w:rsidRPr="005921C1">
        <w:rPr>
          <w:rFonts w:cstheme="minorHAnsi"/>
          <w:color w:val="202A30"/>
          <w:sz w:val="28"/>
          <w:szCs w:val="28"/>
          <w:shd w:val="clear" w:color="auto" w:fill="FFFFFF"/>
        </w:rPr>
        <w:t>Conditions that are covered are:</w:t>
      </w:r>
    </w:p>
    <w:p w14:paraId="65D6C725" w14:textId="15F2CD28" w:rsidR="005921C1" w:rsidRPr="005921C1" w:rsidRDefault="005921C1" w:rsidP="005921C1">
      <w:pPr>
        <w:pStyle w:val="ListParagraph"/>
        <w:numPr>
          <w:ilvl w:val="0"/>
          <w:numId w:val="3"/>
        </w:numPr>
        <w:spacing w:after="0"/>
        <w:jc w:val="both"/>
        <w:rPr>
          <w:rFonts w:cstheme="minorHAnsi"/>
          <w:color w:val="000000"/>
          <w:sz w:val="28"/>
          <w:szCs w:val="28"/>
        </w:rPr>
      </w:pPr>
      <w:r w:rsidRPr="005921C1">
        <w:rPr>
          <w:rFonts w:cstheme="minorHAnsi"/>
          <w:color w:val="000000"/>
          <w:sz w:val="28"/>
          <w:szCs w:val="28"/>
        </w:rPr>
        <w:t>Sinusitis (adults and children aged 12 years and over)</w:t>
      </w:r>
    </w:p>
    <w:p w14:paraId="276DD943" w14:textId="0DA20F5B" w:rsidR="005921C1" w:rsidRPr="005921C1" w:rsidRDefault="005921C1" w:rsidP="005921C1">
      <w:pPr>
        <w:pStyle w:val="ListParagraph"/>
        <w:numPr>
          <w:ilvl w:val="0"/>
          <w:numId w:val="3"/>
        </w:numPr>
        <w:spacing w:after="0"/>
        <w:jc w:val="both"/>
        <w:rPr>
          <w:rFonts w:cstheme="minorHAnsi"/>
          <w:sz w:val="28"/>
          <w:szCs w:val="28"/>
        </w:rPr>
      </w:pPr>
      <w:r w:rsidRPr="005921C1">
        <w:rPr>
          <w:rFonts w:cstheme="minorHAnsi"/>
          <w:sz w:val="28"/>
          <w:szCs w:val="28"/>
        </w:rPr>
        <w:t>Sore throat (adults and children aged 5 years and over)</w:t>
      </w:r>
    </w:p>
    <w:p w14:paraId="5F524935" w14:textId="74B5FB90" w:rsidR="005921C1" w:rsidRPr="005921C1" w:rsidRDefault="005921C1" w:rsidP="005921C1">
      <w:pPr>
        <w:pStyle w:val="ListParagraph"/>
        <w:numPr>
          <w:ilvl w:val="0"/>
          <w:numId w:val="3"/>
        </w:numPr>
        <w:spacing w:after="0"/>
        <w:jc w:val="both"/>
        <w:rPr>
          <w:rFonts w:cstheme="minorHAnsi"/>
          <w:sz w:val="28"/>
          <w:szCs w:val="28"/>
        </w:rPr>
      </w:pPr>
      <w:r w:rsidRPr="005921C1">
        <w:rPr>
          <w:rFonts w:cstheme="minorHAnsi"/>
          <w:sz w:val="28"/>
          <w:szCs w:val="28"/>
        </w:rPr>
        <w:t>Earache (Children aged 1 year to 17 years)</w:t>
      </w:r>
    </w:p>
    <w:p w14:paraId="7A21C165" w14:textId="4B8155E1" w:rsidR="005921C1" w:rsidRPr="005921C1" w:rsidRDefault="005921C1" w:rsidP="005921C1">
      <w:pPr>
        <w:pStyle w:val="ListParagraph"/>
        <w:numPr>
          <w:ilvl w:val="0"/>
          <w:numId w:val="3"/>
        </w:numPr>
        <w:spacing w:after="0"/>
        <w:jc w:val="both"/>
        <w:rPr>
          <w:rFonts w:cstheme="minorHAnsi"/>
          <w:sz w:val="28"/>
          <w:szCs w:val="28"/>
        </w:rPr>
      </w:pPr>
      <w:r w:rsidRPr="005921C1">
        <w:rPr>
          <w:rFonts w:cstheme="minorHAnsi"/>
          <w:color w:val="000000"/>
          <w:sz w:val="28"/>
          <w:szCs w:val="28"/>
        </w:rPr>
        <w:t>Infected insect bite (adults and children aged 1 year and over)</w:t>
      </w:r>
    </w:p>
    <w:p w14:paraId="7BCBC3E9" w14:textId="198CBB57" w:rsidR="005921C1" w:rsidRPr="005921C1" w:rsidRDefault="005921C1" w:rsidP="005921C1">
      <w:pPr>
        <w:pStyle w:val="ListParagraph"/>
        <w:numPr>
          <w:ilvl w:val="0"/>
          <w:numId w:val="3"/>
        </w:numPr>
        <w:spacing w:after="0"/>
        <w:jc w:val="both"/>
        <w:rPr>
          <w:rFonts w:cstheme="minorHAnsi"/>
          <w:color w:val="000000"/>
          <w:sz w:val="28"/>
          <w:szCs w:val="28"/>
        </w:rPr>
      </w:pPr>
      <w:r w:rsidRPr="005921C1">
        <w:rPr>
          <w:rFonts w:cstheme="minorHAnsi"/>
          <w:color w:val="000000"/>
          <w:sz w:val="28"/>
          <w:szCs w:val="28"/>
        </w:rPr>
        <w:t>Impetigo (adults and children aged 1 year and over)</w:t>
      </w:r>
    </w:p>
    <w:p w14:paraId="4631AFE9" w14:textId="71E98179" w:rsidR="005921C1" w:rsidRPr="005921C1" w:rsidRDefault="005921C1" w:rsidP="005921C1">
      <w:pPr>
        <w:pStyle w:val="ListParagraph"/>
        <w:numPr>
          <w:ilvl w:val="0"/>
          <w:numId w:val="3"/>
        </w:numPr>
        <w:spacing w:after="0"/>
        <w:jc w:val="both"/>
        <w:rPr>
          <w:rFonts w:cstheme="minorHAnsi"/>
          <w:color w:val="000000"/>
          <w:sz w:val="28"/>
          <w:szCs w:val="28"/>
        </w:rPr>
      </w:pPr>
      <w:r w:rsidRPr="005921C1">
        <w:rPr>
          <w:rFonts w:cstheme="minorHAnsi"/>
          <w:color w:val="000000"/>
          <w:sz w:val="28"/>
          <w:szCs w:val="28"/>
        </w:rPr>
        <w:t>Shingles (adults aged 18 years and over)</w:t>
      </w:r>
    </w:p>
    <w:p w14:paraId="34C8D22D" w14:textId="5B612154" w:rsidR="005921C1" w:rsidRPr="005921C1" w:rsidRDefault="005921C1" w:rsidP="005921C1">
      <w:pPr>
        <w:pStyle w:val="ListParagraph"/>
        <w:numPr>
          <w:ilvl w:val="0"/>
          <w:numId w:val="3"/>
        </w:numPr>
        <w:spacing w:after="0"/>
        <w:jc w:val="both"/>
        <w:rPr>
          <w:rFonts w:cstheme="minorHAnsi"/>
          <w:sz w:val="28"/>
          <w:szCs w:val="28"/>
        </w:rPr>
      </w:pPr>
      <w:r w:rsidRPr="005921C1">
        <w:rPr>
          <w:rFonts w:cstheme="minorHAnsi"/>
          <w:color w:val="000000"/>
          <w:sz w:val="28"/>
          <w:szCs w:val="28"/>
        </w:rPr>
        <w:t>Urinary tract infection</w:t>
      </w:r>
    </w:p>
    <w:p w14:paraId="34065222" w14:textId="77777777" w:rsidR="005921C1" w:rsidRDefault="005921C1" w:rsidP="005921C1">
      <w:pPr>
        <w:spacing w:after="0"/>
        <w:rPr>
          <w:rFonts w:cstheme="minorHAnsi"/>
          <w:color w:val="000000"/>
          <w:sz w:val="28"/>
          <w:szCs w:val="28"/>
        </w:rPr>
      </w:pPr>
    </w:p>
    <w:p w14:paraId="5D33CF6E" w14:textId="67BC0B31" w:rsidR="005921C1" w:rsidRPr="005921C1" w:rsidRDefault="005921C1" w:rsidP="005921C1">
      <w:pPr>
        <w:spacing w:after="0"/>
        <w:jc w:val="both"/>
        <w:rPr>
          <w:rFonts w:cstheme="minorHAnsi"/>
          <w:color w:val="000000"/>
          <w:sz w:val="28"/>
          <w:szCs w:val="28"/>
        </w:rPr>
      </w:pPr>
      <w:r w:rsidRPr="005921C1">
        <w:rPr>
          <w:rFonts w:cstheme="minorHAnsi"/>
          <w:color w:val="000000"/>
          <w:sz w:val="28"/>
          <w:szCs w:val="28"/>
        </w:rPr>
        <w:t xml:space="preserve">Have you been experiencing any issues with your prescriptions?  We are aware that there are some supply issues with some medications. Please inform us if you are having issues with your prescriptions. We will try and inform you of what we are doing to rectify the situation.  </w:t>
      </w:r>
    </w:p>
    <w:p w14:paraId="43E9A239" w14:textId="77777777" w:rsidR="005921C1" w:rsidRDefault="005921C1" w:rsidP="005921C1">
      <w:pPr>
        <w:pStyle w:val="ListParagraph"/>
        <w:spacing w:after="0"/>
        <w:jc w:val="both"/>
        <w:rPr>
          <w:rFonts w:cstheme="minorHAnsi"/>
          <w:sz w:val="28"/>
          <w:szCs w:val="28"/>
        </w:rPr>
      </w:pPr>
    </w:p>
    <w:p w14:paraId="0B848C3A" w14:textId="77777777" w:rsidR="00883086" w:rsidRPr="005921C1" w:rsidRDefault="00883086" w:rsidP="005921C1">
      <w:pPr>
        <w:pStyle w:val="ListParagraph"/>
        <w:spacing w:after="0"/>
        <w:jc w:val="both"/>
        <w:rPr>
          <w:rFonts w:cstheme="minorHAnsi"/>
          <w:sz w:val="28"/>
          <w:szCs w:val="28"/>
        </w:rPr>
      </w:pPr>
    </w:p>
    <w:p w14:paraId="5B5A2472" w14:textId="1336EAED" w:rsidR="005921C1" w:rsidRPr="005921C1" w:rsidRDefault="005921C1">
      <w:pPr>
        <w:rPr>
          <w:rFonts w:cstheme="minorHAnsi"/>
          <w:b/>
          <w:bCs/>
          <w:sz w:val="28"/>
          <w:szCs w:val="28"/>
        </w:rPr>
      </w:pPr>
      <w:r w:rsidRPr="005921C1">
        <w:rPr>
          <w:rFonts w:cstheme="minorHAnsi"/>
          <w:b/>
          <w:bCs/>
          <w:sz w:val="28"/>
          <w:szCs w:val="28"/>
        </w:rPr>
        <w:t>Green issues:</w:t>
      </w:r>
    </w:p>
    <w:p w14:paraId="59C929E9" w14:textId="0711371A" w:rsidR="005921C1" w:rsidRPr="005921C1" w:rsidRDefault="005921C1">
      <w:pPr>
        <w:rPr>
          <w:rFonts w:cstheme="minorHAnsi"/>
          <w:sz w:val="28"/>
          <w:szCs w:val="28"/>
        </w:rPr>
      </w:pPr>
      <w:r w:rsidRPr="005921C1">
        <w:rPr>
          <w:rFonts w:cstheme="minorHAnsi"/>
          <w:sz w:val="28"/>
          <w:szCs w:val="28"/>
        </w:rPr>
        <w:t>The NHS is going 'greener 'and we all have to play our part.  Here at the surgery, we have taken some steps towards this:</w:t>
      </w:r>
    </w:p>
    <w:p w14:paraId="401BA1B6" w14:textId="0E120842" w:rsidR="005921C1" w:rsidRPr="005921C1" w:rsidRDefault="005921C1" w:rsidP="005921C1">
      <w:pPr>
        <w:pStyle w:val="ListParagraph"/>
        <w:numPr>
          <w:ilvl w:val="0"/>
          <w:numId w:val="1"/>
        </w:numPr>
        <w:rPr>
          <w:rFonts w:cstheme="minorHAnsi"/>
          <w:sz w:val="28"/>
          <w:szCs w:val="28"/>
        </w:rPr>
      </w:pPr>
      <w:r w:rsidRPr="005921C1">
        <w:rPr>
          <w:rFonts w:cstheme="minorHAnsi"/>
          <w:sz w:val="28"/>
          <w:szCs w:val="28"/>
        </w:rPr>
        <w:t>The new extension was built with greener issues in mind – you may have been sitting in a waiting room and the lights have gone off for example</w:t>
      </w:r>
      <w:r>
        <w:rPr>
          <w:rFonts w:cstheme="minorHAnsi"/>
          <w:sz w:val="28"/>
          <w:szCs w:val="28"/>
        </w:rPr>
        <w:t>.</w:t>
      </w:r>
    </w:p>
    <w:p w14:paraId="79766641" w14:textId="3A7BA109" w:rsidR="005921C1" w:rsidRPr="005921C1" w:rsidRDefault="005921C1" w:rsidP="005921C1">
      <w:pPr>
        <w:pStyle w:val="ListParagraph"/>
        <w:numPr>
          <w:ilvl w:val="0"/>
          <w:numId w:val="1"/>
        </w:numPr>
        <w:rPr>
          <w:rFonts w:cstheme="minorHAnsi"/>
          <w:sz w:val="28"/>
          <w:szCs w:val="28"/>
        </w:rPr>
      </w:pPr>
      <w:r w:rsidRPr="005921C1">
        <w:rPr>
          <w:rFonts w:cstheme="minorHAnsi"/>
          <w:sz w:val="28"/>
          <w:szCs w:val="28"/>
        </w:rPr>
        <w:t>Switching to Fairtrade tea and coffee</w:t>
      </w:r>
      <w:r>
        <w:rPr>
          <w:rFonts w:cstheme="minorHAnsi"/>
          <w:sz w:val="28"/>
          <w:szCs w:val="28"/>
        </w:rPr>
        <w:t>.</w:t>
      </w:r>
    </w:p>
    <w:p w14:paraId="1FB4999B" w14:textId="33DD9FC6" w:rsidR="005921C1" w:rsidRPr="005921C1" w:rsidRDefault="005921C1" w:rsidP="005921C1">
      <w:pPr>
        <w:pStyle w:val="ListParagraph"/>
        <w:numPr>
          <w:ilvl w:val="0"/>
          <w:numId w:val="1"/>
        </w:numPr>
        <w:rPr>
          <w:rFonts w:cstheme="minorHAnsi"/>
          <w:sz w:val="28"/>
          <w:szCs w:val="28"/>
        </w:rPr>
      </w:pPr>
      <w:r w:rsidRPr="005921C1">
        <w:rPr>
          <w:rFonts w:cstheme="minorHAnsi"/>
          <w:sz w:val="28"/>
          <w:szCs w:val="28"/>
        </w:rPr>
        <w:t>Switching to recycled paper for our printing</w:t>
      </w:r>
      <w:r>
        <w:rPr>
          <w:rFonts w:cstheme="minorHAnsi"/>
          <w:sz w:val="28"/>
          <w:szCs w:val="28"/>
        </w:rPr>
        <w:t>.</w:t>
      </w:r>
    </w:p>
    <w:p w14:paraId="069A0258" w14:textId="5F78E728" w:rsidR="005921C1" w:rsidRPr="005921C1" w:rsidRDefault="005921C1" w:rsidP="005921C1">
      <w:pPr>
        <w:pStyle w:val="ListParagraph"/>
        <w:numPr>
          <w:ilvl w:val="0"/>
          <w:numId w:val="1"/>
        </w:numPr>
        <w:rPr>
          <w:rFonts w:cstheme="minorHAnsi"/>
          <w:sz w:val="28"/>
          <w:szCs w:val="28"/>
        </w:rPr>
      </w:pPr>
      <w:r w:rsidRPr="005921C1">
        <w:rPr>
          <w:rFonts w:cstheme="minorHAnsi"/>
          <w:sz w:val="28"/>
          <w:szCs w:val="28"/>
        </w:rPr>
        <w:t>Reducing the amount of printing we do – you may have noticed we are sending out more text messages than before.</w:t>
      </w:r>
    </w:p>
    <w:p w14:paraId="298031A8" w14:textId="58475009" w:rsidR="005921C1" w:rsidRPr="005921C1" w:rsidRDefault="005921C1" w:rsidP="005921C1">
      <w:pPr>
        <w:pStyle w:val="ListParagraph"/>
        <w:numPr>
          <w:ilvl w:val="0"/>
          <w:numId w:val="1"/>
        </w:numPr>
        <w:rPr>
          <w:rFonts w:cstheme="minorHAnsi"/>
          <w:sz w:val="28"/>
          <w:szCs w:val="28"/>
        </w:rPr>
      </w:pPr>
      <w:r w:rsidRPr="005921C1">
        <w:rPr>
          <w:rFonts w:cstheme="minorHAnsi"/>
          <w:sz w:val="28"/>
          <w:szCs w:val="28"/>
        </w:rPr>
        <w:t>Switching medications and asking you to recycle your diabetes pens for example</w:t>
      </w:r>
      <w:r>
        <w:rPr>
          <w:rFonts w:cstheme="minorHAnsi"/>
          <w:sz w:val="28"/>
          <w:szCs w:val="28"/>
        </w:rPr>
        <w:t>.</w:t>
      </w:r>
    </w:p>
    <w:p w14:paraId="5AE92EAB" w14:textId="2F6C8DFA" w:rsidR="005921C1" w:rsidRDefault="005921C1">
      <w:pPr>
        <w:rPr>
          <w:rFonts w:cstheme="minorHAnsi"/>
          <w:sz w:val="28"/>
          <w:szCs w:val="28"/>
        </w:rPr>
      </w:pPr>
      <w:r w:rsidRPr="005921C1">
        <w:rPr>
          <w:rFonts w:cstheme="minorHAnsi"/>
          <w:sz w:val="28"/>
          <w:szCs w:val="28"/>
        </w:rPr>
        <w:t xml:space="preserve">We are always looking for new and interesting ways to try and go green.  Do you have any ideas </w:t>
      </w:r>
      <w:r>
        <w:rPr>
          <w:rFonts w:cstheme="minorHAnsi"/>
          <w:sz w:val="28"/>
          <w:szCs w:val="28"/>
        </w:rPr>
        <w:t xml:space="preserve">or suggestions </w:t>
      </w:r>
      <w:r w:rsidRPr="005921C1">
        <w:rPr>
          <w:rFonts w:cstheme="minorHAnsi"/>
          <w:sz w:val="28"/>
          <w:szCs w:val="28"/>
        </w:rPr>
        <w:t xml:space="preserve">you could share with us?  </w:t>
      </w:r>
    </w:p>
    <w:p w14:paraId="2C452918" w14:textId="3EDDE4CE" w:rsidR="005921C1" w:rsidRPr="005921C1" w:rsidRDefault="005921C1">
      <w:pPr>
        <w:rPr>
          <w:rFonts w:cstheme="minorHAnsi"/>
          <w:sz w:val="28"/>
          <w:szCs w:val="28"/>
        </w:rPr>
      </w:pPr>
      <w:r w:rsidRPr="005921C1">
        <w:rPr>
          <w:rFonts w:cstheme="minorHAnsi"/>
          <w:sz w:val="28"/>
          <w:szCs w:val="28"/>
        </w:rPr>
        <w:t xml:space="preserve">Please email any suggestions </w:t>
      </w:r>
      <w:r w:rsidR="00883086" w:rsidRPr="005921C1">
        <w:rPr>
          <w:rFonts w:cstheme="minorHAnsi"/>
          <w:sz w:val="28"/>
          <w:szCs w:val="28"/>
        </w:rPr>
        <w:t>to:</w:t>
      </w:r>
      <w:r w:rsidR="00883086">
        <w:rPr>
          <w:rFonts w:cstheme="minorHAnsi"/>
          <w:sz w:val="28"/>
          <w:szCs w:val="28"/>
        </w:rPr>
        <w:t xml:space="preserve"> </w:t>
      </w:r>
      <w:hyperlink r:id="rId6" w:history="1">
        <w:r w:rsidRPr="005921C1">
          <w:rPr>
            <w:rStyle w:val="Hyperlink"/>
            <w:rFonts w:cstheme="minorHAnsi"/>
            <w:color w:val="auto"/>
            <w:sz w:val="28"/>
            <w:szCs w:val="28"/>
            <w:u w:val="none"/>
          </w:rPr>
          <w:t>hnyicb-ny.b82066ppg@nhs.net</w:t>
        </w:r>
      </w:hyperlink>
      <w:r w:rsidRPr="005921C1">
        <w:t xml:space="preserve"> </w:t>
      </w:r>
    </w:p>
    <w:p w14:paraId="4BE8B6C4" w14:textId="50A2E5C8" w:rsidR="005921C1" w:rsidRPr="00883086" w:rsidRDefault="005921C1">
      <w:pPr>
        <w:rPr>
          <w:rFonts w:cstheme="minorHAnsi"/>
          <w:sz w:val="28"/>
          <w:szCs w:val="28"/>
        </w:rPr>
      </w:pPr>
      <w:r>
        <w:rPr>
          <w:rFonts w:cstheme="minorHAnsi"/>
          <w:sz w:val="28"/>
          <w:szCs w:val="28"/>
        </w:rPr>
        <w:t xml:space="preserve">It is International Earth Day 22 April – check out the website </w:t>
      </w:r>
      <w:hyperlink r:id="rId7" w:history="1">
        <w:r w:rsidR="00883086" w:rsidRPr="00883086">
          <w:rPr>
            <w:rStyle w:val="Hyperlink"/>
            <w:rFonts w:cstheme="minorHAnsi"/>
            <w:color w:val="auto"/>
            <w:sz w:val="28"/>
            <w:szCs w:val="28"/>
            <w:u w:val="none"/>
          </w:rPr>
          <w:t>https://www.earthday.org/earth-day-2024/</w:t>
        </w:r>
      </w:hyperlink>
    </w:p>
    <w:p w14:paraId="1D8252C5" w14:textId="77777777" w:rsidR="00883086" w:rsidRPr="005921C1" w:rsidRDefault="00883086" w:rsidP="00883086">
      <w:pPr>
        <w:rPr>
          <w:rFonts w:cstheme="minorHAnsi"/>
          <w:b/>
          <w:bCs/>
          <w:sz w:val="28"/>
          <w:szCs w:val="28"/>
        </w:rPr>
      </w:pPr>
      <w:r w:rsidRPr="005921C1">
        <w:rPr>
          <w:rFonts w:cstheme="minorHAnsi"/>
          <w:b/>
          <w:bCs/>
          <w:sz w:val="28"/>
          <w:szCs w:val="28"/>
        </w:rPr>
        <w:t>Events in Bedale:</w:t>
      </w:r>
    </w:p>
    <w:p w14:paraId="2BAE1135" w14:textId="77777777" w:rsidR="00883086" w:rsidRPr="005921C1" w:rsidRDefault="00883086" w:rsidP="00883086">
      <w:pPr>
        <w:pStyle w:val="NormalWeb"/>
        <w:numPr>
          <w:ilvl w:val="0"/>
          <w:numId w:val="4"/>
        </w:numPr>
        <w:shd w:val="clear" w:color="auto" w:fill="FFFFFF"/>
        <w:spacing w:before="0" w:beforeAutospacing="0" w:after="0" w:afterAutospacing="0"/>
        <w:rPr>
          <w:rFonts w:asciiTheme="minorHAnsi" w:hAnsiTheme="minorHAnsi" w:cstheme="minorHAnsi"/>
          <w:sz w:val="28"/>
          <w:szCs w:val="28"/>
        </w:rPr>
      </w:pPr>
      <w:r w:rsidRPr="005921C1">
        <w:rPr>
          <w:rFonts w:asciiTheme="minorHAnsi" w:hAnsiTheme="minorHAnsi" w:cstheme="minorHAnsi"/>
          <w:sz w:val="28"/>
          <w:szCs w:val="28"/>
        </w:rPr>
        <w:t>Dales Centre open Tuesday and Thursday 10.30am – 2pm - Everyone is welcome to go to the Dales Centre in Bedale and join them for fun, friendship and a reasonably priced wholesome meal!</w:t>
      </w:r>
    </w:p>
    <w:p w14:paraId="4FD6D63A" w14:textId="77777777" w:rsidR="00883086" w:rsidRPr="005921C1" w:rsidRDefault="00883086" w:rsidP="00883086">
      <w:pPr>
        <w:pStyle w:val="NormalWeb"/>
        <w:shd w:val="clear" w:color="auto" w:fill="FFFFFF"/>
        <w:spacing w:before="0" w:beforeAutospacing="0" w:after="0" w:afterAutospacing="0"/>
        <w:ind w:left="720"/>
        <w:rPr>
          <w:rFonts w:asciiTheme="minorHAnsi" w:hAnsiTheme="minorHAnsi" w:cstheme="minorHAnsi"/>
          <w:sz w:val="28"/>
          <w:szCs w:val="28"/>
        </w:rPr>
      </w:pPr>
      <w:r w:rsidRPr="005921C1">
        <w:rPr>
          <w:rFonts w:asciiTheme="minorHAnsi" w:hAnsiTheme="minorHAnsi" w:cstheme="minorHAnsi"/>
          <w:sz w:val="28"/>
          <w:szCs w:val="28"/>
        </w:rPr>
        <w:t xml:space="preserve">If you would like to book a meal with Dales Centre, please get in </w:t>
      </w:r>
      <w:r>
        <w:rPr>
          <w:rFonts w:asciiTheme="minorHAnsi" w:hAnsiTheme="minorHAnsi" w:cstheme="minorHAnsi"/>
          <w:sz w:val="28"/>
          <w:szCs w:val="28"/>
        </w:rPr>
        <w:t xml:space="preserve">on </w:t>
      </w:r>
      <w:r w:rsidRPr="005921C1">
        <w:rPr>
          <w:rFonts w:asciiTheme="minorHAnsi" w:hAnsiTheme="minorHAnsi" w:cstheme="minorHAnsi"/>
          <w:sz w:val="28"/>
          <w:szCs w:val="28"/>
        </w:rPr>
        <w:t>01677 425806</w:t>
      </w:r>
      <w:r>
        <w:rPr>
          <w:rFonts w:asciiTheme="minorHAnsi" w:hAnsiTheme="minorHAnsi" w:cstheme="minorHAnsi"/>
          <w:sz w:val="28"/>
          <w:szCs w:val="28"/>
        </w:rPr>
        <w:t>.</w:t>
      </w:r>
    </w:p>
    <w:p w14:paraId="7FE53CD8" w14:textId="0DE417D5" w:rsidR="00883086" w:rsidRPr="005921C1" w:rsidRDefault="00883086" w:rsidP="00883086">
      <w:pPr>
        <w:pStyle w:val="ListParagraph"/>
        <w:numPr>
          <w:ilvl w:val="0"/>
          <w:numId w:val="4"/>
        </w:numPr>
        <w:rPr>
          <w:rFonts w:cstheme="minorHAnsi"/>
          <w:sz w:val="28"/>
          <w:szCs w:val="28"/>
        </w:rPr>
      </w:pPr>
      <w:r w:rsidRPr="005921C1">
        <w:rPr>
          <w:rFonts w:cstheme="minorHAnsi"/>
          <w:sz w:val="28"/>
          <w:szCs w:val="28"/>
        </w:rPr>
        <w:t xml:space="preserve">Women's Group meet every Wednesday 1 – 3pm </w:t>
      </w:r>
      <w:r w:rsidR="004849ED">
        <w:rPr>
          <w:rFonts w:cstheme="minorHAnsi"/>
          <w:sz w:val="28"/>
          <w:szCs w:val="28"/>
        </w:rPr>
        <w:t xml:space="preserve">at Chantry Hall </w:t>
      </w:r>
      <w:r w:rsidRPr="005921C1">
        <w:rPr>
          <w:rFonts w:cstheme="minorHAnsi"/>
          <w:sz w:val="28"/>
          <w:szCs w:val="28"/>
        </w:rPr>
        <w:t>(call for further information 01609 780458)</w:t>
      </w:r>
      <w:r>
        <w:rPr>
          <w:rFonts w:cstheme="minorHAnsi"/>
          <w:sz w:val="28"/>
          <w:szCs w:val="28"/>
        </w:rPr>
        <w:t>.</w:t>
      </w:r>
    </w:p>
    <w:p w14:paraId="185C1924" w14:textId="77777777" w:rsidR="00883086" w:rsidRPr="005921C1" w:rsidRDefault="00883086" w:rsidP="00883086">
      <w:pPr>
        <w:pStyle w:val="ListParagraph"/>
        <w:numPr>
          <w:ilvl w:val="0"/>
          <w:numId w:val="4"/>
        </w:numPr>
        <w:rPr>
          <w:rFonts w:cstheme="minorHAnsi"/>
          <w:sz w:val="28"/>
          <w:szCs w:val="28"/>
        </w:rPr>
      </w:pPr>
      <w:r w:rsidRPr="005921C1">
        <w:rPr>
          <w:rFonts w:cstheme="minorHAnsi"/>
          <w:sz w:val="28"/>
          <w:szCs w:val="28"/>
        </w:rPr>
        <w:t>Hambleton Strollers meet Thursdays at 10.30am at Bedale Leisure Centre (for more information call 07514 240227)</w:t>
      </w:r>
      <w:r>
        <w:rPr>
          <w:rFonts w:cstheme="minorHAnsi"/>
          <w:sz w:val="28"/>
          <w:szCs w:val="28"/>
        </w:rPr>
        <w:t>.</w:t>
      </w:r>
    </w:p>
    <w:p w14:paraId="203D387F" w14:textId="77777777" w:rsidR="00883086" w:rsidRPr="005921C1" w:rsidRDefault="00883086" w:rsidP="00883086">
      <w:pPr>
        <w:pStyle w:val="ListParagraph"/>
        <w:numPr>
          <w:ilvl w:val="0"/>
          <w:numId w:val="4"/>
        </w:numPr>
        <w:rPr>
          <w:rFonts w:cstheme="minorHAnsi"/>
          <w:sz w:val="28"/>
          <w:szCs w:val="28"/>
        </w:rPr>
      </w:pPr>
      <w:r w:rsidRPr="005921C1">
        <w:rPr>
          <w:rFonts w:cstheme="minorHAnsi"/>
          <w:sz w:val="28"/>
          <w:szCs w:val="28"/>
        </w:rPr>
        <w:t>Care for a cuppa @Bedale 4</w:t>
      </w:r>
      <w:r w:rsidRPr="005921C1">
        <w:rPr>
          <w:rFonts w:cstheme="minorHAnsi"/>
          <w:sz w:val="28"/>
          <w:szCs w:val="28"/>
          <w:vertAlign w:val="superscript"/>
        </w:rPr>
        <w:t>th</w:t>
      </w:r>
      <w:r w:rsidRPr="005921C1">
        <w:rPr>
          <w:rFonts w:cstheme="minorHAnsi"/>
          <w:sz w:val="28"/>
          <w:szCs w:val="28"/>
        </w:rPr>
        <w:t xml:space="preserve"> Monday of the month 1.30 – 4pm organised by Carers Plus Yorkshire</w:t>
      </w:r>
      <w:r>
        <w:rPr>
          <w:rFonts w:cstheme="minorHAnsi"/>
          <w:sz w:val="28"/>
          <w:szCs w:val="28"/>
        </w:rPr>
        <w:t xml:space="preserve"> </w:t>
      </w:r>
      <w:r w:rsidRPr="005921C1">
        <w:rPr>
          <w:rFonts w:cstheme="minorHAnsi"/>
          <w:sz w:val="28"/>
          <w:szCs w:val="28"/>
        </w:rPr>
        <w:t xml:space="preserve">(call for further information </w:t>
      </w:r>
      <w:r w:rsidRPr="005921C1">
        <w:rPr>
          <w:rFonts w:cstheme="minorHAnsi"/>
          <w:color w:val="000000"/>
          <w:sz w:val="28"/>
          <w:szCs w:val="28"/>
          <w:shd w:val="clear" w:color="auto" w:fill="FFFFFF"/>
        </w:rPr>
        <w:t>01609 780872)</w:t>
      </w:r>
      <w:r>
        <w:rPr>
          <w:rFonts w:cstheme="minorHAnsi"/>
          <w:color w:val="000000"/>
          <w:sz w:val="28"/>
          <w:szCs w:val="28"/>
          <w:shd w:val="clear" w:color="auto" w:fill="FFFFFF"/>
        </w:rPr>
        <w:t>.</w:t>
      </w:r>
    </w:p>
    <w:p w14:paraId="67AD1F60" w14:textId="77777777" w:rsidR="00883086" w:rsidRDefault="00883086" w:rsidP="00883086">
      <w:pPr>
        <w:pStyle w:val="ListParagraph"/>
        <w:numPr>
          <w:ilvl w:val="0"/>
          <w:numId w:val="4"/>
        </w:numPr>
        <w:rPr>
          <w:rFonts w:cstheme="minorHAnsi"/>
          <w:b/>
          <w:bCs/>
          <w:sz w:val="28"/>
          <w:szCs w:val="28"/>
        </w:rPr>
      </w:pPr>
      <w:r w:rsidRPr="005921C1">
        <w:rPr>
          <w:rFonts w:cstheme="minorHAnsi"/>
          <w:sz w:val="28"/>
          <w:szCs w:val="28"/>
        </w:rPr>
        <w:t>The Way Forward third Thursday each month 10.30am – 12pm at The Courtyard Café (call for further information 01609 780458)</w:t>
      </w:r>
      <w:r>
        <w:rPr>
          <w:rFonts w:cstheme="minorHAnsi"/>
          <w:sz w:val="28"/>
          <w:szCs w:val="28"/>
        </w:rPr>
        <w:t>.</w:t>
      </w:r>
      <w:r w:rsidRPr="005921C1">
        <w:rPr>
          <w:rFonts w:cstheme="minorHAnsi"/>
          <w:b/>
          <w:bCs/>
          <w:sz w:val="28"/>
          <w:szCs w:val="28"/>
        </w:rPr>
        <w:t xml:space="preserve"> </w:t>
      </w:r>
    </w:p>
    <w:p w14:paraId="63DDD3E4" w14:textId="77777777" w:rsidR="004849ED" w:rsidRDefault="004849ED" w:rsidP="004849ED">
      <w:pPr>
        <w:pStyle w:val="ListParagraph"/>
        <w:rPr>
          <w:rFonts w:cstheme="minorHAnsi"/>
          <w:b/>
          <w:bCs/>
          <w:sz w:val="28"/>
          <w:szCs w:val="28"/>
        </w:rPr>
      </w:pPr>
    </w:p>
    <w:p w14:paraId="35BA7A26" w14:textId="77777777" w:rsidR="004849ED" w:rsidRDefault="004849ED" w:rsidP="004849ED">
      <w:pPr>
        <w:rPr>
          <w:rFonts w:cstheme="minorHAnsi"/>
          <w:b/>
          <w:bCs/>
          <w:sz w:val="28"/>
          <w:szCs w:val="28"/>
        </w:rPr>
      </w:pPr>
      <w:r w:rsidRPr="005921C1">
        <w:rPr>
          <w:rFonts w:cstheme="minorHAnsi"/>
          <w:b/>
          <w:bCs/>
          <w:sz w:val="28"/>
          <w:szCs w:val="28"/>
        </w:rPr>
        <w:t>Forthcoming health promotions:</w:t>
      </w:r>
    </w:p>
    <w:p w14:paraId="4DECD0C1" w14:textId="77777777" w:rsidR="004849ED" w:rsidRPr="005921C1" w:rsidRDefault="004849ED" w:rsidP="004849ED">
      <w:pPr>
        <w:spacing w:before="240"/>
        <w:rPr>
          <w:rFonts w:cstheme="minorHAnsi"/>
          <w:sz w:val="28"/>
          <w:szCs w:val="28"/>
        </w:rPr>
      </w:pPr>
      <w:r w:rsidRPr="005921C1">
        <w:rPr>
          <w:rFonts w:cstheme="minorHAnsi"/>
          <w:sz w:val="28"/>
          <w:szCs w:val="28"/>
        </w:rPr>
        <w:t>April is Stress awareness month</w:t>
      </w:r>
      <w:r>
        <w:rPr>
          <w:rFonts w:cstheme="minorHAnsi"/>
          <w:sz w:val="28"/>
          <w:szCs w:val="28"/>
        </w:rPr>
        <w:t xml:space="preserve"> (https://www.stress.org.uk/SAM2024/)</w:t>
      </w:r>
      <w:r w:rsidRPr="005921C1">
        <w:rPr>
          <w:rFonts w:cstheme="minorHAnsi"/>
          <w:sz w:val="28"/>
          <w:szCs w:val="28"/>
        </w:rPr>
        <w:t>, Bowel cancer awareness month</w:t>
      </w:r>
      <w:r>
        <w:rPr>
          <w:rFonts w:cstheme="minorHAnsi"/>
          <w:sz w:val="28"/>
          <w:szCs w:val="28"/>
        </w:rPr>
        <w:t xml:space="preserve"> (www.bowelcanceruk.org.uk)</w:t>
      </w:r>
      <w:r w:rsidRPr="005921C1">
        <w:rPr>
          <w:rFonts w:cstheme="minorHAnsi"/>
          <w:sz w:val="28"/>
          <w:szCs w:val="28"/>
        </w:rPr>
        <w:t xml:space="preserve"> and IBS awareness month</w:t>
      </w:r>
      <w:r>
        <w:rPr>
          <w:rFonts w:cstheme="minorHAnsi"/>
          <w:sz w:val="28"/>
          <w:szCs w:val="28"/>
        </w:rPr>
        <w:t xml:space="preserve"> (</w:t>
      </w:r>
      <w:r w:rsidRPr="00710750">
        <w:rPr>
          <w:rFonts w:cstheme="minorHAnsi"/>
          <w:sz w:val="28"/>
          <w:szCs w:val="28"/>
        </w:rPr>
        <w:t>https://gutscharity.org.uk</w:t>
      </w:r>
      <w:r>
        <w:rPr>
          <w:rFonts w:cstheme="minorHAnsi"/>
          <w:sz w:val="28"/>
          <w:szCs w:val="28"/>
        </w:rPr>
        <w:t>).</w:t>
      </w:r>
    </w:p>
    <w:p w14:paraId="393778F4" w14:textId="04418148" w:rsidR="004849ED" w:rsidRPr="004849ED" w:rsidRDefault="004849ED" w:rsidP="004849ED">
      <w:pPr>
        <w:rPr>
          <w:rFonts w:cstheme="minorHAnsi"/>
          <w:b/>
          <w:bCs/>
          <w:sz w:val="28"/>
          <w:szCs w:val="28"/>
        </w:rPr>
      </w:pPr>
      <w:r w:rsidRPr="005921C1">
        <w:rPr>
          <w:rFonts w:cstheme="minorHAnsi"/>
          <w:sz w:val="28"/>
          <w:szCs w:val="28"/>
        </w:rPr>
        <w:t>May is Stroke awareness month</w:t>
      </w:r>
      <w:r>
        <w:rPr>
          <w:rFonts w:cstheme="minorHAnsi"/>
          <w:sz w:val="28"/>
          <w:szCs w:val="28"/>
        </w:rPr>
        <w:t xml:space="preserve"> (www.stroke.org.uk)</w:t>
      </w:r>
      <w:r w:rsidRPr="005921C1">
        <w:rPr>
          <w:rFonts w:cstheme="minorHAnsi"/>
          <w:sz w:val="28"/>
          <w:szCs w:val="28"/>
        </w:rPr>
        <w:t xml:space="preserve">, </w:t>
      </w:r>
      <w:r>
        <w:rPr>
          <w:rFonts w:cstheme="minorHAnsi"/>
          <w:sz w:val="28"/>
          <w:szCs w:val="28"/>
        </w:rPr>
        <w:t>S</w:t>
      </w:r>
      <w:r w:rsidRPr="005921C1">
        <w:rPr>
          <w:rFonts w:cstheme="minorHAnsi"/>
          <w:sz w:val="28"/>
          <w:szCs w:val="28"/>
        </w:rPr>
        <w:t xml:space="preserve">kin </w:t>
      </w:r>
      <w:r>
        <w:rPr>
          <w:rFonts w:cstheme="minorHAnsi"/>
          <w:sz w:val="28"/>
          <w:szCs w:val="28"/>
        </w:rPr>
        <w:t>C</w:t>
      </w:r>
      <w:r w:rsidRPr="005921C1">
        <w:rPr>
          <w:rFonts w:cstheme="minorHAnsi"/>
          <w:sz w:val="28"/>
          <w:szCs w:val="28"/>
        </w:rPr>
        <w:t>ancer awareness month</w:t>
      </w:r>
      <w:r>
        <w:rPr>
          <w:rFonts w:cstheme="minorHAnsi"/>
          <w:sz w:val="28"/>
          <w:szCs w:val="28"/>
        </w:rPr>
        <w:t xml:space="preserve"> (www.skincancer.org)</w:t>
      </w:r>
      <w:r w:rsidRPr="005921C1">
        <w:rPr>
          <w:rFonts w:cstheme="minorHAnsi"/>
          <w:sz w:val="28"/>
          <w:szCs w:val="28"/>
        </w:rPr>
        <w:t xml:space="preserve"> and National walking month</w:t>
      </w:r>
      <w:r>
        <w:rPr>
          <w:rFonts w:cstheme="minorHAnsi"/>
          <w:sz w:val="28"/>
          <w:szCs w:val="28"/>
        </w:rPr>
        <w:t xml:space="preserve"> (www.livingstreets.org.uk).</w:t>
      </w:r>
    </w:p>
    <w:sectPr w:rsidR="004849ED" w:rsidRPr="004849ED" w:rsidSect="00883086">
      <w:pgSz w:w="11906" w:h="16838"/>
      <w:pgMar w:top="720" w:right="720" w:bottom="720" w:left="72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4729"/>
    <w:multiLevelType w:val="hybridMultilevel"/>
    <w:tmpl w:val="A2EA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67D83"/>
    <w:multiLevelType w:val="hybridMultilevel"/>
    <w:tmpl w:val="DCAE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539DC"/>
    <w:multiLevelType w:val="hybridMultilevel"/>
    <w:tmpl w:val="FBF8D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C7835"/>
    <w:multiLevelType w:val="hybridMultilevel"/>
    <w:tmpl w:val="D7FC7E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559357">
    <w:abstractNumId w:val="1"/>
  </w:num>
  <w:num w:numId="2" w16cid:durableId="1915116099">
    <w:abstractNumId w:val="3"/>
  </w:num>
  <w:num w:numId="3" w16cid:durableId="543370801">
    <w:abstractNumId w:val="2"/>
  </w:num>
  <w:num w:numId="4" w16cid:durableId="70991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C1"/>
    <w:rsid w:val="002925B2"/>
    <w:rsid w:val="003A45D3"/>
    <w:rsid w:val="004849ED"/>
    <w:rsid w:val="005921C1"/>
    <w:rsid w:val="0088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5815"/>
  <w15:chartTrackingRefBased/>
  <w15:docId w15:val="{B87EE795-F6C2-4C08-9FED-22A52185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1C1"/>
    <w:rPr>
      <w:color w:val="0563C1" w:themeColor="hyperlink"/>
      <w:u w:val="single"/>
    </w:rPr>
  </w:style>
  <w:style w:type="paragraph" w:styleId="ListParagraph">
    <w:name w:val="List Paragraph"/>
    <w:basedOn w:val="Normal"/>
    <w:uiPriority w:val="34"/>
    <w:qFormat/>
    <w:rsid w:val="005921C1"/>
    <w:pPr>
      <w:ind w:left="720"/>
      <w:contextualSpacing/>
    </w:pPr>
  </w:style>
  <w:style w:type="paragraph" w:styleId="NormalWeb">
    <w:name w:val="Normal (Web)"/>
    <w:basedOn w:val="Normal"/>
    <w:uiPriority w:val="99"/>
    <w:semiHidden/>
    <w:unhideWhenUsed/>
    <w:rsid w:val="005921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5921C1"/>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592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5445">
      <w:bodyDiv w:val="1"/>
      <w:marLeft w:val="0"/>
      <w:marRight w:val="0"/>
      <w:marTop w:val="0"/>
      <w:marBottom w:val="0"/>
      <w:divBdr>
        <w:top w:val="none" w:sz="0" w:space="0" w:color="auto"/>
        <w:left w:val="none" w:sz="0" w:space="0" w:color="auto"/>
        <w:bottom w:val="none" w:sz="0" w:space="0" w:color="auto"/>
        <w:right w:val="none" w:sz="0" w:space="0" w:color="auto"/>
      </w:divBdr>
    </w:div>
    <w:div w:id="1640109839">
      <w:bodyDiv w:val="1"/>
      <w:marLeft w:val="0"/>
      <w:marRight w:val="0"/>
      <w:marTop w:val="0"/>
      <w:marBottom w:val="0"/>
      <w:divBdr>
        <w:top w:val="none" w:sz="0" w:space="0" w:color="auto"/>
        <w:left w:val="none" w:sz="0" w:space="0" w:color="auto"/>
        <w:bottom w:val="none" w:sz="0" w:space="0" w:color="auto"/>
        <w:right w:val="none" w:sz="0" w:space="0" w:color="auto"/>
      </w:divBdr>
    </w:div>
    <w:div w:id="20299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rthday.org/earth-day-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nyicb-ny.b82066ppg@nhs.net" TargetMode="External"/><Relationship Id="rId5" Type="http://schemas.openxmlformats.org/officeDocument/2006/relationships/hyperlink" Target="http://www.glebehousesurgery@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Teresa (GLEBE HOUSE SURGERY)</dc:creator>
  <cp:keywords/>
  <dc:description/>
  <cp:lastModifiedBy>MUDD, Rachel (GLEBE HOUSE SURGERY)</cp:lastModifiedBy>
  <cp:revision>2</cp:revision>
  <cp:lastPrinted>2024-03-19T10:47:00Z</cp:lastPrinted>
  <dcterms:created xsi:type="dcterms:W3CDTF">2024-06-13T14:34:00Z</dcterms:created>
  <dcterms:modified xsi:type="dcterms:W3CDTF">2024-06-13T14:34:00Z</dcterms:modified>
</cp:coreProperties>
</file>