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D945" w14:textId="77777777" w:rsidR="00DE4903" w:rsidRPr="00C50B73" w:rsidRDefault="00DE4903" w:rsidP="00015853">
      <w:pPr>
        <w:pStyle w:val="CM24"/>
        <w:spacing w:before="100" w:beforeAutospacing="1" w:after="100" w:afterAutospacing="1"/>
        <w:jc w:val="both"/>
        <w:rPr>
          <w:rFonts w:asciiTheme="majorHAnsi" w:hAnsiTheme="majorHAnsi" w:cstheme="majorHAnsi"/>
          <w:color w:val="000000"/>
          <w:sz w:val="26"/>
          <w:szCs w:val="26"/>
        </w:rPr>
      </w:pPr>
    </w:p>
    <w:p w14:paraId="2FA11E55" w14:textId="77777777" w:rsidR="00DE4903" w:rsidRPr="00C50B73" w:rsidRDefault="00DE4903" w:rsidP="00015853">
      <w:pPr>
        <w:pStyle w:val="Default"/>
        <w:spacing w:before="100" w:beforeAutospacing="1" w:after="100" w:afterAutospacing="1"/>
        <w:rPr>
          <w:rFonts w:asciiTheme="majorHAnsi" w:hAnsiTheme="majorHAnsi" w:cstheme="majorHAnsi"/>
          <w:b/>
          <w:sz w:val="26"/>
          <w:szCs w:val="26"/>
        </w:rPr>
      </w:pPr>
      <w:r w:rsidRPr="00C50B73">
        <w:rPr>
          <w:rFonts w:asciiTheme="majorHAnsi" w:hAnsiTheme="majorHAnsi" w:cstheme="majorHAnsi"/>
          <w:b/>
          <w:sz w:val="26"/>
          <w:szCs w:val="26"/>
        </w:rPr>
        <w:t>Constitution</w:t>
      </w:r>
    </w:p>
    <w:p w14:paraId="53157CCB" w14:textId="05ECEF6A" w:rsidR="00015853" w:rsidRPr="00C50B73" w:rsidRDefault="00994A51" w:rsidP="00015853">
      <w:pPr>
        <w:pStyle w:val="Header"/>
        <w:widowControl w:val="0"/>
        <w:numPr>
          <w:ilvl w:val="0"/>
          <w:numId w:val="5"/>
        </w:numPr>
        <w:tabs>
          <w:tab w:val="clear" w:pos="4153"/>
          <w:tab w:val="center"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6"/>
          <w:szCs w:val="26"/>
          <w:lang w:eastAsia="en-US"/>
        </w:rPr>
      </w:pPr>
      <w:r w:rsidRPr="00C50B73">
        <w:rPr>
          <w:rFonts w:asciiTheme="majorHAnsi" w:hAnsiTheme="majorHAnsi" w:cstheme="majorHAnsi"/>
          <w:b/>
          <w:sz w:val="26"/>
          <w:szCs w:val="26"/>
          <w:lang w:eastAsia="en-US"/>
        </w:rPr>
        <w:t>Name</w:t>
      </w:r>
      <w:r w:rsidRPr="00C50B73">
        <w:rPr>
          <w:rFonts w:asciiTheme="majorHAnsi" w:hAnsiTheme="majorHAnsi" w:cstheme="majorHAnsi"/>
          <w:sz w:val="26"/>
          <w:szCs w:val="26"/>
          <w:lang w:eastAsia="en-US"/>
        </w:rPr>
        <w:t xml:space="preserve"> - </w:t>
      </w:r>
      <w:r w:rsidR="00DE4903" w:rsidRPr="00C50B73">
        <w:rPr>
          <w:rFonts w:asciiTheme="majorHAnsi" w:hAnsiTheme="majorHAnsi" w:cstheme="majorHAnsi"/>
          <w:sz w:val="26"/>
          <w:szCs w:val="26"/>
          <w:lang w:eastAsia="en-US"/>
        </w:rPr>
        <w:t xml:space="preserve">The group shall be </w:t>
      </w:r>
      <w:r w:rsidRPr="00C50B73">
        <w:rPr>
          <w:rFonts w:asciiTheme="majorHAnsi" w:hAnsiTheme="majorHAnsi" w:cstheme="majorHAnsi"/>
          <w:sz w:val="26"/>
          <w:szCs w:val="26"/>
          <w:lang w:eastAsia="en-US"/>
        </w:rPr>
        <w:t xml:space="preserve">called </w:t>
      </w:r>
      <w:r w:rsidR="00DE4903" w:rsidRPr="00C50B73">
        <w:rPr>
          <w:rFonts w:asciiTheme="majorHAnsi" w:hAnsiTheme="majorHAnsi" w:cstheme="majorHAnsi"/>
          <w:sz w:val="26"/>
          <w:szCs w:val="26"/>
          <w:lang w:eastAsia="en-US"/>
        </w:rPr>
        <w:t>the ‘</w:t>
      </w:r>
      <w:r w:rsidR="00DE4903" w:rsidRPr="00C50B73">
        <w:rPr>
          <w:rFonts w:asciiTheme="majorHAnsi" w:hAnsiTheme="majorHAnsi" w:cstheme="majorHAnsi"/>
          <w:sz w:val="26"/>
          <w:szCs w:val="26"/>
        </w:rPr>
        <w:t>Appletree Patient Participation Group’</w:t>
      </w:r>
      <w:r w:rsidRPr="00C50B73">
        <w:rPr>
          <w:rFonts w:asciiTheme="majorHAnsi" w:hAnsiTheme="majorHAnsi" w:cstheme="majorHAnsi"/>
          <w:sz w:val="26"/>
          <w:szCs w:val="26"/>
        </w:rPr>
        <w:t xml:space="preserve"> [APPG]</w:t>
      </w:r>
      <w:r w:rsidR="006B2F88" w:rsidRPr="00C50B73">
        <w:rPr>
          <w:rFonts w:asciiTheme="majorHAnsi" w:hAnsiTheme="majorHAnsi" w:cstheme="majorHAnsi"/>
          <w:sz w:val="26"/>
          <w:szCs w:val="26"/>
        </w:rPr>
        <w:t>.</w:t>
      </w:r>
      <w:r w:rsidR="00011E2E" w:rsidRPr="00C50B73">
        <w:rPr>
          <w:rFonts w:asciiTheme="majorHAnsi" w:hAnsiTheme="majorHAnsi" w:cstheme="majorHAnsi"/>
          <w:sz w:val="26"/>
          <w:szCs w:val="26"/>
        </w:rPr>
        <w:t xml:space="preserve"> </w:t>
      </w:r>
    </w:p>
    <w:p w14:paraId="7A615062" w14:textId="77777777" w:rsidR="00015853" w:rsidRPr="00C50B73" w:rsidRDefault="00015853" w:rsidP="00015853">
      <w:pPr>
        <w:pStyle w:val="Header"/>
        <w:widowControl w:val="0"/>
        <w:tabs>
          <w:tab w:val="clear" w:pos="4153"/>
          <w:tab w:val="center"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ajorHAnsi" w:hAnsiTheme="majorHAnsi" w:cstheme="majorHAnsi"/>
          <w:sz w:val="26"/>
          <w:szCs w:val="26"/>
          <w:lang w:eastAsia="en-US"/>
        </w:rPr>
      </w:pPr>
    </w:p>
    <w:p w14:paraId="0255BB3D" w14:textId="77777777" w:rsidR="00DE4903" w:rsidRPr="00C50B73" w:rsidRDefault="00F04E6F" w:rsidP="0022202B">
      <w:pPr>
        <w:widowControl w:val="0"/>
        <w:numPr>
          <w:ilvl w:val="0"/>
          <w:numId w:val="5"/>
        </w:numPr>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Theme="majorHAnsi" w:hAnsiTheme="majorHAnsi" w:cstheme="majorHAnsi"/>
          <w:sz w:val="26"/>
          <w:szCs w:val="26"/>
          <w:lang w:eastAsia="en-US"/>
        </w:rPr>
      </w:pPr>
      <w:r w:rsidRPr="00C50B73">
        <w:rPr>
          <w:rFonts w:asciiTheme="majorHAnsi" w:eastAsia="Calibri" w:hAnsiTheme="majorHAnsi" w:cstheme="majorHAnsi"/>
          <w:b/>
          <w:sz w:val="26"/>
          <w:szCs w:val="26"/>
        </w:rPr>
        <w:t xml:space="preserve">Aims - </w:t>
      </w:r>
      <w:r w:rsidRPr="00C50B73">
        <w:rPr>
          <w:rFonts w:asciiTheme="majorHAnsi" w:eastAsia="Calibri" w:hAnsiTheme="majorHAnsi" w:cstheme="majorHAnsi"/>
          <w:sz w:val="26"/>
          <w:szCs w:val="26"/>
        </w:rPr>
        <w:t>The aims of the group shall be to promote co-operation between the Practice and Patients to the benefit of both.</w:t>
      </w:r>
    </w:p>
    <w:p w14:paraId="2DFCBB8C" w14:textId="77777777" w:rsidR="00F04E6F" w:rsidRPr="00C50B73" w:rsidRDefault="00F04E6F" w:rsidP="000158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6"/>
          <w:szCs w:val="26"/>
          <w:lang w:eastAsia="en-US"/>
        </w:rPr>
      </w:pPr>
    </w:p>
    <w:p w14:paraId="53B3C007" w14:textId="77777777" w:rsidR="00F04E6F" w:rsidRPr="00C50B73" w:rsidRDefault="00F04E6F" w:rsidP="00015853">
      <w:pPr>
        <w:numPr>
          <w:ilvl w:val="0"/>
          <w:numId w:val="5"/>
        </w:numPr>
        <w:rPr>
          <w:rFonts w:asciiTheme="majorHAnsi" w:eastAsia="Calibri" w:hAnsiTheme="majorHAnsi" w:cstheme="majorHAnsi"/>
          <w:sz w:val="26"/>
          <w:szCs w:val="26"/>
        </w:rPr>
      </w:pPr>
      <w:proofErr w:type="gramStart"/>
      <w:r w:rsidRPr="00C50B73">
        <w:rPr>
          <w:rFonts w:asciiTheme="majorHAnsi" w:eastAsia="Calibri" w:hAnsiTheme="majorHAnsi" w:cstheme="majorHAnsi"/>
          <w:b/>
          <w:sz w:val="26"/>
          <w:szCs w:val="26"/>
        </w:rPr>
        <w:t>Membership</w:t>
      </w:r>
      <w:r w:rsidRPr="00C50B73">
        <w:rPr>
          <w:rFonts w:asciiTheme="majorHAnsi" w:eastAsia="Calibri" w:hAnsiTheme="majorHAnsi" w:cstheme="majorHAnsi"/>
          <w:sz w:val="26"/>
          <w:szCs w:val="26"/>
        </w:rPr>
        <w:t xml:space="preserve">  -</w:t>
      </w:r>
      <w:proofErr w:type="gramEnd"/>
      <w:r w:rsidRPr="00C50B73">
        <w:rPr>
          <w:rFonts w:asciiTheme="majorHAnsi" w:eastAsia="Calibri" w:hAnsiTheme="majorHAnsi" w:cstheme="majorHAnsi"/>
          <w:sz w:val="26"/>
          <w:szCs w:val="26"/>
        </w:rPr>
        <w:t xml:space="preserve"> shall be open and free to all registered Patients and staff of the Practice. </w:t>
      </w:r>
    </w:p>
    <w:p w14:paraId="31DAB90A" w14:textId="77777777" w:rsidR="00015853" w:rsidRPr="00C50B73" w:rsidRDefault="00015853" w:rsidP="00015853">
      <w:pPr>
        <w:ind w:left="360"/>
        <w:rPr>
          <w:rFonts w:asciiTheme="majorHAnsi" w:eastAsia="Calibri" w:hAnsiTheme="majorHAnsi" w:cstheme="majorHAnsi"/>
          <w:sz w:val="26"/>
          <w:szCs w:val="26"/>
        </w:rPr>
      </w:pPr>
    </w:p>
    <w:p w14:paraId="2EF98F13" w14:textId="77777777" w:rsidR="00F04E6F" w:rsidRPr="00C50B73" w:rsidRDefault="00F04E6F" w:rsidP="00015853">
      <w:pPr>
        <w:numPr>
          <w:ilvl w:val="0"/>
          <w:numId w:val="5"/>
        </w:numPr>
        <w:rPr>
          <w:rFonts w:asciiTheme="majorHAnsi" w:eastAsia="Calibri" w:hAnsiTheme="majorHAnsi" w:cstheme="majorHAnsi"/>
          <w:sz w:val="26"/>
          <w:szCs w:val="26"/>
        </w:rPr>
      </w:pPr>
      <w:r w:rsidRPr="00C50B73">
        <w:rPr>
          <w:rFonts w:asciiTheme="majorHAnsi" w:eastAsia="Calibri" w:hAnsiTheme="majorHAnsi" w:cstheme="majorHAnsi"/>
          <w:b/>
          <w:sz w:val="26"/>
          <w:szCs w:val="26"/>
        </w:rPr>
        <w:t>Activities of the Group</w:t>
      </w:r>
    </w:p>
    <w:p w14:paraId="36F28898" w14:textId="77777777" w:rsidR="00F04E6F" w:rsidRPr="00C50B73" w:rsidRDefault="003E4B09" w:rsidP="0022202B">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4.1 </w:t>
      </w:r>
      <w:r w:rsidR="00F04E6F" w:rsidRPr="00C50B73">
        <w:rPr>
          <w:rFonts w:asciiTheme="majorHAnsi" w:eastAsia="Calibri" w:hAnsiTheme="majorHAnsi" w:cstheme="majorHAnsi"/>
          <w:sz w:val="26"/>
          <w:szCs w:val="26"/>
        </w:rPr>
        <w:t>The Group will be kept informed of the Practice policies relating to the CCG to which it belongs.  It may express opinions on these policies on behalf of the patients.</w:t>
      </w:r>
    </w:p>
    <w:p w14:paraId="116F0E02" w14:textId="77777777" w:rsidR="00F04E6F" w:rsidRPr="00C50B73" w:rsidRDefault="003E4B09" w:rsidP="0022202B">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4.2 </w:t>
      </w:r>
      <w:r w:rsidR="00F04E6F" w:rsidRPr="00C50B73">
        <w:rPr>
          <w:rFonts w:asciiTheme="majorHAnsi" w:eastAsia="Calibri" w:hAnsiTheme="majorHAnsi" w:cstheme="majorHAnsi"/>
          <w:sz w:val="26"/>
          <w:szCs w:val="26"/>
        </w:rPr>
        <w:t>The Group will consult with the Practice on service development and provision and assist in the assessment of community medical needs.</w:t>
      </w:r>
    </w:p>
    <w:p w14:paraId="6C790D95" w14:textId="77777777" w:rsidR="00F04E6F" w:rsidRPr="00C50B73" w:rsidRDefault="003E4B09" w:rsidP="0022202B">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4.3 </w:t>
      </w:r>
      <w:r w:rsidR="00F04E6F" w:rsidRPr="00C50B73">
        <w:rPr>
          <w:rFonts w:asciiTheme="majorHAnsi" w:eastAsia="Calibri" w:hAnsiTheme="majorHAnsi" w:cstheme="majorHAnsi"/>
          <w:sz w:val="26"/>
          <w:szCs w:val="26"/>
        </w:rPr>
        <w:t>The Group will contribute to and be kept informed of Practice decisions.</w:t>
      </w:r>
    </w:p>
    <w:p w14:paraId="7B0B096F" w14:textId="77777777" w:rsidR="004A5713" w:rsidRPr="00C50B73" w:rsidRDefault="003E4B09" w:rsidP="004A5713">
      <w:pPr>
        <w:ind w:left="426" w:hanging="426"/>
        <w:rPr>
          <w:rFonts w:asciiTheme="majorHAnsi" w:hAnsiTheme="majorHAnsi" w:cstheme="majorHAnsi"/>
          <w:color w:val="0000FF"/>
          <w:sz w:val="26"/>
          <w:szCs w:val="26"/>
          <w:lang w:eastAsia="en-US"/>
        </w:rPr>
      </w:pPr>
      <w:r w:rsidRPr="00C50B73">
        <w:rPr>
          <w:rFonts w:asciiTheme="majorHAnsi" w:eastAsia="Calibri" w:hAnsiTheme="majorHAnsi" w:cstheme="majorHAnsi"/>
          <w:sz w:val="26"/>
          <w:szCs w:val="26"/>
        </w:rPr>
        <w:t xml:space="preserve">4.4 </w:t>
      </w:r>
      <w:r w:rsidR="004A5713" w:rsidRPr="00C50B73">
        <w:rPr>
          <w:rFonts w:asciiTheme="majorHAnsi" w:hAnsiTheme="majorHAnsi" w:cstheme="majorHAnsi"/>
          <w:sz w:val="26"/>
          <w:szCs w:val="26"/>
          <w:lang w:eastAsia="en-US"/>
        </w:rPr>
        <w:t>The Group will encourage and support activities within the practice to promote preventative medicine and healthy lifestyle choices.</w:t>
      </w:r>
    </w:p>
    <w:p w14:paraId="7175CE59" w14:textId="77777777" w:rsidR="00F04E6F" w:rsidRPr="00C50B73" w:rsidRDefault="003E4B09" w:rsidP="0022202B">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4.5 </w:t>
      </w:r>
      <w:r w:rsidR="00F04E6F" w:rsidRPr="00C50B73">
        <w:rPr>
          <w:rFonts w:asciiTheme="majorHAnsi" w:eastAsia="Calibri" w:hAnsiTheme="majorHAnsi" w:cstheme="majorHAnsi"/>
          <w:sz w:val="26"/>
          <w:szCs w:val="26"/>
        </w:rPr>
        <w:t xml:space="preserve">The Group may produce Newsletters informing Patients of the work of the Practice and activities of the Group.  The Newsletter will be distributed by email and through the post where necessary and will be made available in the surgery and on the </w:t>
      </w:r>
      <w:r w:rsidR="00015853" w:rsidRPr="00C50B73">
        <w:rPr>
          <w:rFonts w:asciiTheme="majorHAnsi" w:eastAsia="Calibri" w:hAnsiTheme="majorHAnsi" w:cstheme="majorHAnsi"/>
          <w:sz w:val="26"/>
          <w:szCs w:val="26"/>
        </w:rPr>
        <w:t>Practice web site</w:t>
      </w:r>
      <w:r w:rsidR="00F04E6F" w:rsidRPr="00C50B73">
        <w:rPr>
          <w:rFonts w:asciiTheme="majorHAnsi" w:eastAsia="Calibri" w:hAnsiTheme="majorHAnsi" w:cstheme="majorHAnsi"/>
          <w:sz w:val="26"/>
          <w:szCs w:val="26"/>
        </w:rPr>
        <w:t xml:space="preserve"> web page.</w:t>
      </w:r>
    </w:p>
    <w:p w14:paraId="4F7A233E" w14:textId="77777777" w:rsidR="00F04E6F" w:rsidRPr="00C50B73" w:rsidRDefault="003E4B09" w:rsidP="0022202B">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4.6 </w:t>
      </w:r>
      <w:r w:rsidR="00F04E6F" w:rsidRPr="00C50B73">
        <w:rPr>
          <w:rFonts w:asciiTheme="majorHAnsi" w:eastAsia="Calibri" w:hAnsiTheme="majorHAnsi" w:cstheme="majorHAnsi"/>
          <w:sz w:val="26"/>
          <w:szCs w:val="26"/>
        </w:rPr>
        <w:t xml:space="preserve">The Group will seek to ensure that Patient information and advice are readily available and clearly presented. </w:t>
      </w:r>
    </w:p>
    <w:p w14:paraId="1BA6E58E" w14:textId="77777777" w:rsidR="00015853" w:rsidRPr="00C50B73" w:rsidRDefault="003E4B09" w:rsidP="0022202B">
      <w:pPr>
        <w:spacing w:before="100" w:beforeAutospacing="1" w:after="100" w:afterAutospacing="1"/>
        <w:ind w:left="426" w:hanging="426"/>
        <w:rPr>
          <w:rFonts w:asciiTheme="majorHAnsi" w:hAnsiTheme="majorHAnsi" w:cstheme="majorHAnsi"/>
          <w:color w:val="000000"/>
          <w:sz w:val="26"/>
          <w:szCs w:val="26"/>
          <w:lang w:eastAsia="en-US"/>
        </w:rPr>
      </w:pPr>
      <w:r w:rsidRPr="00C50B73">
        <w:rPr>
          <w:rFonts w:asciiTheme="majorHAnsi" w:hAnsiTheme="majorHAnsi" w:cstheme="majorHAnsi"/>
          <w:color w:val="000000"/>
          <w:sz w:val="26"/>
          <w:szCs w:val="26"/>
          <w:lang w:eastAsia="en-US"/>
        </w:rPr>
        <w:t xml:space="preserve">4.7 </w:t>
      </w:r>
      <w:r w:rsidR="00015853" w:rsidRPr="00C50B73">
        <w:rPr>
          <w:rFonts w:asciiTheme="majorHAnsi" w:hAnsiTheme="majorHAnsi" w:cstheme="majorHAnsi"/>
          <w:color w:val="000000"/>
          <w:sz w:val="26"/>
          <w:szCs w:val="26"/>
          <w:lang w:eastAsia="en-US"/>
        </w:rPr>
        <w:t>The Group will seek to influence local provision of health and social care.</w:t>
      </w:r>
    </w:p>
    <w:p w14:paraId="2D651AAE" w14:textId="77777777" w:rsidR="00015853" w:rsidRPr="00C50B73" w:rsidRDefault="003E4B09" w:rsidP="00015853">
      <w:pPr>
        <w:spacing w:before="100" w:beforeAutospacing="1" w:after="100" w:afterAutospacing="1"/>
        <w:rPr>
          <w:rFonts w:asciiTheme="majorHAnsi" w:eastAsia="Calibri" w:hAnsiTheme="majorHAnsi" w:cstheme="majorHAnsi"/>
          <w:b/>
          <w:sz w:val="26"/>
          <w:szCs w:val="26"/>
        </w:rPr>
      </w:pPr>
      <w:r w:rsidRPr="00C50B73">
        <w:rPr>
          <w:rFonts w:asciiTheme="majorHAnsi" w:eastAsia="Calibri" w:hAnsiTheme="majorHAnsi" w:cstheme="majorHAnsi"/>
          <w:b/>
          <w:sz w:val="26"/>
          <w:szCs w:val="26"/>
        </w:rPr>
        <w:t xml:space="preserve">5.  </w:t>
      </w:r>
      <w:r w:rsidR="00015853" w:rsidRPr="00C50B73">
        <w:rPr>
          <w:rFonts w:asciiTheme="majorHAnsi" w:eastAsia="Calibri" w:hAnsiTheme="majorHAnsi" w:cstheme="majorHAnsi"/>
          <w:b/>
          <w:sz w:val="26"/>
          <w:szCs w:val="26"/>
        </w:rPr>
        <w:t>Meetings of the Group</w:t>
      </w:r>
    </w:p>
    <w:p w14:paraId="1ABD4B46" w14:textId="77777777" w:rsidR="00015853" w:rsidRPr="00C50B73" w:rsidRDefault="007B1B7C" w:rsidP="008F0166">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5.1 </w:t>
      </w:r>
      <w:r w:rsidR="00015853" w:rsidRPr="00C50B73">
        <w:rPr>
          <w:rFonts w:asciiTheme="majorHAnsi" w:eastAsia="Calibri" w:hAnsiTheme="majorHAnsi" w:cstheme="majorHAnsi"/>
          <w:sz w:val="26"/>
          <w:szCs w:val="26"/>
        </w:rPr>
        <w:t>The Group will endeavour to meet no fewer than four times a year and will in addition normally hold an Annual General Meeting each year.</w:t>
      </w:r>
    </w:p>
    <w:p w14:paraId="4424E275" w14:textId="77777777" w:rsidR="006C6325" w:rsidRPr="00C50B73" w:rsidRDefault="006C6325" w:rsidP="008F0166">
      <w:pPr>
        <w:spacing w:before="100" w:beforeAutospacing="1" w:after="100" w:afterAutospacing="1"/>
        <w:ind w:left="426" w:hanging="426"/>
        <w:rPr>
          <w:rFonts w:asciiTheme="majorHAnsi" w:eastAsia="Calibri" w:hAnsiTheme="majorHAnsi" w:cstheme="majorHAnsi"/>
          <w:sz w:val="26"/>
          <w:szCs w:val="26"/>
        </w:rPr>
      </w:pPr>
    </w:p>
    <w:p w14:paraId="6AFD6989" w14:textId="065D4B78" w:rsidR="00015853" w:rsidRPr="00C50B73" w:rsidRDefault="007B1B7C" w:rsidP="008F0166">
      <w:pPr>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lastRenderedPageBreak/>
        <w:t xml:space="preserve">5.2 </w:t>
      </w:r>
      <w:r w:rsidR="00015853" w:rsidRPr="00C50B73">
        <w:rPr>
          <w:rFonts w:asciiTheme="majorHAnsi" w:eastAsia="Calibri" w:hAnsiTheme="majorHAnsi" w:cstheme="majorHAnsi"/>
          <w:sz w:val="26"/>
          <w:szCs w:val="26"/>
        </w:rPr>
        <w:t xml:space="preserve">Notices of meetings, reports on meeting and information about the PPG’s activities will be displayed on the PPG notice boards, in surgery waiting rooms and on the </w:t>
      </w:r>
      <w:r w:rsidRPr="00C50B73">
        <w:rPr>
          <w:rFonts w:asciiTheme="majorHAnsi" w:eastAsia="Calibri" w:hAnsiTheme="majorHAnsi" w:cstheme="majorHAnsi"/>
          <w:sz w:val="26"/>
          <w:szCs w:val="26"/>
        </w:rPr>
        <w:t>Practice</w:t>
      </w:r>
      <w:r w:rsidR="00015853" w:rsidRPr="00C50B73">
        <w:rPr>
          <w:rFonts w:asciiTheme="majorHAnsi" w:eastAsia="Calibri" w:hAnsiTheme="majorHAnsi" w:cstheme="majorHAnsi"/>
          <w:sz w:val="26"/>
          <w:szCs w:val="26"/>
        </w:rPr>
        <w:t>’s web page</w:t>
      </w:r>
      <w:r w:rsidRPr="00C50B73">
        <w:rPr>
          <w:rFonts w:asciiTheme="majorHAnsi" w:eastAsia="Calibri" w:hAnsiTheme="majorHAnsi" w:cstheme="majorHAnsi"/>
          <w:sz w:val="26"/>
          <w:szCs w:val="26"/>
        </w:rPr>
        <w:t>. M</w:t>
      </w:r>
      <w:r w:rsidR="00015853" w:rsidRPr="00C50B73">
        <w:rPr>
          <w:rFonts w:asciiTheme="majorHAnsi" w:eastAsia="Calibri" w:hAnsiTheme="majorHAnsi" w:cstheme="majorHAnsi"/>
          <w:sz w:val="26"/>
          <w:szCs w:val="26"/>
        </w:rPr>
        <w:t xml:space="preserve">embers will be notified by email </w:t>
      </w:r>
      <w:r w:rsidRPr="00C50B73">
        <w:rPr>
          <w:rFonts w:asciiTheme="majorHAnsi" w:eastAsia="Calibri" w:hAnsiTheme="majorHAnsi" w:cstheme="majorHAnsi"/>
          <w:sz w:val="26"/>
          <w:szCs w:val="26"/>
        </w:rPr>
        <w:t>wherever possible (</w:t>
      </w:r>
      <w:r w:rsidR="00015853" w:rsidRPr="00C50B73">
        <w:rPr>
          <w:rFonts w:asciiTheme="majorHAnsi" w:eastAsia="Calibri" w:hAnsiTheme="majorHAnsi" w:cstheme="majorHAnsi"/>
          <w:sz w:val="26"/>
          <w:szCs w:val="26"/>
        </w:rPr>
        <w:t>and through the post where necessary</w:t>
      </w:r>
      <w:r w:rsidRPr="00C50B73">
        <w:rPr>
          <w:rFonts w:asciiTheme="majorHAnsi" w:eastAsia="Calibri" w:hAnsiTheme="majorHAnsi" w:cstheme="majorHAnsi"/>
          <w:sz w:val="26"/>
          <w:szCs w:val="26"/>
        </w:rPr>
        <w:t>)</w:t>
      </w:r>
      <w:r w:rsidR="00015853" w:rsidRPr="00C50B73">
        <w:rPr>
          <w:rFonts w:asciiTheme="majorHAnsi" w:eastAsia="Calibri" w:hAnsiTheme="majorHAnsi" w:cstheme="majorHAnsi"/>
          <w:sz w:val="26"/>
          <w:szCs w:val="26"/>
        </w:rPr>
        <w:t>.</w:t>
      </w:r>
    </w:p>
    <w:p w14:paraId="16C693F3" w14:textId="77777777" w:rsidR="00015853" w:rsidRPr="00C50B73" w:rsidRDefault="007B1B7C" w:rsidP="00015853">
      <w:pPr>
        <w:tabs>
          <w:tab w:val="left" w:pos="720"/>
        </w:tabs>
        <w:spacing w:before="100" w:beforeAutospacing="1" w:after="100" w:afterAutospacing="1"/>
        <w:rPr>
          <w:rFonts w:asciiTheme="majorHAnsi" w:eastAsia="Calibri" w:hAnsiTheme="majorHAnsi" w:cstheme="majorHAnsi"/>
          <w:b/>
          <w:sz w:val="26"/>
          <w:szCs w:val="26"/>
        </w:rPr>
      </w:pPr>
      <w:r w:rsidRPr="00C50B73">
        <w:rPr>
          <w:rFonts w:asciiTheme="majorHAnsi" w:eastAsia="Calibri" w:hAnsiTheme="majorHAnsi" w:cstheme="majorHAnsi"/>
          <w:b/>
          <w:sz w:val="26"/>
          <w:szCs w:val="26"/>
        </w:rPr>
        <w:t xml:space="preserve">6.  </w:t>
      </w:r>
      <w:r w:rsidR="00015853" w:rsidRPr="00C50B73">
        <w:rPr>
          <w:rFonts w:asciiTheme="majorHAnsi" w:eastAsia="Calibri" w:hAnsiTheme="majorHAnsi" w:cstheme="majorHAnsi"/>
          <w:b/>
          <w:sz w:val="26"/>
          <w:szCs w:val="26"/>
        </w:rPr>
        <w:t>Organisation of the Group</w:t>
      </w:r>
    </w:p>
    <w:p w14:paraId="5B268966" w14:textId="77777777" w:rsidR="00015853" w:rsidRPr="00C50B73" w:rsidRDefault="007B1B7C" w:rsidP="008F0166">
      <w:pPr>
        <w:tabs>
          <w:tab w:val="left" w:pos="720"/>
        </w:tabs>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6.1 </w:t>
      </w:r>
      <w:r w:rsidR="00015853" w:rsidRPr="00C50B73">
        <w:rPr>
          <w:rFonts w:asciiTheme="majorHAnsi" w:eastAsia="Calibri" w:hAnsiTheme="majorHAnsi" w:cstheme="majorHAnsi"/>
          <w:sz w:val="26"/>
          <w:szCs w:val="26"/>
        </w:rPr>
        <w:t xml:space="preserve">The Group’s activities will be organised by </w:t>
      </w:r>
      <w:r w:rsidRPr="00C50B73">
        <w:rPr>
          <w:rFonts w:asciiTheme="majorHAnsi" w:eastAsia="Calibri" w:hAnsiTheme="majorHAnsi" w:cstheme="majorHAnsi"/>
          <w:sz w:val="26"/>
          <w:szCs w:val="26"/>
        </w:rPr>
        <w:t>the</w:t>
      </w:r>
      <w:r w:rsidR="00015853" w:rsidRPr="00C50B73">
        <w:rPr>
          <w:rFonts w:asciiTheme="majorHAnsi" w:eastAsia="Calibri" w:hAnsiTheme="majorHAnsi" w:cstheme="majorHAnsi"/>
          <w:sz w:val="26"/>
          <w:szCs w:val="26"/>
        </w:rPr>
        <w:t xml:space="preserve"> volunteers </w:t>
      </w:r>
      <w:r w:rsidRPr="00C50B73">
        <w:rPr>
          <w:rFonts w:asciiTheme="majorHAnsi" w:eastAsia="Calibri" w:hAnsiTheme="majorHAnsi" w:cstheme="majorHAnsi"/>
          <w:sz w:val="26"/>
          <w:szCs w:val="26"/>
        </w:rPr>
        <w:t xml:space="preserve">attending </w:t>
      </w:r>
      <w:r w:rsidR="00015853" w:rsidRPr="00C50B73">
        <w:rPr>
          <w:rFonts w:asciiTheme="majorHAnsi" w:eastAsia="Calibri" w:hAnsiTheme="majorHAnsi" w:cstheme="majorHAnsi"/>
          <w:sz w:val="26"/>
          <w:szCs w:val="26"/>
        </w:rPr>
        <w:t xml:space="preserve">and </w:t>
      </w:r>
      <w:r w:rsidRPr="00C50B73">
        <w:rPr>
          <w:rFonts w:asciiTheme="majorHAnsi" w:eastAsia="Calibri" w:hAnsiTheme="majorHAnsi" w:cstheme="majorHAnsi"/>
          <w:sz w:val="26"/>
          <w:szCs w:val="26"/>
        </w:rPr>
        <w:t>may invite</w:t>
      </w:r>
      <w:r w:rsidR="00015853" w:rsidRPr="00C50B73">
        <w:rPr>
          <w:rFonts w:asciiTheme="majorHAnsi" w:eastAsia="Calibri" w:hAnsiTheme="majorHAnsi" w:cstheme="majorHAnsi"/>
          <w:sz w:val="26"/>
          <w:szCs w:val="26"/>
        </w:rPr>
        <w:t xml:space="preserve"> </w:t>
      </w:r>
      <w:r w:rsidRPr="00C50B73">
        <w:rPr>
          <w:rFonts w:asciiTheme="majorHAnsi" w:eastAsia="Calibri" w:hAnsiTheme="majorHAnsi" w:cstheme="majorHAnsi"/>
          <w:sz w:val="26"/>
          <w:szCs w:val="26"/>
        </w:rPr>
        <w:t xml:space="preserve">/ co-opt </w:t>
      </w:r>
      <w:r w:rsidR="00015853" w:rsidRPr="00C50B73">
        <w:rPr>
          <w:rFonts w:asciiTheme="majorHAnsi" w:eastAsia="Calibri" w:hAnsiTheme="majorHAnsi" w:cstheme="majorHAnsi"/>
          <w:sz w:val="26"/>
          <w:szCs w:val="26"/>
        </w:rPr>
        <w:t>members</w:t>
      </w:r>
      <w:r w:rsidRPr="00C50B73">
        <w:rPr>
          <w:rFonts w:asciiTheme="majorHAnsi" w:eastAsia="Calibri" w:hAnsiTheme="majorHAnsi" w:cstheme="majorHAnsi"/>
          <w:sz w:val="26"/>
          <w:szCs w:val="26"/>
        </w:rPr>
        <w:t xml:space="preserve"> where particular skills might be needed</w:t>
      </w:r>
      <w:r w:rsidR="00015853" w:rsidRPr="00C50B73">
        <w:rPr>
          <w:rFonts w:asciiTheme="majorHAnsi" w:eastAsia="Calibri" w:hAnsiTheme="majorHAnsi" w:cstheme="majorHAnsi"/>
          <w:sz w:val="26"/>
          <w:szCs w:val="26"/>
        </w:rPr>
        <w:t xml:space="preserve">. </w:t>
      </w:r>
    </w:p>
    <w:p w14:paraId="2752BA68" w14:textId="77777777" w:rsidR="00BF3E97" w:rsidRPr="00C50B73" w:rsidRDefault="007B1B7C" w:rsidP="008F0166">
      <w:pPr>
        <w:tabs>
          <w:tab w:val="left" w:pos="720"/>
        </w:tabs>
        <w:spacing w:before="100" w:beforeAutospacing="1" w:after="100" w:afterAutospacing="1"/>
        <w:ind w:left="426"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t xml:space="preserve">6.2 </w:t>
      </w:r>
      <w:r w:rsidR="00015853" w:rsidRPr="00C50B73">
        <w:rPr>
          <w:rFonts w:asciiTheme="majorHAnsi" w:eastAsia="Calibri" w:hAnsiTheme="majorHAnsi" w:cstheme="majorHAnsi"/>
          <w:sz w:val="26"/>
          <w:szCs w:val="26"/>
        </w:rPr>
        <w:t xml:space="preserve">The </w:t>
      </w:r>
      <w:r w:rsidRPr="00C50B73">
        <w:rPr>
          <w:rFonts w:asciiTheme="majorHAnsi" w:eastAsia="Calibri" w:hAnsiTheme="majorHAnsi" w:cstheme="majorHAnsi"/>
          <w:sz w:val="26"/>
          <w:szCs w:val="26"/>
        </w:rPr>
        <w:t>Group</w:t>
      </w:r>
      <w:r w:rsidR="00015853" w:rsidRPr="00C50B73">
        <w:rPr>
          <w:rFonts w:asciiTheme="majorHAnsi" w:eastAsia="Calibri" w:hAnsiTheme="majorHAnsi" w:cstheme="majorHAnsi"/>
          <w:sz w:val="26"/>
          <w:szCs w:val="26"/>
        </w:rPr>
        <w:t xml:space="preserve"> will be composed of a Chair, Deputy Chair</w:t>
      </w:r>
      <w:r w:rsidR="00EA56AC" w:rsidRPr="00C50B73">
        <w:rPr>
          <w:rFonts w:asciiTheme="majorHAnsi" w:eastAsia="Calibri" w:hAnsiTheme="majorHAnsi" w:cstheme="majorHAnsi"/>
          <w:sz w:val="26"/>
          <w:szCs w:val="26"/>
        </w:rPr>
        <w:t>(s)</w:t>
      </w:r>
      <w:r w:rsidR="00015853" w:rsidRPr="00C50B73">
        <w:rPr>
          <w:rFonts w:asciiTheme="majorHAnsi" w:eastAsia="Calibri" w:hAnsiTheme="majorHAnsi" w:cstheme="majorHAnsi"/>
          <w:sz w:val="26"/>
          <w:szCs w:val="26"/>
        </w:rPr>
        <w:t xml:space="preserve">, Secretary, a </w:t>
      </w:r>
      <w:r w:rsidR="00EA56AC" w:rsidRPr="00C50B73">
        <w:rPr>
          <w:rFonts w:asciiTheme="majorHAnsi" w:eastAsia="Calibri" w:hAnsiTheme="majorHAnsi" w:cstheme="majorHAnsi"/>
          <w:sz w:val="26"/>
          <w:szCs w:val="26"/>
        </w:rPr>
        <w:t>Doctor</w:t>
      </w:r>
      <w:r w:rsidR="00015853" w:rsidRPr="00C50B73">
        <w:rPr>
          <w:rFonts w:asciiTheme="majorHAnsi" w:eastAsia="Calibri" w:hAnsiTheme="majorHAnsi" w:cstheme="majorHAnsi"/>
          <w:sz w:val="26"/>
          <w:szCs w:val="26"/>
        </w:rPr>
        <w:t xml:space="preserve">, </w:t>
      </w:r>
      <w:r w:rsidR="00EA56AC" w:rsidRPr="00C50B73">
        <w:rPr>
          <w:rFonts w:asciiTheme="majorHAnsi" w:eastAsia="Calibri" w:hAnsiTheme="majorHAnsi" w:cstheme="majorHAnsi"/>
          <w:sz w:val="26"/>
          <w:szCs w:val="26"/>
        </w:rPr>
        <w:t>the Practice Manager (Practice Staff as necessary) and registered patients of the Practice.</w:t>
      </w:r>
    </w:p>
    <w:p w14:paraId="766FE354" w14:textId="77777777" w:rsidR="00BF3E97" w:rsidRPr="00C50B73" w:rsidRDefault="00BF3E97" w:rsidP="00C50B73">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ind w:left="426" w:hanging="426"/>
        <w:contextualSpacing/>
        <w:rPr>
          <w:rFonts w:asciiTheme="majorHAnsi" w:hAnsiTheme="majorHAnsi" w:cstheme="majorHAnsi"/>
          <w:sz w:val="26"/>
          <w:szCs w:val="26"/>
          <w:lang w:eastAsia="en-US"/>
        </w:rPr>
      </w:pPr>
      <w:r w:rsidRPr="00C50B73">
        <w:rPr>
          <w:rFonts w:asciiTheme="majorHAnsi" w:eastAsia="Calibri" w:hAnsiTheme="majorHAnsi" w:cstheme="majorHAnsi"/>
          <w:sz w:val="26"/>
          <w:szCs w:val="26"/>
        </w:rPr>
        <w:t xml:space="preserve">6.3 </w:t>
      </w:r>
      <w:r w:rsidRPr="00C50B73">
        <w:rPr>
          <w:rFonts w:asciiTheme="majorHAnsi" w:hAnsiTheme="majorHAnsi" w:cstheme="majorHAnsi"/>
          <w:sz w:val="26"/>
          <w:szCs w:val="26"/>
          <w:lang w:eastAsia="en-US"/>
        </w:rPr>
        <w:t>The Officers of the Group shall be appointed annually at the AGM and be eligible to serve for an initial 2 consecutive terms.</w:t>
      </w:r>
    </w:p>
    <w:p w14:paraId="3D70F9A3" w14:textId="4DED1F52" w:rsidR="00BF3E97" w:rsidRPr="00C50B73" w:rsidRDefault="00F77C2E" w:rsidP="00C50B73">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ind w:left="426" w:hanging="426"/>
        <w:contextualSpacing/>
        <w:rPr>
          <w:rFonts w:asciiTheme="majorHAnsi" w:eastAsia="Calibri" w:hAnsiTheme="majorHAnsi" w:cstheme="majorHAnsi"/>
          <w:sz w:val="26"/>
          <w:szCs w:val="26"/>
        </w:rPr>
      </w:pPr>
      <w:r w:rsidRPr="00C50B73">
        <w:rPr>
          <w:rFonts w:asciiTheme="majorHAnsi" w:hAnsiTheme="majorHAnsi" w:cstheme="majorHAnsi"/>
          <w:sz w:val="26"/>
          <w:szCs w:val="26"/>
          <w:lang w:eastAsia="en-US"/>
        </w:rPr>
        <w:tab/>
      </w:r>
      <w:r w:rsidR="00BF3E97" w:rsidRPr="00C50B73">
        <w:rPr>
          <w:rFonts w:asciiTheme="majorHAnsi" w:hAnsiTheme="majorHAnsi" w:cstheme="majorHAnsi"/>
          <w:sz w:val="26"/>
          <w:szCs w:val="26"/>
          <w:lang w:eastAsia="en-US"/>
        </w:rPr>
        <w:t>If individuals are willing and able to seek further appointments nothing in this Constitution should prevent this, subject to formal acceptance at an AGM, as described above.</w:t>
      </w:r>
    </w:p>
    <w:p w14:paraId="5D21EAA1" w14:textId="043BC493" w:rsidR="00015853" w:rsidRPr="00C50B73" w:rsidRDefault="009E3100" w:rsidP="00C50B73">
      <w:pPr>
        <w:tabs>
          <w:tab w:val="left" w:pos="426"/>
          <w:tab w:val="left" w:pos="720"/>
        </w:tabs>
        <w:spacing w:before="100" w:beforeAutospacing="1" w:after="100" w:afterAutospacing="1"/>
        <w:ind w:hanging="426"/>
        <w:rPr>
          <w:rFonts w:asciiTheme="majorHAnsi" w:eastAsia="Calibri" w:hAnsiTheme="majorHAnsi" w:cstheme="majorHAnsi"/>
          <w:sz w:val="26"/>
          <w:szCs w:val="26"/>
        </w:rPr>
      </w:pPr>
      <w:r w:rsidRPr="00C50B73">
        <w:rPr>
          <w:rFonts w:asciiTheme="majorHAnsi" w:eastAsia="Calibri" w:hAnsiTheme="majorHAnsi" w:cstheme="majorHAnsi"/>
          <w:sz w:val="26"/>
          <w:szCs w:val="26"/>
        </w:rPr>
        <w:br/>
      </w:r>
      <w:r w:rsidR="00EA56AC" w:rsidRPr="00C50B73">
        <w:rPr>
          <w:rFonts w:asciiTheme="majorHAnsi" w:eastAsia="Calibri" w:hAnsiTheme="majorHAnsi" w:cstheme="majorHAnsi"/>
          <w:sz w:val="26"/>
          <w:szCs w:val="26"/>
        </w:rPr>
        <w:t>6.</w:t>
      </w:r>
      <w:r w:rsidR="00F77C2E" w:rsidRPr="00C50B73">
        <w:rPr>
          <w:rFonts w:asciiTheme="majorHAnsi" w:eastAsia="Calibri" w:hAnsiTheme="majorHAnsi" w:cstheme="majorHAnsi"/>
          <w:sz w:val="26"/>
          <w:szCs w:val="26"/>
        </w:rPr>
        <w:t>4</w:t>
      </w:r>
      <w:r w:rsidR="00EA56AC" w:rsidRPr="00C50B73">
        <w:rPr>
          <w:rFonts w:asciiTheme="majorHAnsi" w:eastAsia="Calibri" w:hAnsiTheme="majorHAnsi" w:cstheme="majorHAnsi"/>
          <w:sz w:val="26"/>
          <w:szCs w:val="26"/>
        </w:rPr>
        <w:t xml:space="preserve"> </w:t>
      </w:r>
      <w:r w:rsidR="00015853" w:rsidRPr="00C50B73">
        <w:rPr>
          <w:rFonts w:asciiTheme="majorHAnsi" w:eastAsia="Calibri" w:hAnsiTheme="majorHAnsi" w:cstheme="majorHAnsi"/>
          <w:sz w:val="26"/>
          <w:szCs w:val="26"/>
        </w:rPr>
        <w:t xml:space="preserve">The quorum for meetings of the </w:t>
      </w:r>
      <w:r w:rsidR="00EA56AC" w:rsidRPr="00C50B73">
        <w:rPr>
          <w:rFonts w:asciiTheme="majorHAnsi" w:eastAsia="Calibri" w:hAnsiTheme="majorHAnsi" w:cstheme="majorHAnsi"/>
          <w:sz w:val="26"/>
          <w:szCs w:val="26"/>
        </w:rPr>
        <w:t>Group</w:t>
      </w:r>
      <w:r w:rsidR="00015853" w:rsidRPr="00C50B73">
        <w:rPr>
          <w:rFonts w:asciiTheme="majorHAnsi" w:eastAsia="Calibri" w:hAnsiTheme="majorHAnsi" w:cstheme="majorHAnsi"/>
          <w:sz w:val="26"/>
          <w:szCs w:val="26"/>
        </w:rPr>
        <w:t xml:space="preserve"> shall be </w:t>
      </w:r>
      <w:r w:rsidR="00A65F90" w:rsidRPr="00C50B73">
        <w:rPr>
          <w:rFonts w:asciiTheme="majorHAnsi" w:eastAsia="Calibri" w:hAnsiTheme="majorHAnsi" w:cstheme="majorHAnsi"/>
          <w:sz w:val="26"/>
          <w:szCs w:val="26"/>
        </w:rPr>
        <w:t>five (</w:t>
      </w:r>
      <w:r w:rsidR="00015853" w:rsidRPr="00C50B73">
        <w:rPr>
          <w:rFonts w:asciiTheme="majorHAnsi" w:eastAsia="Calibri" w:hAnsiTheme="majorHAnsi" w:cstheme="majorHAnsi"/>
          <w:sz w:val="26"/>
          <w:szCs w:val="26"/>
        </w:rPr>
        <w:t>5</w:t>
      </w:r>
      <w:r w:rsidR="00A65F90" w:rsidRPr="00C50B73">
        <w:rPr>
          <w:rFonts w:asciiTheme="majorHAnsi" w:eastAsia="Calibri" w:hAnsiTheme="majorHAnsi" w:cstheme="majorHAnsi"/>
          <w:sz w:val="26"/>
          <w:szCs w:val="26"/>
        </w:rPr>
        <w:t>)</w:t>
      </w:r>
      <w:r w:rsidR="00015853" w:rsidRPr="00C50B73">
        <w:rPr>
          <w:rFonts w:asciiTheme="majorHAnsi" w:eastAsia="Calibri" w:hAnsiTheme="majorHAnsi" w:cstheme="majorHAnsi"/>
          <w:sz w:val="26"/>
          <w:szCs w:val="26"/>
        </w:rPr>
        <w:t xml:space="preserve"> members of whom</w:t>
      </w:r>
      <w:r w:rsidR="003C705B" w:rsidRPr="00C50B73">
        <w:rPr>
          <w:rFonts w:asciiTheme="majorHAnsi" w:eastAsia="Calibri" w:hAnsiTheme="majorHAnsi" w:cstheme="majorHAnsi"/>
          <w:sz w:val="26"/>
          <w:szCs w:val="26"/>
        </w:rPr>
        <w:t xml:space="preserve"> </w:t>
      </w:r>
      <w:r w:rsidR="00EC4BEA" w:rsidRPr="00C50B73">
        <w:rPr>
          <w:rFonts w:asciiTheme="majorHAnsi" w:eastAsia="Calibri" w:hAnsiTheme="majorHAnsi" w:cstheme="majorHAnsi"/>
          <w:sz w:val="26"/>
          <w:szCs w:val="26"/>
        </w:rPr>
        <w:tab/>
      </w:r>
      <w:r w:rsidR="00A65F90" w:rsidRPr="00C50B73">
        <w:rPr>
          <w:rFonts w:asciiTheme="majorHAnsi" w:eastAsia="Calibri" w:hAnsiTheme="majorHAnsi" w:cstheme="majorHAnsi"/>
          <w:sz w:val="26"/>
          <w:szCs w:val="26"/>
        </w:rPr>
        <w:t>one (</w:t>
      </w:r>
      <w:r w:rsidR="00015853" w:rsidRPr="00C50B73">
        <w:rPr>
          <w:rFonts w:asciiTheme="majorHAnsi" w:eastAsia="Calibri" w:hAnsiTheme="majorHAnsi" w:cstheme="majorHAnsi"/>
          <w:sz w:val="26"/>
          <w:szCs w:val="26"/>
        </w:rPr>
        <w:t>1</w:t>
      </w:r>
      <w:r w:rsidR="00A65F90" w:rsidRPr="00C50B73">
        <w:rPr>
          <w:rFonts w:asciiTheme="majorHAnsi" w:eastAsia="Calibri" w:hAnsiTheme="majorHAnsi" w:cstheme="majorHAnsi"/>
          <w:sz w:val="26"/>
          <w:szCs w:val="26"/>
        </w:rPr>
        <w:t>)</w:t>
      </w:r>
      <w:r w:rsidR="00015853" w:rsidRPr="00C50B73">
        <w:rPr>
          <w:rFonts w:asciiTheme="majorHAnsi" w:eastAsia="Calibri" w:hAnsiTheme="majorHAnsi" w:cstheme="majorHAnsi"/>
          <w:sz w:val="26"/>
          <w:szCs w:val="26"/>
        </w:rPr>
        <w:t xml:space="preserve"> must be an officer.</w:t>
      </w:r>
    </w:p>
    <w:p w14:paraId="79330803" w14:textId="655D9210" w:rsidR="00015853" w:rsidRPr="00C50B73" w:rsidRDefault="00344534" w:rsidP="00015853">
      <w:pPr>
        <w:tabs>
          <w:tab w:val="left" w:pos="720"/>
        </w:tabs>
        <w:spacing w:before="100" w:beforeAutospacing="1" w:after="100" w:afterAutospacing="1"/>
        <w:rPr>
          <w:rFonts w:asciiTheme="majorHAnsi" w:eastAsia="Calibri" w:hAnsiTheme="majorHAnsi" w:cstheme="majorHAnsi"/>
          <w:sz w:val="26"/>
          <w:szCs w:val="26"/>
        </w:rPr>
      </w:pPr>
      <w:r w:rsidRPr="00C50B73">
        <w:rPr>
          <w:rFonts w:asciiTheme="majorHAnsi" w:eastAsia="Calibri" w:hAnsiTheme="majorHAnsi" w:cstheme="majorHAnsi"/>
          <w:sz w:val="26"/>
          <w:szCs w:val="26"/>
        </w:rPr>
        <w:t>6.5 Administrative</w:t>
      </w:r>
      <w:r w:rsidR="00015853" w:rsidRPr="00C50B73">
        <w:rPr>
          <w:rFonts w:asciiTheme="majorHAnsi" w:eastAsia="Calibri" w:hAnsiTheme="majorHAnsi" w:cstheme="majorHAnsi"/>
          <w:sz w:val="26"/>
          <w:szCs w:val="26"/>
        </w:rPr>
        <w:t xml:space="preserve"> assistance will be provided by staff </w:t>
      </w:r>
      <w:r w:rsidR="00EA56AC" w:rsidRPr="00C50B73">
        <w:rPr>
          <w:rFonts w:asciiTheme="majorHAnsi" w:eastAsia="Calibri" w:hAnsiTheme="majorHAnsi" w:cstheme="majorHAnsi"/>
          <w:sz w:val="26"/>
          <w:szCs w:val="26"/>
        </w:rPr>
        <w:t>of</w:t>
      </w:r>
      <w:r w:rsidR="00015853" w:rsidRPr="00C50B73">
        <w:rPr>
          <w:rFonts w:asciiTheme="majorHAnsi" w:eastAsia="Calibri" w:hAnsiTheme="majorHAnsi" w:cstheme="majorHAnsi"/>
          <w:sz w:val="26"/>
          <w:szCs w:val="26"/>
        </w:rPr>
        <w:t xml:space="preserve"> the Practice.</w:t>
      </w:r>
    </w:p>
    <w:p w14:paraId="6FEC1521" w14:textId="77777777" w:rsidR="00650707" w:rsidRPr="00C50B73" w:rsidRDefault="00650707" w:rsidP="00015853">
      <w:pPr>
        <w:pStyle w:val="CM24"/>
        <w:tabs>
          <w:tab w:val="left" w:pos="2254"/>
        </w:tabs>
        <w:spacing w:before="100" w:beforeAutospacing="1" w:after="100" w:afterAutospacing="1"/>
        <w:ind w:left="360"/>
        <w:jc w:val="both"/>
        <w:rPr>
          <w:rFonts w:asciiTheme="majorHAnsi" w:hAnsiTheme="majorHAnsi" w:cstheme="majorHAnsi"/>
          <w:sz w:val="26"/>
          <w:szCs w:val="26"/>
        </w:rPr>
      </w:pPr>
    </w:p>
    <w:p w14:paraId="7510689C" w14:textId="76942349" w:rsidR="00DE4903" w:rsidRPr="00C50B73" w:rsidRDefault="000521EA" w:rsidP="00015853">
      <w:pPr>
        <w:pStyle w:val="CM24"/>
        <w:tabs>
          <w:tab w:val="left" w:pos="2254"/>
        </w:tabs>
        <w:spacing w:before="100" w:beforeAutospacing="1" w:after="100" w:afterAutospacing="1"/>
        <w:ind w:left="360"/>
        <w:jc w:val="both"/>
        <w:rPr>
          <w:rFonts w:asciiTheme="majorHAnsi" w:hAnsiTheme="majorHAnsi" w:cstheme="majorHAnsi"/>
          <w:sz w:val="26"/>
          <w:szCs w:val="26"/>
        </w:rPr>
      </w:pPr>
      <w:proofErr w:type="gramStart"/>
      <w:r w:rsidRPr="00C50B73">
        <w:rPr>
          <w:rFonts w:asciiTheme="majorHAnsi" w:hAnsiTheme="majorHAnsi" w:cstheme="majorHAnsi"/>
          <w:sz w:val="26"/>
          <w:szCs w:val="26"/>
        </w:rPr>
        <w:t>Amendments</w:t>
      </w:r>
      <w:proofErr w:type="gramEnd"/>
      <w:r w:rsidRPr="00C50B73">
        <w:rPr>
          <w:rFonts w:asciiTheme="majorHAnsi" w:hAnsiTheme="majorHAnsi" w:cstheme="majorHAnsi"/>
          <w:sz w:val="26"/>
          <w:szCs w:val="26"/>
        </w:rPr>
        <w:t xml:space="preserve"> log</w:t>
      </w:r>
      <w:r w:rsidR="008D513D" w:rsidRPr="00C50B73">
        <w:rPr>
          <w:rFonts w:asciiTheme="majorHAnsi" w:hAnsiTheme="majorHAnsi" w:cstheme="majorHAnsi"/>
          <w:sz w:val="26"/>
          <w:szCs w:val="26"/>
        </w:rPr>
        <w:t xml:space="preserve"> – </w:t>
      </w:r>
      <w:r w:rsidR="00C67E55" w:rsidRPr="00C50B73">
        <w:rPr>
          <w:rFonts w:asciiTheme="majorHAnsi" w:hAnsiTheme="majorHAnsi" w:cstheme="majorHAnsi"/>
          <w:sz w:val="26"/>
          <w:szCs w:val="26"/>
        </w:rPr>
        <w:t>original of this</w:t>
      </w:r>
      <w:r w:rsidR="008D513D" w:rsidRPr="00C50B73">
        <w:rPr>
          <w:rFonts w:asciiTheme="majorHAnsi" w:hAnsiTheme="majorHAnsi" w:cstheme="majorHAnsi"/>
          <w:sz w:val="26"/>
          <w:szCs w:val="26"/>
        </w:rPr>
        <w:t xml:space="preserve"> version </w:t>
      </w:r>
      <w:r w:rsidR="00C67E55" w:rsidRPr="00C50B73">
        <w:rPr>
          <w:rFonts w:asciiTheme="majorHAnsi" w:hAnsiTheme="majorHAnsi" w:cstheme="majorHAnsi"/>
          <w:sz w:val="26"/>
          <w:szCs w:val="26"/>
        </w:rPr>
        <w:t>adopted 27/09/2017</w:t>
      </w:r>
    </w:p>
    <w:p w14:paraId="118A2CA0" w14:textId="77777777" w:rsidR="000521EA" w:rsidRPr="00C50B73" w:rsidRDefault="000521EA">
      <w:pPr>
        <w:pStyle w:val="Default"/>
        <w:numPr>
          <w:ilvl w:val="0"/>
          <w:numId w:val="6"/>
        </w:numPr>
        <w:rPr>
          <w:rFonts w:asciiTheme="majorHAnsi" w:hAnsiTheme="majorHAnsi" w:cstheme="majorHAnsi"/>
          <w:sz w:val="26"/>
          <w:szCs w:val="26"/>
        </w:rPr>
      </w:pPr>
      <w:r w:rsidRPr="00C50B73">
        <w:rPr>
          <w:rFonts w:asciiTheme="majorHAnsi" w:hAnsiTheme="majorHAnsi" w:cstheme="majorHAnsi"/>
          <w:sz w:val="26"/>
          <w:szCs w:val="26"/>
        </w:rPr>
        <w:t>Deleted requirement to be affiliated to the National Association for Patient Participation – AGM March 2019.</w:t>
      </w:r>
    </w:p>
    <w:p w14:paraId="3CA377F2" w14:textId="2306617B" w:rsidR="0029451B" w:rsidRPr="00C50B73" w:rsidRDefault="00F77C2E" w:rsidP="00C50B73">
      <w:pPr>
        <w:pStyle w:val="Default"/>
        <w:numPr>
          <w:ilvl w:val="0"/>
          <w:numId w:val="6"/>
        </w:numPr>
        <w:rPr>
          <w:rFonts w:asciiTheme="majorHAnsi" w:hAnsiTheme="majorHAnsi" w:cstheme="majorHAnsi"/>
          <w:sz w:val="26"/>
          <w:szCs w:val="26"/>
        </w:rPr>
      </w:pPr>
      <w:r w:rsidRPr="00C50B73">
        <w:rPr>
          <w:rFonts w:asciiTheme="majorHAnsi" w:hAnsiTheme="majorHAnsi" w:cstheme="majorHAnsi"/>
          <w:sz w:val="26"/>
          <w:szCs w:val="26"/>
        </w:rPr>
        <w:t>Section 6.3</w:t>
      </w:r>
      <w:r w:rsidR="007E7490" w:rsidRPr="00C50B73">
        <w:rPr>
          <w:rFonts w:asciiTheme="majorHAnsi" w:hAnsiTheme="majorHAnsi" w:cstheme="majorHAnsi"/>
          <w:sz w:val="26"/>
          <w:szCs w:val="26"/>
        </w:rPr>
        <w:t xml:space="preserve"> - </w:t>
      </w:r>
      <w:r w:rsidR="00B06C7D" w:rsidRPr="00C50B73">
        <w:rPr>
          <w:rFonts w:asciiTheme="majorHAnsi" w:hAnsiTheme="majorHAnsi" w:cstheme="majorHAnsi"/>
          <w:sz w:val="26"/>
          <w:szCs w:val="26"/>
        </w:rPr>
        <w:t>Agreed a</w:t>
      </w:r>
      <w:r w:rsidR="0016789F" w:rsidRPr="00C50B73">
        <w:rPr>
          <w:rFonts w:asciiTheme="majorHAnsi" w:hAnsiTheme="majorHAnsi" w:cstheme="majorHAnsi"/>
          <w:sz w:val="26"/>
          <w:szCs w:val="26"/>
        </w:rPr>
        <w:t>dd</w:t>
      </w:r>
      <w:r w:rsidR="00B06C7D" w:rsidRPr="00C50B73">
        <w:rPr>
          <w:rFonts w:asciiTheme="majorHAnsi" w:hAnsiTheme="majorHAnsi" w:cstheme="majorHAnsi"/>
          <w:sz w:val="26"/>
          <w:szCs w:val="26"/>
        </w:rPr>
        <w:t xml:space="preserve">ition </w:t>
      </w:r>
      <w:r w:rsidR="0062108C" w:rsidRPr="00C50B73">
        <w:rPr>
          <w:rFonts w:asciiTheme="majorHAnsi" w:hAnsiTheme="majorHAnsi" w:cstheme="majorHAnsi"/>
          <w:sz w:val="26"/>
          <w:szCs w:val="26"/>
        </w:rPr>
        <w:t xml:space="preserve">January 2022 for consideration at </w:t>
      </w:r>
      <w:proofErr w:type="gramStart"/>
      <w:r w:rsidR="0062108C" w:rsidRPr="00C50B73">
        <w:rPr>
          <w:rFonts w:asciiTheme="majorHAnsi" w:hAnsiTheme="majorHAnsi" w:cstheme="majorHAnsi"/>
          <w:sz w:val="26"/>
          <w:szCs w:val="26"/>
        </w:rPr>
        <w:t xml:space="preserve">AGM, </w:t>
      </w:r>
      <w:r w:rsidR="007E7490" w:rsidRPr="00C50B73">
        <w:rPr>
          <w:rFonts w:asciiTheme="majorHAnsi" w:hAnsiTheme="majorHAnsi" w:cstheme="majorHAnsi"/>
          <w:sz w:val="26"/>
          <w:szCs w:val="26"/>
        </w:rPr>
        <w:t>and</w:t>
      </w:r>
      <w:proofErr w:type="gramEnd"/>
      <w:r w:rsidR="007E7490" w:rsidRPr="00C50B73">
        <w:rPr>
          <w:rFonts w:asciiTheme="majorHAnsi" w:hAnsiTheme="majorHAnsi" w:cstheme="majorHAnsi"/>
          <w:sz w:val="26"/>
          <w:szCs w:val="26"/>
        </w:rPr>
        <w:t xml:space="preserve"> renumbering of following sections.</w:t>
      </w:r>
      <w:r w:rsidR="0016789F" w:rsidRPr="00C50B73">
        <w:rPr>
          <w:rFonts w:asciiTheme="majorHAnsi" w:hAnsiTheme="majorHAnsi" w:cstheme="majorHAnsi"/>
          <w:sz w:val="26"/>
          <w:szCs w:val="26"/>
        </w:rPr>
        <w:t xml:space="preserve"> </w:t>
      </w:r>
    </w:p>
    <w:sectPr w:rsidR="0029451B" w:rsidRPr="00C50B73" w:rsidSect="00C50B73">
      <w:headerReference w:type="default" r:id="rId7"/>
      <w:footerReference w:type="default" r:id="rId8"/>
      <w:pgSz w:w="11906" w:h="16838"/>
      <w:pgMar w:top="1440" w:right="1800" w:bottom="1440" w:left="1800"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41DE" w14:textId="77777777" w:rsidR="008E08F5" w:rsidRDefault="008E08F5">
      <w:r>
        <w:separator/>
      </w:r>
    </w:p>
  </w:endnote>
  <w:endnote w:type="continuationSeparator" w:id="0">
    <w:p w14:paraId="66FCDA49" w14:textId="77777777" w:rsidR="008E08F5" w:rsidRDefault="008E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Frutiger 45 Ligh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7CA1" w14:textId="77777777" w:rsidR="00924B00" w:rsidRPr="000A412B" w:rsidRDefault="00924B00">
    <w:pPr>
      <w:pStyle w:val="Footer"/>
      <w:rPr>
        <w:rFonts w:ascii="Calibri" w:hAnsi="Calibri"/>
        <w:sz w:val="20"/>
      </w:rPr>
    </w:pPr>
    <w:r>
      <w:rPr>
        <w:rFonts w:ascii="Calibri" w:hAnsi="Calibri"/>
        <w:sz w:val="20"/>
      </w:rPr>
      <w:t xml:space="preserve">APPG Constitution </w:t>
    </w:r>
  </w:p>
  <w:p w14:paraId="12C9014F" w14:textId="095FDD27" w:rsidR="00924B00" w:rsidRPr="00593230" w:rsidRDefault="00924B00">
    <w:pPr>
      <w:pStyle w:val="Footer"/>
      <w:rPr>
        <w:rFonts w:ascii="Calibri" w:hAnsi="Calibri"/>
        <w:sz w:val="20"/>
      </w:rPr>
    </w:pPr>
    <w:r>
      <w:rPr>
        <w:rFonts w:ascii="Calibri" w:hAnsi="Calibri"/>
        <w:sz w:val="20"/>
      </w:rPr>
      <w:t xml:space="preserve">Version </w:t>
    </w:r>
    <w:r w:rsidR="0016789F">
      <w:rPr>
        <w:rFonts w:ascii="Calibri" w:hAnsi="Calibri"/>
        <w:b/>
        <w:sz w:val="20"/>
      </w:rPr>
      <w:t xml:space="preserve">3 </w:t>
    </w:r>
    <w:r w:rsidR="00C50B73">
      <w:rPr>
        <w:rFonts w:ascii="Calibri" w:hAnsi="Calibri"/>
        <w:b/>
        <w:sz w:val="20"/>
      </w:rPr>
      <w:t>– for AGM 2022</w:t>
    </w:r>
    <w:r w:rsidR="005356A1">
      <w:rPr>
        <w:rFonts w:ascii="Calibri" w:hAnsi="Calibri"/>
        <w:sz w:val="20"/>
      </w:rPr>
      <w:tab/>
    </w:r>
    <w:r>
      <w:rPr>
        <w:rFonts w:ascii="Calibri" w:hAnsi="Calibri"/>
        <w:sz w:val="20"/>
      </w:rPr>
      <w:tab/>
    </w:r>
    <w:r w:rsidRPr="00593230">
      <w:rPr>
        <w:rFonts w:ascii="Calibri" w:hAnsi="Calibri"/>
        <w:sz w:val="20"/>
      </w:rPr>
      <w:t xml:space="preserve">Page </w:t>
    </w:r>
    <w:r w:rsidRPr="00593230">
      <w:rPr>
        <w:rFonts w:ascii="Calibri" w:hAnsi="Calibri"/>
        <w:sz w:val="20"/>
      </w:rPr>
      <w:fldChar w:fldCharType="begin"/>
    </w:r>
    <w:r w:rsidRPr="00593230">
      <w:rPr>
        <w:rFonts w:ascii="Calibri" w:hAnsi="Calibri"/>
        <w:sz w:val="20"/>
      </w:rPr>
      <w:instrText xml:space="preserve"> PAGE </w:instrText>
    </w:r>
    <w:r w:rsidRPr="00593230">
      <w:rPr>
        <w:rFonts w:ascii="Calibri" w:hAnsi="Calibri"/>
        <w:sz w:val="20"/>
      </w:rPr>
      <w:fldChar w:fldCharType="separate"/>
    </w:r>
    <w:r w:rsidR="006D68ED">
      <w:rPr>
        <w:rFonts w:ascii="Calibri" w:hAnsi="Calibri"/>
        <w:noProof/>
        <w:sz w:val="20"/>
      </w:rPr>
      <w:t>2</w:t>
    </w:r>
    <w:r w:rsidRPr="00593230">
      <w:rPr>
        <w:rFonts w:ascii="Calibri" w:hAnsi="Calibri"/>
        <w:sz w:val="20"/>
      </w:rPr>
      <w:fldChar w:fldCharType="end"/>
    </w:r>
    <w:r w:rsidRPr="00593230">
      <w:rPr>
        <w:rFonts w:ascii="Calibri" w:hAnsi="Calibri"/>
        <w:sz w:val="20"/>
      </w:rPr>
      <w:t xml:space="preserve"> of </w:t>
    </w:r>
    <w:r w:rsidRPr="00593230">
      <w:rPr>
        <w:rFonts w:ascii="Calibri" w:hAnsi="Calibri"/>
        <w:sz w:val="20"/>
      </w:rPr>
      <w:fldChar w:fldCharType="begin"/>
    </w:r>
    <w:r w:rsidRPr="00593230">
      <w:rPr>
        <w:rFonts w:ascii="Calibri" w:hAnsi="Calibri"/>
        <w:sz w:val="20"/>
      </w:rPr>
      <w:instrText xml:space="preserve"> NUMPAGES </w:instrText>
    </w:r>
    <w:r w:rsidRPr="00593230">
      <w:rPr>
        <w:rFonts w:ascii="Calibri" w:hAnsi="Calibri"/>
        <w:sz w:val="20"/>
      </w:rPr>
      <w:fldChar w:fldCharType="separate"/>
    </w:r>
    <w:r w:rsidR="006D68ED">
      <w:rPr>
        <w:rFonts w:ascii="Calibri" w:hAnsi="Calibri"/>
        <w:noProof/>
        <w:sz w:val="20"/>
      </w:rPr>
      <w:t>2</w:t>
    </w:r>
    <w:r w:rsidRPr="0059323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3B4B" w14:textId="77777777" w:rsidR="008E08F5" w:rsidRDefault="008E08F5">
      <w:r>
        <w:separator/>
      </w:r>
    </w:p>
  </w:footnote>
  <w:footnote w:type="continuationSeparator" w:id="0">
    <w:p w14:paraId="51378F7D" w14:textId="77777777" w:rsidR="008E08F5" w:rsidRDefault="008E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BB62" w14:textId="77777777" w:rsidR="00924B00" w:rsidRPr="00924B00" w:rsidRDefault="00EC064D">
    <w:pPr>
      <w:pStyle w:val="Header"/>
      <w:rPr>
        <w:rFonts w:ascii="Calibri" w:hAnsi="Calibri"/>
      </w:rPr>
    </w:pPr>
    <w:r>
      <w:rPr>
        <w:noProof/>
        <w:lang w:val="en-US" w:eastAsia="en-US"/>
      </w:rPr>
      <w:drawing>
        <wp:anchor distT="0" distB="0" distL="114300" distR="114300" simplePos="0" relativeHeight="251656192" behindDoc="0" locked="0" layoutInCell="1" allowOverlap="1" wp14:anchorId="0B4EFDA9" wp14:editId="7065E7A0">
          <wp:simplePos x="0" y="0"/>
          <wp:positionH relativeFrom="column">
            <wp:posOffset>4572000</wp:posOffset>
          </wp:positionH>
          <wp:positionV relativeFrom="paragraph">
            <wp:posOffset>-142240</wp:posOffset>
          </wp:positionV>
          <wp:extent cx="965200" cy="632460"/>
          <wp:effectExtent l="0" t="0" r="0" b="254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B00" w:rsidRPr="00924B00">
      <w:rPr>
        <w:rFonts w:ascii="Calibri" w:hAnsi="Calibri"/>
      </w:rPr>
      <w:t>Appletree Patient Participation Group</w:t>
    </w:r>
  </w:p>
  <w:p w14:paraId="46C46C27" w14:textId="77777777" w:rsidR="00924B00" w:rsidRPr="00924B00" w:rsidRDefault="00924B00">
    <w:pPr>
      <w:pStyle w:val="Header"/>
    </w:pPr>
    <w:r w:rsidRPr="00924B00">
      <w:rPr>
        <w:rFonts w:ascii="Calibri" w:hAnsi="Calibri"/>
      </w:rPr>
      <w:t>In association with Appletree Medical Practice</w:t>
    </w:r>
    <w:r w:rsidRPr="00924B00">
      <w:tab/>
    </w:r>
  </w:p>
  <w:p w14:paraId="7875EDEE" w14:textId="77777777" w:rsidR="00924B00" w:rsidRDefault="00924B00">
    <w:pPr>
      <w:pStyle w:val="Header"/>
    </w:pPr>
    <w:r w:rsidRPr="00924B00">
      <w:rPr>
        <w:rFonts w:ascii="Calibri" w:hAnsi="Calibri"/>
      </w:rPr>
      <w:t>Duffield, Derbyshire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6C54"/>
    <w:multiLevelType w:val="hybridMultilevel"/>
    <w:tmpl w:val="881057DA"/>
    <w:lvl w:ilvl="0" w:tplc="CCA0C5F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9E409E"/>
    <w:multiLevelType w:val="hybridMultilevel"/>
    <w:tmpl w:val="663A2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E0604"/>
    <w:multiLevelType w:val="hybridMultilevel"/>
    <w:tmpl w:val="6F7086CE"/>
    <w:lvl w:ilvl="0" w:tplc="378095B6">
      <w:start w:val="1"/>
      <w:numFmt w:val="decimal"/>
      <w:lvlText w:val="%1."/>
      <w:lvlJc w:val="left"/>
      <w:pPr>
        <w:tabs>
          <w:tab w:val="num" w:pos="720"/>
        </w:tabs>
        <w:ind w:left="720" w:hanging="360"/>
      </w:pPr>
      <w:rPr>
        <w:rFonts w:cs="Helvetica" w:hint="default"/>
        <w:sz w:val="24"/>
      </w:rPr>
    </w:lvl>
    <w:lvl w:ilvl="1" w:tplc="2BB643A0">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C60DD1"/>
    <w:multiLevelType w:val="hybridMultilevel"/>
    <w:tmpl w:val="6BCC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AEDD0"/>
    <w:multiLevelType w:val="hybridMultilevel"/>
    <w:tmpl w:val="3F5CDD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E486B00"/>
    <w:multiLevelType w:val="hybridMultilevel"/>
    <w:tmpl w:val="A46E7E4C"/>
    <w:lvl w:ilvl="0" w:tplc="0809000F">
      <w:start w:val="1"/>
      <w:numFmt w:val="decimal"/>
      <w:lvlText w:val="%1."/>
      <w:lvlJc w:val="left"/>
      <w:pPr>
        <w:tabs>
          <w:tab w:val="num" w:pos="720"/>
        </w:tabs>
        <w:ind w:left="720" w:hanging="360"/>
      </w:pPr>
    </w:lvl>
    <w:lvl w:ilvl="1" w:tplc="C58873E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F5"/>
    <w:rsid w:val="00011E2E"/>
    <w:rsid w:val="00015853"/>
    <w:rsid w:val="000521EA"/>
    <w:rsid w:val="0012451C"/>
    <w:rsid w:val="0016789F"/>
    <w:rsid w:val="0020669F"/>
    <w:rsid w:val="0022202B"/>
    <w:rsid w:val="0029451B"/>
    <w:rsid w:val="00344534"/>
    <w:rsid w:val="003677E0"/>
    <w:rsid w:val="003C705B"/>
    <w:rsid w:val="003E4B09"/>
    <w:rsid w:val="00492DA6"/>
    <w:rsid w:val="004A5713"/>
    <w:rsid w:val="005356A1"/>
    <w:rsid w:val="00593F9D"/>
    <w:rsid w:val="0062108C"/>
    <w:rsid w:val="00650707"/>
    <w:rsid w:val="006B2F88"/>
    <w:rsid w:val="006C6325"/>
    <w:rsid w:val="006D68ED"/>
    <w:rsid w:val="007008CF"/>
    <w:rsid w:val="007B1B7C"/>
    <w:rsid w:val="007E7490"/>
    <w:rsid w:val="00855CEA"/>
    <w:rsid w:val="008B5C22"/>
    <w:rsid w:val="008D513D"/>
    <w:rsid w:val="008E08F5"/>
    <w:rsid w:val="008F0166"/>
    <w:rsid w:val="00924B00"/>
    <w:rsid w:val="009263E5"/>
    <w:rsid w:val="009633F1"/>
    <w:rsid w:val="009824FC"/>
    <w:rsid w:val="00994A51"/>
    <w:rsid w:val="009E3100"/>
    <w:rsid w:val="009F4917"/>
    <w:rsid w:val="00A61774"/>
    <w:rsid w:val="00A617E1"/>
    <w:rsid w:val="00A65F90"/>
    <w:rsid w:val="00B06C7D"/>
    <w:rsid w:val="00BF3E97"/>
    <w:rsid w:val="00C50B73"/>
    <w:rsid w:val="00C67E55"/>
    <w:rsid w:val="00DD343C"/>
    <w:rsid w:val="00DE4903"/>
    <w:rsid w:val="00EA17F7"/>
    <w:rsid w:val="00EA56AC"/>
    <w:rsid w:val="00EB0FF0"/>
    <w:rsid w:val="00EC064D"/>
    <w:rsid w:val="00EC4BEA"/>
    <w:rsid w:val="00F04E6F"/>
    <w:rsid w:val="00F41FFD"/>
    <w:rsid w:val="00F77C2E"/>
    <w:rsid w:val="00FC686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1505FE"/>
  <w14:defaultImageDpi w14:val="300"/>
  <w15:docId w15:val="{5F0EB84B-6835-3849-97F4-EE9F40AE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F9D"/>
    <w:pPr>
      <w:autoSpaceDE w:val="0"/>
      <w:autoSpaceDN w:val="0"/>
      <w:adjustRightInd w:val="0"/>
    </w:pPr>
    <w:rPr>
      <w:rFonts w:ascii="Frutiger 45 Light" w:hAnsi="Frutiger 45 Light" w:cs="Frutiger 45 Light"/>
      <w:color w:val="000000"/>
      <w:sz w:val="24"/>
      <w:szCs w:val="24"/>
      <w:lang w:eastAsia="en-GB"/>
    </w:rPr>
  </w:style>
  <w:style w:type="paragraph" w:customStyle="1" w:styleId="CM24">
    <w:name w:val="CM24"/>
    <w:basedOn w:val="Default"/>
    <w:next w:val="Default"/>
    <w:rsid w:val="00593F9D"/>
    <w:rPr>
      <w:rFonts w:cs="Times New Roman"/>
      <w:color w:val="auto"/>
    </w:rPr>
  </w:style>
  <w:style w:type="paragraph" w:styleId="Header">
    <w:name w:val="header"/>
    <w:basedOn w:val="Normal"/>
    <w:rsid w:val="00593F9D"/>
    <w:pPr>
      <w:tabs>
        <w:tab w:val="center" w:pos="4153"/>
        <w:tab w:val="right" w:pos="8306"/>
      </w:tabs>
    </w:pPr>
  </w:style>
  <w:style w:type="paragraph" w:styleId="Footer">
    <w:name w:val="footer"/>
    <w:basedOn w:val="Normal"/>
    <w:rsid w:val="00593F9D"/>
    <w:pPr>
      <w:tabs>
        <w:tab w:val="center" w:pos="4153"/>
        <w:tab w:val="right" w:pos="8306"/>
      </w:tabs>
    </w:pPr>
  </w:style>
  <w:style w:type="character" w:styleId="CommentReference">
    <w:name w:val="annotation reference"/>
    <w:semiHidden/>
    <w:rsid w:val="007B3E97"/>
    <w:rPr>
      <w:sz w:val="16"/>
      <w:szCs w:val="16"/>
    </w:rPr>
  </w:style>
  <w:style w:type="paragraph" w:styleId="CommentText">
    <w:name w:val="annotation text"/>
    <w:basedOn w:val="Normal"/>
    <w:semiHidden/>
    <w:rsid w:val="007B3E97"/>
    <w:rPr>
      <w:sz w:val="20"/>
      <w:szCs w:val="20"/>
    </w:rPr>
  </w:style>
  <w:style w:type="paragraph" w:styleId="CommentSubject">
    <w:name w:val="annotation subject"/>
    <w:basedOn w:val="CommentText"/>
    <w:next w:val="CommentText"/>
    <w:semiHidden/>
    <w:rsid w:val="007B3E97"/>
    <w:rPr>
      <w:b/>
      <w:bCs/>
    </w:rPr>
  </w:style>
  <w:style w:type="paragraph" w:styleId="BalloonText">
    <w:name w:val="Balloon Text"/>
    <w:basedOn w:val="Normal"/>
    <w:semiHidden/>
    <w:rsid w:val="007B3E97"/>
    <w:rPr>
      <w:rFonts w:ascii="Tahoma" w:hAnsi="Tahoma" w:cs="Tahoma"/>
      <w:sz w:val="16"/>
      <w:szCs w:val="16"/>
    </w:rPr>
  </w:style>
  <w:style w:type="paragraph" w:styleId="Revision">
    <w:name w:val="Revision"/>
    <w:hidden/>
    <w:uiPriority w:val="99"/>
    <w:semiHidden/>
    <w:rsid w:val="0020669F"/>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3768">
      <w:bodyDiv w:val="1"/>
      <w:marLeft w:val="0"/>
      <w:marRight w:val="0"/>
      <w:marTop w:val="0"/>
      <w:marBottom w:val="0"/>
      <w:divBdr>
        <w:top w:val="none" w:sz="0" w:space="0" w:color="auto"/>
        <w:left w:val="none" w:sz="0" w:space="0" w:color="auto"/>
        <w:bottom w:val="none" w:sz="0" w:space="0" w:color="auto"/>
        <w:right w:val="none" w:sz="0" w:space="0" w:color="auto"/>
      </w:divBdr>
    </w:div>
    <w:div w:id="821506409">
      <w:bodyDiv w:val="1"/>
      <w:marLeft w:val="0"/>
      <w:marRight w:val="0"/>
      <w:marTop w:val="0"/>
      <w:marBottom w:val="0"/>
      <w:divBdr>
        <w:top w:val="none" w:sz="0" w:space="0" w:color="auto"/>
        <w:left w:val="none" w:sz="0" w:space="0" w:color="auto"/>
        <w:bottom w:val="none" w:sz="0" w:space="0" w:color="auto"/>
        <w:right w:val="none" w:sz="0" w:space="0" w:color="auto"/>
      </w:divBdr>
      <w:divsChild>
        <w:div w:id="14893789">
          <w:marLeft w:val="0"/>
          <w:marRight w:val="0"/>
          <w:marTop w:val="0"/>
          <w:marBottom w:val="0"/>
          <w:divBdr>
            <w:top w:val="none" w:sz="0" w:space="0" w:color="auto"/>
            <w:left w:val="none" w:sz="0" w:space="0" w:color="auto"/>
            <w:bottom w:val="none" w:sz="0" w:space="0" w:color="auto"/>
            <w:right w:val="none" w:sz="0" w:space="0" w:color="auto"/>
          </w:divBdr>
        </w:div>
        <w:div w:id="1995572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Aims and Objectives</vt:lpstr>
    </vt:vector>
  </TitlesOfParts>
  <Company>NHS</Company>
  <LinksUpToDate>false</LinksUpToDate>
  <CharactersWithSpaces>2893</CharactersWithSpaces>
  <SharedDoc>false</SharedDoc>
  <HLinks>
    <vt:vector size="6" baseType="variant">
      <vt:variant>
        <vt:i4>11</vt:i4>
      </vt:variant>
      <vt:variant>
        <vt:i4>-1</vt:i4>
      </vt:variant>
      <vt:variant>
        <vt:i4>2049</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and Objectives</dc:title>
  <dc:subject/>
  <dc:creator>Office</dc:creator>
  <cp:keywords/>
  <dc:description/>
  <cp:lastModifiedBy>Lianne Burke</cp:lastModifiedBy>
  <cp:revision>2</cp:revision>
  <cp:lastPrinted>2017-07-26T20:54:00Z</cp:lastPrinted>
  <dcterms:created xsi:type="dcterms:W3CDTF">2022-06-10T10:33:00Z</dcterms:created>
  <dcterms:modified xsi:type="dcterms:W3CDTF">2022-06-10T10:33:00Z</dcterms:modified>
</cp:coreProperties>
</file>