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 xml:space="preserve">We are also required by HMRC and various taxation laws, such as “The Income Tax (Pay </w:t>
            </w:r>
            <w:proofErr w:type="gramStart"/>
            <w:r w:rsidRPr="00A62E95">
              <w:rPr>
                <w:rFonts w:ascii="Arial" w:hAnsi="Arial" w:cs="Arial"/>
                <w:sz w:val="24"/>
                <w:szCs w:val="24"/>
              </w:rPr>
              <w:t>As</w:t>
            </w:r>
            <w:proofErr w:type="gramEnd"/>
            <w:r w:rsidRPr="00A62E95">
              <w:rPr>
                <w:rFonts w:ascii="Arial" w:hAnsi="Arial" w:cs="Arial"/>
                <w:sz w:val="24"/>
                <w:szCs w:val="24"/>
              </w:rPr>
              <w:t xml:space="preserve">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5634739B" w14:textId="40F85C24" w:rsidR="004C14D2" w:rsidRPr="001268F2" w:rsidRDefault="006B499B" w:rsidP="00B327F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Dr Virmani and Dr </w:t>
            </w:r>
            <w:proofErr w:type="spellStart"/>
            <w:r>
              <w:rPr>
                <w:rFonts w:ascii="Arial" w:hAnsi="Arial" w:cs="Arial"/>
                <w:color w:val="000000"/>
                <w:sz w:val="24"/>
                <w:szCs w:val="24"/>
                <w:lang w:eastAsia="en-GB"/>
              </w:rPr>
              <w:t>Bedi’s</w:t>
            </w:r>
            <w:proofErr w:type="spellEnd"/>
            <w:r>
              <w:rPr>
                <w:rFonts w:ascii="Arial" w:hAnsi="Arial" w:cs="Arial"/>
                <w:color w:val="000000"/>
                <w:sz w:val="24"/>
                <w:szCs w:val="24"/>
                <w:lang w:eastAsia="en-GB"/>
              </w:rPr>
              <w:t xml:space="preserve"> Surgery</w:t>
            </w:r>
          </w:p>
          <w:p w14:paraId="3543D4DB" w14:textId="77777777" w:rsidR="004C14D2" w:rsidRPr="001268F2" w:rsidRDefault="004C14D2" w:rsidP="00B327FF">
            <w:pPr>
              <w:spacing w:after="0" w:line="240" w:lineRule="auto"/>
              <w:rPr>
                <w:rFonts w:ascii="Arial" w:hAnsi="Arial" w:cs="Arial"/>
                <w:color w:val="000000"/>
                <w:sz w:val="24"/>
                <w:szCs w:val="24"/>
                <w:lang w:eastAsia="en-GB"/>
              </w:rPr>
            </w:pP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You have the right to object to some or </w:t>
            </w:r>
            <w:proofErr w:type="gramStart"/>
            <w:r w:rsidRPr="001268F2">
              <w:rPr>
                <w:rFonts w:ascii="Arial" w:hAnsi="Arial" w:cs="Arial"/>
                <w:color w:val="000000"/>
                <w:sz w:val="24"/>
                <w:szCs w:val="24"/>
                <w:lang w:eastAsia="en-GB"/>
              </w:rPr>
              <w:t>all of</w:t>
            </w:r>
            <w:proofErr w:type="gramEnd"/>
            <w:r w:rsidRPr="001268F2">
              <w:rPr>
                <w:rFonts w:ascii="Arial" w:hAnsi="Arial" w:cs="Arial"/>
                <w:color w:val="000000"/>
                <w:sz w:val="24"/>
                <w:szCs w:val="24"/>
                <w:lang w:eastAsia="en-GB"/>
              </w:rPr>
              <w:t xml:space="preserve">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data will be retained for active use during the processing and thereafter according to NHS Policies, </w:t>
            </w:r>
            <w:proofErr w:type="gramStart"/>
            <w:r w:rsidRPr="001268F2">
              <w:rPr>
                <w:rFonts w:ascii="Arial" w:hAnsi="Arial" w:cs="Arial"/>
                <w:color w:val="000000"/>
                <w:sz w:val="24"/>
                <w:szCs w:val="24"/>
                <w:lang w:eastAsia="en-GB"/>
              </w:rPr>
              <w:t>taxation</w:t>
            </w:r>
            <w:proofErr w:type="gramEnd"/>
            <w:r w:rsidRPr="001268F2">
              <w:rPr>
                <w:rFonts w:ascii="Arial" w:hAnsi="Arial" w:cs="Arial"/>
                <w:color w:val="000000"/>
                <w:sz w:val="24"/>
                <w:szCs w:val="24"/>
                <w:lang w:eastAsia="en-GB"/>
              </w:rPr>
              <w:t xml:space="preserve">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There are National Offices for Scotland, Northern </w:t>
            </w:r>
            <w:proofErr w:type="gramStart"/>
            <w:r w:rsidRPr="001268F2">
              <w:rPr>
                <w:rFonts w:ascii="Arial" w:hAnsi="Arial" w:cs="Arial"/>
                <w:color w:val="000000"/>
                <w:sz w:val="24"/>
                <w:szCs w:val="24"/>
                <w:lang w:eastAsia="en-GB"/>
              </w:rPr>
              <w:t>Ireland</w:t>
            </w:r>
            <w:proofErr w:type="gramEnd"/>
            <w:r w:rsidRPr="001268F2">
              <w:rPr>
                <w:rFonts w:ascii="Arial" w:hAnsi="Arial" w:cs="Arial"/>
                <w:color w:val="000000"/>
                <w:sz w:val="24"/>
                <w:szCs w:val="24"/>
                <w:lang w:eastAsia="en-GB"/>
              </w:rPr>
              <w:t xml:space="preserve">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4F0F73ED"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2022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1F2AB6">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even" r:id="rId12"/>
      <w:headerReference w:type="default" r:id="rId13"/>
      <w:footerReference w:type="even" r:id="rId14"/>
      <w:footerReference w:type="default" r:id="rId15"/>
      <w:headerReference w:type="first" r:id="rId16"/>
      <w:foot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F1CC" w14:textId="77777777" w:rsidR="001F2AB6" w:rsidRDefault="001F2AB6" w:rsidP="004C14D2">
      <w:pPr>
        <w:spacing w:after="0" w:line="240" w:lineRule="auto"/>
      </w:pPr>
      <w:r>
        <w:separator/>
      </w:r>
    </w:p>
  </w:endnote>
  <w:endnote w:type="continuationSeparator" w:id="0">
    <w:p w14:paraId="07D7A7DE" w14:textId="77777777" w:rsidR="001F2AB6" w:rsidRDefault="001F2AB6"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F4C6" w14:textId="77777777" w:rsidR="006B499B" w:rsidRDefault="006B4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A6EB" w14:textId="77777777" w:rsidR="006B499B" w:rsidRDefault="006B4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0D42" w14:textId="77777777" w:rsidR="006B499B" w:rsidRDefault="006B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D433" w14:textId="77777777" w:rsidR="001F2AB6" w:rsidRDefault="001F2AB6" w:rsidP="004C14D2">
      <w:pPr>
        <w:spacing w:after="0" w:line="240" w:lineRule="auto"/>
      </w:pPr>
      <w:r>
        <w:separator/>
      </w:r>
    </w:p>
  </w:footnote>
  <w:footnote w:type="continuationSeparator" w:id="0">
    <w:p w14:paraId="463FD102" w14:textId="77777777" w:rsidR="001F2AB6" w:rsidRDefault="001F2AB6"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6FE3" w14:textId="77777777" w:rsidR="006B499B" w:rsidRDefault="006B4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0FCD" w14:textId="476033B8" w:rsidR="006B499B" w:rsidRDefault="006B499B" w:rsidP="006B499B">
    <w:pPr>
      <w:pStyle w:val="NoSpacing"/>
      <w:jc w:val="right"/>
      <w:rPr>
        <w:rFonts w:ascii="Bookman Old Style" w:hAnsi="Bookman Old Style"/>
        <w:b/>
      </w:rPr>
    </w:pPr>
    <w:r>
      <w:rPr>
        <w:noProof/>
      </w:rPr>
      <w:drawing>
        <wp:anchor distT="0" distB="0" distL="114300" distR="114300" simplePos="0" relativeHeight="251658240" behindDoc="1" locked="0" layoutInCell="1" allowOverlap="1" wp14:anchorId="6AEB9445" wp14:editId="7AC9D0ED">
          <wp:simplePos x="0" y="0"/>
          <wp:positionH relativeFrom="column">
            <wp:posOffset>-342900</wp:posOffset>
          </wp:positionH>
          <wp:positionV relativeFrom="paragraph">
            <wp:posOffset>-180975</wp:posOffset>
          </wp:positionV>
          <wp:extent cx="1876425" cy="1247775"/>
          <wp:effectExtent l="0" t="0" r="9525" b="9525"/>
          <wp:wrapTight wrapText="bothSides">
            <wp:wrapPolygon edited="0">
              <wp:start x="0" y="0"/>
              <wp:lineTo x="0" y="21435"/>
              <wp:lineTo x="21490" y="21435"/>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rPr>
      <w:t>DR S VIRMANI &amp; DR G BEDI</w:t>
    </w:r>
  </w:p>
  <w:p w14:paraId="32FF2BAD" w14:textId="77777777" w:rsidR="006B499B" w:rsidRDefault="006B499B" w:rsidP="006B499B">
    <w:pPr>
      <w:pStyle w:val="NoSpacing"/>
      <w:jc w:val="right"/>
      <w:rPr>
        <w:rFonts w:ascii="Bookman Old Style" w:hAnsi="Bookman Old Style"/>
        <w:b/>
      </w:rPr>
    </w:pPr>
    <w:r>
      <w:t xml:space="preserve"> </w:t>
    </w:r>
    <w:r>
      <w:tab/>
    </w:r>
    <w:r>
      <w:tab/>
    </w:r>
    <w:r>
      <w:tab/>
    </w:r>
    <w:r>
      <w:tab/>
      <w:t xml:space="preserve">       </w:t>
    </w:r>
    <w:r>
      <w:rPr>
        <w:rFonts w:ascii="Bookman Old Style" w:hAnsi="Bookman Old Style"/>
        <w:b/>
      </w:rPr>
      <w:t>WHITWICK HEALTH CENTRE, 67 NORTH STREET</w:t>
    </w:r>
  </w:p>
  <w:p w14:paraId="023B5D86" w14:textId="77777777" w:rsidR="006B499B" w:rsidRDefault="006B499B" w:rsidP="006B499B">
    <w:pPr>
      <w:pStyle w:val="NoSpacing"/>
      <w:ind w:left="5040"/>
      <w:jc w:val="right"/>
      <w:rPr>
        <w:rFonts w:ascii="Bookman Old Style" w:hAnsi="Bookman Old Style"/>
        <w:b/>
      </w:rPr>
    </w:pPr>
    <w:r>
      <w:rPr>
        <w:rFonts w:ascii="Bookman Old Style" w:hAnsi="Bookman Old Style"/>
        <w:b/>
      </w:rPr>
      <w:t xml:space="preserve">      WHITWICK, LEICS.  LE67 5HX</w:t>
    </w:r>
  </w:p>
  <w:p w14:paraId="3A7F90B5" w14:textId="77777777" w:rsidR="006B499B" w:rsidRDefault="006B499B" w:rsidP="006B499B">
    <w:pPr>
      <w:pStyle w:val="NoSpacing"/>
      <w:ind w:left="3600" w:firstLine="720"/>
      <w:jc w:val="right"/>
      <w:rPr>
        <w:rFonts w:ascii="Bookman Old Style" w:hAnsi="Bookman Old Style"/>
        <w:b/>
      </w:rPr>
    </w:pPr>
    <w:r>
      <w:rPr>
        <w:rFonts w:ascii="Bookman Old Style" w:hAnsi="Bookman Old Style"/>
        <w:b/>
      </w:rPr>
      <w:t xml:space="preserve"> Tel: 01530 838866</w:t>
    </w:r>
  </w:p>
  <w:p w14:paraId="4F415623" w14:textId="77777777" w:rsidR="004C14D2" w:rsidRPr="00CA7472" w:rsidRDefault="004C14D2" w:rsidP="00CA21F1">
    <w:pPr>
      <w:pStyle w:val="Header"/>
      <w:jc w:val="right"/>
      <w:rPr>
        <w:rFonts w:ascii="Verdana" w:hAnsi="Verdana"/>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9189" w14:textId="77777777" w:rsidR="006B499B" w:rsidRDefault="006B4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1268F2"/>
    <w:rsid w:val="001775BF"/>
    <w:rsid w:val="001862CE"/>
    <w:rsid w:val="001F2AB6"/>
    <w:rsid w:val="002016B1"/>
    <w:rsid w:val="0025081A"/>
    <w:rsid w:val="002C3752"/>
    <w:rsid w:val="00325E59"/>
    <w:rsid w:val="00377B11"/>
    <w:rsid w:val="004C14D2"/>
    <w:rsid w:val="00643989"/>
    <w:rsid w:val="006B499B"/>
    <w:rsid w:val="00747C25"/>
    <w:rsid w:val="007E0248"/>
    <w:rsid w:val="007E6FEE"/>
    <w:rsid w:val="00960B35"/>
    <w:rsid w:val="009F318B"/>
    <w:rsid w:val="00A62E95"/>
    <w:rsid w:val="00AF4B5D"/>
    <w:rsid w:val="00B327FF"/>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 w:type="paragraph" w:styleId="NoSpacing">
    <w:name w:val="No Spacing"/>
    <w:uiPriority w:val="1"/>
    <w:qFormat/>
    <w:rsid w:val="006B499B"/>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 w:id="9994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global/contac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ASHFORD, Hope (WHITWICK HEALTH CENTRE - C82120)</cp:lastModifiedBy>
  <cp:revision>2</cp:revision>
  <dcterms:created xsi:type="dcterms:W3CDTF">2022-02-02T16:40:00Z</dcterms:created>
  <dcterms:modified xsi:type="dcterms:W3CDTF">2022-02-02T16:40:00Z</dcterms:modified>
</cp:coreProperties>
</file>