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77" w:rsidRDefault="005A6E77" w:rsidP="005A6E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Minutes of Whitw</w:t>
      </w:r>
      <w:r w:rsidR="00715D7E">
        <w:rPr>
          <w:b/>
          <w:sz w:val="32"/>
          <w:szCs w:val="32"/>
        </w:rPr>
        <w:t>ick Patient Participation Group</w:t>
      </w:r>
      <w:r w:rsidR="00035C0E">
        <w:rPr>
          <w:b/>
          <w:sz w:val="32"/>
          <w:szCs w:val="32"/>
        </w:rPr>
        <w:t xml:space="preserve"> </w:t>
      </w:r>
      <w:r w:rsidR="001A7620">
        <w:rPr>
          <w:b/>
          <w:sz w:val="32"/>
          <w:szCs w:val="32"/>
        </w:rPr>
        <w:t>4</w:t>
      </w:r>
      <w:r>
        <w:rPr>
          <w:b/>
          <w:sz w:val="32"/>
          <w:szCs w:val="32"/>
          <w:vertAlign w:val="superscript"/>
        </w:rPr>
        <w:t>th</w:t>
      </w:r>
      <w:r w:rsidR="001A7620">
        <w:rPr>
          <w:b/>
          <w:sz w:val="32"/>
          <w:szCs w:val="32"/>
        </w:rPr>
        <w:t xml:space="preserve"> October</w:t>
      </w:r>
      <w:r>
        <w:rPr>
          <w:b/>
          <w:sz w:val="32"/>
          <w:szCs w:val="32"/>
        </w:rPr>
        <w:t xml:space="preserve"> 2018</w:t>
      </w:r>
    </w:p>
    <w:p w:rsidR="005A6E77" w:rsidRDefault="005A6E77" w:rsidP="005A6E77">
      <w:pPr>
        <w:jc w:val="center"/>
        <w:rPr>
          <w:bCs/>
          <w:color w:val="FF0000"/>
          <w:u w:val="single"/>
        </w:rPr>
      </w:pPr>
    </w:p>
    <w:p w:rsidR="005A6E77" w:rsidRDefault="005A6E77" w:rsidP="005A6E77">
      <w:pPr>
        <w:spacing w:after="120"/>
        <w:jc w:val="center"/>
        <w:rPr>
          <w:bCs/>
        </w:rPr>
      </w:pPr>
      <w:r>
        <w:rPr>
          <w:bCs/>
        </w:rPr>
        <w:t>DATE OF NEXT MEETING: Thursday</w:t>
      </w:r>
      <w:r w:rsidR="001A7620">
        <w:rPr>
          <w:sz w:val="22"/>
          <w:szCs w:val="22"/>
        </w:rPr>
        <w:t xml:space="preserve"> 10</w:t>
      </w:r>
      <w:r w:rsidR="001A7620" w:rsidRPr="001A7620">
        <w:rPr>
          <w:sz w:val="22"/>
          <w:szCs w:val="22"/>
          <w:vertAlign w:val="superscript"/>
        </w:rPr>
        <w:t>th</w:t>
      </w:r>
      <w:r w:rsidR="001A7620">
        <w:rPr>
          <w:sz w:val="22"/>
          <w:szCs w:val="22"/>
        </w:rPr>
        <w:t xml:space="preserve"> January 2019</w:t>
      </w:r>
      <w:r w:rsidR="0074155A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74155A">
        <w:rPr>
          <w:bCs/>
        </w:rPr>
        <w:t>2pm. health education r</w:t>
      </w:r>
      <w:r>
        <w:rPr>
          <w:bCs/>
        </w:rPr>
        <w:t>oom</w:t>
      </w:r>
      <w:r w:rsidR="007F7B58">
        <w:rPr>
          <w:bCs/>
        </w:rPr>
        <w:t>.</w:t>
      </w:r>
    </w:p>
    <w:p w:rsidR="00715D7E" w:rsidRDefault="00715D7E" w:rsidP="005A6E77">
      <w:pPr>
        <w:spacing w:after="120"/>
        <w:jc w:val="center"/>
        <w:rPr>
          <w:sz w:val="22"/>
          <w:szCs w:val="22"/>
        </w:rPr>
      </w:pPr>
    </w:p>
    <w:p w:rsidR="005A7B15" w:rsidRDefault="005A7B15" w:rsidP="005A6E77">
      <w:pPr>
        <w:spacing w:after="120"/>
        <w:jc w:val="center"/>
        <w:rPr>
          <w:sz w:val="22"/>
          <w:szCs w:val="22"/>
        </w:rPr>
      </w:pPr>
    </w:p>
    <w:p w:rsidR="005C7C86" w:rsidRDefault="005A6E77" w:rsidP="005C7C86">
      <w:pPr>
        <w:pStyle w:val="ListParagraph"/>
        <w:numPr>
          <w:ilvl w:val="0"/>
          <w:numId w:val="5"/>
        </w:numPr>
        <w:ind w:left="270" w:hanging="270"/>
        <w:rPr>
          <w:sz w:val="22"/>
          <w:szCs w:val="22"/>
        </w:rPr>
      </w:pPr>
      <w:r w:rsidRPr="007F7B58">
        <w:rPr>
          <w:b/>
          <w:sz w:val="22"/>
          <w:szCs w:val="22"/>
        </w:rPr>
        <w:t>Present:</w:t>
      </w:r>
      <w:r w:rsidRPr="007F7B58">
        <w:rPr>
          <w:sz w:val="22"/>
          <w:szCs w:val="22"/>
        </w:rPr>
        <w:t xml:space="preserve">  </w:t>
      </w:r>
      <w:r w:rsidR="005C7C86">
        <w:rPr>
          <w:sz w:val="22"/>
          <w:szCs w:val="22"/>
        </w:rPr>
        <w:tab/>
      </w:r>
      <w:r w:rsidRPr="007F7B58">
        <w:rPr>
          <w:sz w:val="22"/>
          <w:szCs w:val="22"/>
        </w:rPr>
        <w:t xml:space="preserve">Paul Siddals, Karin Siddals, </w:t>
      </w:r>
      <w:r w:rsidR="007F7B58">
        <w:rPr>
          <w:sz w:val="22"/>
          <w:szCs w:val="22"/>
        </w:rPr>
        <w:t xml:space="preserve">Mike Kirkman, Roy Hill, </w:t>
      </w:r>
      <w:r w:rsidRPr="007F7B58">
        <w:rPr>
          <w:sz w:val="22"/>
          <w:szCs w:val="22"/>
        </w:rPr>
        <w:t>Mirabel Wilton</w:t>
      </w:r>
      <w:r w:rsidR="007F7B58" w:rsidRPr="007F7B58">
        <w:rPr>
          <w:sz w:val="22"/>
          <w:szCs w:val="22"/>
        </w:rPr>
        <w:t>,</w:t>
      </w:r>
      <w:r w:rsidR="007F7B58">
        <w:rPr>
          <w:b/>
          <w:sz w:val="22"/>
          <w:szCs w:val="22"/>
        </w:rPr>
        <w:t xml:space="preserve"> </w:t>
      </w:r>
      <w:r w:rsidR="007F7B58" w:rsidRPr="007F7B58">
        <w:rPr>
          <w:sz w:val="22"/>
          <w:szCs w:val="22"/>
        </w:rPr>
        <w:t xml:space="preserve">Sarah </w:t>
      </w:r>
      <w:r w:rsidRPr="007F7B58">
        <w:rPr>
          <w:sz w:val="22"/>
          <w:szCs w:val="22"/>
        </w:rPr>
        <w:t xml:space="preserve">Chalmers, </w:t>
      </w:r>
      <w:bookmarkStart w:id="0" w:name="_GoBack"/>
      <w:bookmarkEnd w:id="0"/>
    </w:p>
    <w:p w:rsidR="00B84E84" w:rsidRPr="005C7C86" w:rsidRDefault="005A6E77" w:rsidP="005C7C86">
      <w:pPr>
        <w:ind w:left="1440"/>
        <w:rPr>
          <w:sz w:val="22"/>
          <w:szCs w:val="22"/>
        </w:rPr>
      </w:pPr>
      <w:r w:rsidRPr="005C7C86">
        <w:rPr>
          <w:sz w:val="22"/>
          <w:szCs w:val="22"/>
        </w:rPr>
        <w:t>Bob</w:t>
      </w:r>
      <w:r w:rsidRPr="005C7C86">
        <w:rPr>
          <w:b/>
          <w:sz w:val="22"/>
          <w:szCs w:val="22"/>
        </w:rPr>
        <w:t xml:space="preserve"> </w:t>
      </w:r>
      <w:r w:rsidRPr="005C7C86">
        <w:rPr>
          <w:sz w:val="22"/>
          <w:szCs w:val="22"/>
        </w:rPr>
        <w:t>Reddington,</w:t>
      </w:r>
      <w:r w:rsidR="001A7620" w:rsidRPr="005C7C86">
        <w:rPr>
          <w:sz w:val="22"/>
          <w:szCs w:val="22"/>
        </w:rPr>
        <w:t xml:space="preserve"> John Wilton, Celia Foskett, Jenny Toal</w:t>
      </w:r>
      <w:r w:rsidR="005C7C86">
        <w:rPr>
          <w:sz w:val="22"/>
          <w:szCs w:val="22"/>
        </w:rPr>
        <w:t>, Peter Walker.</w:t>
      </w:r>
    </w:p>
    <w:p w:rsidR="00B84E84" w:rsidRDefault="00B84E84" w:rsidP="00B84E84">
      <w:pPr>
        <w:pStyle w:val="ListParagraph"/>
        <w:ind w:left="270"/>
        <w:rPr>
          <w:sz w:val="22"/>
          <w:szCs w:val="22"/>
        </w:rPr>
      </w:pPr>
    </w:p>
    <w:p w:rsidR="00C37F2C" w:rsidRDefault="005A6E77" w:rsidP="00B84E84">
      <w:pPr>
        <w:pStyle w:val="ListParagraph"/>
        <w:numPr>
          <w:ilvl w:val="0"/>
          <w:numId w:val="5"/>
        </w:numPr>
        <w:ind w:left="270" w:hanging="270"/>
        <w:rPr>
          <w:sz w:val="22"/>
          <w:szCs w:val="22"/>
        </w:rPr>
      </w:pPr>
      <w:r w:rsidRPr="00B84E84">
        <w:rPr>
          <w:b/>
          <w:sz w:val="22"/>
          <w:szCs w:val="22"/>
        </w:rPr>
        <w:t>Apologies</w:t>
      </w:r>
      <w:r w:rsidRPr="00B84E84">
        <w:rPr>
          <w:sz w:val="22"/>
          <w:szCs w:val="22"/>
        </w:rPr>
        <w:t xml:space="preserve">, </w:t>
      </w:r>
      <w:r w:rsidR="005C7C86">
        <w:rPr>
          <w:sz w:val="22"/>
          <w:szCs w:val="22"/>
        </w:rPr>
        <w:tab/>
        <w:t>Lou Carter</w:t>
      </w:r>
    </w:p>
    <w:p w:rsidR="00B84E84" w:rsidRDefault="005A6E77" w:rsidP="00C37F2C">
      <w:pPr>
        <w:pStyle w:val="ListParagraph"/>
        <w:ind w:left="270"/>
        <w:rPr>
          <w:sz w:val="22"/>
          <w:szCs w:val="22"/>
        </w:rPr>
      </w:pPr>
      <w:r w:rsidRPr="00B84E84">
        <w:rPr>
          <w:sz w:val="22"/>
          <w:szCs w:val="22"/>
        </w:rPr>
        <w:t xml:space="preserve"> </w:t>
      </w:r>
    </w:p>
    <w:p w:rsidR="00AD683C" w:rsidRPr="00281981" w:rsidRDefault="00AD683C" w:rsidP="00E107E8">
      <w:pPr>
        <w:pStyle w:val="ListParagraph"/>
        <w:numPr>
          <w:ilvl w:val="0"/>
          <w:numId w:val="5"/>
        </w:numPr>
        <w:ind w:left="270" w:hanging="270"/>
        <w:rPr>
          <w:sz w:val="22"/>
          <w:szCs w:val="22"/>
        </w:rPr>
      </w:pPr>
      <w:r w:rsidRPr="00281981">
        <w:rPr>
          <w:b/>
          <w:sz w:val="22"/>
          <w:szCs w:val="22"/>
        </w:rPr>
        <w:t>Minutes of last meeting on 5</w:t>
      </w:r>
      <w:r w:rsidR="005A6E77" w:rsidRPr="00281981">
        <w:rPr>
          <w:b/>
          <w:sz w:val="22"/>
          <w:szCs w:val="22"/>
          <w:vertAlign w:val="superscript"/>
        </w:rPr>
        <w:t>th</w:t>
      </w:r>
      <w:r w:rsidR="001A7620" w:rsidRPr="00281981">
        <w:rPr>
          <w:b/>
          <w:sz w:val="22"/>
          <w:szCs w:val="22"/>
        </w:rPr>
        <w:t xml:space="preserve"> </w:t>
      </w:r>
      <w:r w:rsidRPr="00281981">
        <w:rPr>
          <w:b/>
          <w:sz w:val="22"/>
          <w:szCs w:val="22"/>
        </w:rPr>
        <w:t>July</w:t>
      </w:r>
      <w:r w:rsidR="005A6E77" w:rsidRPr="00281981">
        <w:rPr>
          <w:sz w:val="22"/>
          <w:szCs w:val="22"/>
        </w:rPr>
        <w:t xml:space="preserve"> </w:t>
      </w:r>
      <w:r w:rsidR="00C75DC8" w:rsidRPr="00281981">
        <w:rPr>
          <w:sz w:val="22"/>
          <w:szCs w:val="22"/>
        </w:rPr>
        <w:t>- m</w:t>
      </w:r>
      <w:r w:rsidR="00C42D75" w:rsidRPr="00281981">
        <w:rPr>
          <w:b/>
          <w:sz w:val="22"/>
          <w:szCs w:val="22"/>
        </w:rPr>
        <w:t>atters a</w:t>
      </w:r>
      <w:r w:rsidR="005A6E77" w:rsidRPr="00281981">
        <w:rPr>
          <w:b/>
          <w:sz w:val="22"/>
          <w:szCs w:val="22"/>
        </w:rPr>
        <w:t>rising</w:t>
      </w:r>
      <w:r w:rsidR="00B84E84" w:rsidRPr="00281981">
        <w:rPr>
          <w:b/>
          <w:sz w:val="22"/>
          <w:szCs w:val="22"/>
        </w:rPr>
        <w:t>:</w:t>
      </w:r>
      <w:r w:rsidR="005A6E77" w:rsidRPr="00281981">
        <w:rPr>
          <w:sz w:val="22"/>
          <w:szCs w:val="22"/>
        </w:rPr>
        <w:t xml:space="preserve"> </w:t>
      </w:r>
    </w:p>
    <w:p w:rsidR="00AD683C" w:rsidRPr="001D76B8" w:rsidRDefault="0074155A" w:rsidP="00AD683C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There are more standard p</w:t>
      </w:r>
      <w:r w:rsidR="005A6E77" w:rsidRPr="00AD683C">
        <w:rPr>
          <w:sz w:val="22"/>
          <w:szCs w:val="22"/>
        </w:rPr>
        <w:t>ractice letters to be proof read</w:t>
      </w:r>
      <w:r>
        <w:rPr>
          <w:sz w:val="22"/>
          <w:szCs w:val="22"/>
        </w:rPr>
        <w:t xml:space="preserve"> and</w:t>
      </w:r>
      <w:r w:rsidR="007634A5">
        <w:rPr>
          <w:sz w:val="22"/>
          <w:szCs w:val="22"/>
        </w:rPr>
        <w:t xml:space="preserve"> </w:t>
      </w:r>
      <w:r w:rsidR="005A6E77" w:rsidRPr="001D76B8">
        <w:rPr>
          <w:sz w:val="22"/>
          <w:szCs w:val="22"/>
        </w:rPr>
        <w:t xml:space="preserve">Sarah </w:t>
      </w:r>
      <w:r w:rsidR="001D3B28" w:rsidRPr="001D76B8">
        <w:rPr>
          <w:sz w:val="22"/>
          <w:szCs w:val="22"/>
        </w:rPr>
        <w:t xml:space="preserve">will </w:t>
      </w:r>
      <w:r w:rsidR="005A6E77" w:rsidRPr="001D76B8">
        <w:rPr>
          <w:sz w:val="22"/>
          <w:szCs w:val="22"/>
        </w:rPr>
        <w:t>send some out</w:t>
      </w:r>
      <w:r w:rsidR="00375F1E" w:rsidRPr="001D76B8">
        <w:rPr>
          <w:sz w:val="22"/>
          <w:szCs w:val="22"/>
        </w:rPr>
        <w:t xml:space="preserve"> for members to</w:t>
      </w:r>
      <w:r w:rsidR="005A6E77" w:rsidRPr="001D76B8">
        <w:rPr>
          <w:sz w:val="22"/>
          <w:szCs w:val="22"/>
        </w:rPr>
        <w:t xml:space="preserve"> review</w:t>
      </w:r>
      <w:r w:rsidR="001D3B28" w:rsidRPr="001D76B8">
        <w:rPr>
          <w:sz w:val="22"/>
          <w:szCs w:val="22"/>
        </w:rPr>
        <w:t xml:space="preserve"> as needed</w:t>
      </w:r>
      <w:r w:rsidR="006A6E80">
        <w:rPr>
          <w:sz w:val="22"/>
          <w:szCs w:val="22"/>
        </w:rPr>
        <w:t>.</w:t>
      </w:r>
    </w:p>
    <w:p w:rsidR="00E66B71" w:rsidRPr="00E66B71" w:rsidRDefault="00AD683C" w:rsidP="00E66B71">
      <w:pPr>
        <w:pStyle w:val="ListParagraph"/>
        <w:numPr>
          <w:ilvl w:val="1"/>
          <w:numId w:val="5"/>
        </w:numPr>
        <w:rPr>
          <w:sz w:val="22"/>
          <w:szCs w:val="22"/>
          <w:highlight w:val="yellow"/>
        </w:rPr>
      </w:pPr>
      <w:r>
        <w:rPr>
          <w:sz w:val="22"/>
          <w:szCs w:val="22"/>
        </w:rPr>
        <w:t>WLCCG practice appraisal is expected towards the end of the year</w:t>
      </w:r>
      <w:r w:rsidR="001D76B8">
        <w:rPr>
          <w:sz w:val="22"/>
          <w:szCs w:val="22"/>
        </w:rPr>
        <w:t xml:space="preserve">. </w:t>
      </w:r>
      <w:r w:rsidRPr="00AD683C">
        <w:rPr>
          <w:b/>
          <w:sz w:val="22"/>
          <w:szCs w:val="22"/>
          <w:highlight w:val="yellow"/>
        </w:rPr>
        <w:t xml:space="preserve"> </w:t>
      </w:r>
      <w:r w:rsidRPr="00C75DC8">
        <w:rPr>
          <w:b/>
          <w:sz w:val="22"/>
          <w:szCs w:val="22"/>
          <w:highlight w:val="yellow"/>
        </w:rPr>
        <w:t>Paul to arrange patient</w:t>
      </w:r>
      <w:r w:rsidR="001D76B8">
        <w:rPr>
          <w:b/>
          <w:sz w:val="22"/>
          <w:szCs w:val="22"/>
          <w:highlight w:val="yellow"/>
        </w:rPr>
        <w:t xml:space="preserve"> </w:t>
      </w:r>
      <w:r w:rsidRPr="00C75DC8">
        <w:rPr>
          <w:b/>
          <w:sz w:val="22"/>
          <w:szCs w:val="22"/>
          <w:highlight w:val="yellow"/>
        </w:rPr>
        <w:t>representation when the date is known.</w:t>
      </w:r>
    </w:p>
    <w:p w:rsidR="00C37F2C" w:rsidRPr="00276636" w:rsidRDefault="00AD683C" w:rsidP="00276636">
      <w:pPr>
        <w:pStyle w:val="ListParagraph"/>
        <w:numPr>
          <w:ilvl w:val="1"/>
          <w:numId w:val="5"/>
        </w:numPr>
        <w:rPr>
          <w:sz w:val="22"/>
          <w:szCs w:val="22"/>
          <w:highlight w:val="yellow"/>
        </w:rPr>
      </w:pPr>
      <w:r w:rsidRPr="00E66B71">
        <w:rPr>
          <w:sz w:val="22"/>
          <w:szCs w:val="22"/>
        </w:rPr>
        <w:t>The practice no longer syringes ea</w:t>
      </w:r>
      <w:r w:rsidR="009F24F9">
        <w:rPr>
          <w:sz w:val="22"/>
          <w:szCs w:val="22"/>
        </w:rPr>
        <w:t>rs</w:t>
      </w:r>
      <w:r w:rsidR="00703138">
        <w:rPr>
          <w:sz w:val="22"/>
          <w:szCs w:val="22"/>
        </w:rPr>
        <w:t>,</w:t>
      </w:r>
      <w:r w:rsidR="009F24F9">
        <w:rPr>
          <w:sz w:val="22"/>
          <w:szCs w:val="22"/>
        </w:rPr>
        <w:t xml:space="preserve"> and </w:t>
      </w:r>
      <w:r w:rsidR="005826A0">
        <w:rPr>
          <w:sz w:val="22"/>
          <w:szCs w:val="22"/>
        </w:rPr>
        <w:t>p</w:t>
      </w:r>
      <w:r w:rsidRPr="00E66B71">
        <w:rPr>
          <w:sz w:val="22"/>
          <w:szCs w:val="22"/>
        </w:rPr>
        <w:t xml:space="preserve">atients </w:t>
      </w:r>
      <w:r w:rsidR="005826A0">
        <w:rPr>
          <w:sz w:val="22"/>
          <w:szCs w:val="22"/>
        </w:rPr>
        <w:t xml:space="preserve">have to be </w:t>
      </w:r>
      <w:r w:rsidRPr="00E66B71">
        <w:rPr>
          <w:sz w:val="22"/>
          <w:szCs w:val="22"/>
        </w:rPr>
        <w:t>referred to LRI for micro suction</w:t>
      </w:r>
      <w:r w:rsidR="00C34EF2">
        <w:rPr>
          <w:sz w:val="22"/>
          <w:szCs w:val="22"/>
        </w:rPr>
        <w:t xml:space="preserve"> despite</w:t>
      </w:r>
      <w:r w:rsidRPr="00E66B71">
        <w:rPr>
          <w:sz w:val="22"/>
          <w:szCs w:val="22"/>
        </w:rPr>
        <w:t xml:space="preserve"> this service </w:t>
      </w:r>
      <w:r w:rsidR="00C34EF2">
        <w:rPr>
          <w:sz w:val="22"/>
          <w:szCs w:val="22"/>
        </w:rPr>
        <w:t>being</w:t>
      </w:r>
      <w:r w:rsidRPr="00E66B71">
        <w:rPr>
          <w:sz w:val="22"/>
          <w:szCs w:val="22"/>
        </w:rPr>
        <w:t xml:space="preserve"> available at Loughborough</w:t>
      </w:r>
      <w:r w:rsidR="00C34EF2">
        <w:rPr>
          <w:sz w:val="22"/>
          <w:szCs w:val="22"/>
        </w:rPr>
        <w:t xml:space="preserve"> or Coalville</w:t>
      </w:r>
      <w:r w:rsidRPr="00E66B71">
        <w:rPr>
          <w:sz w:val="22"/>
          <w:szCs w:val="22"/>
        </w:rPr>
        <w:t xml:space="preserve"> Hospital</w:t>
      </w:r>
      <w:r w:rsidR="007D01C9">
        <w:rPr>
          <w:sz w:val="22"/>
          <w:szCs w:val="22"/>
        </w:rPr>
        <w:t>.</w:t>
      </w:r>
      <w:r w:rsidRPr="00E66B71">
        <w:rPr>
          <w:sz w:val="22"/>
          <w:szCs w:val="22"/>
        </w:rPr>
        <w:t xml:space="preserve">  </w:t>
      </w:r>
      <w:r w:rsidR="007D01C9">
        <w:rPr>
          <w:b/>
          <w:sz w:val="22"/>
          <w:szCs w:val="22"/>
          <w:highlight w:val="yellow"/>
        </w:rPr>
        <w:t>Paul</w:t>
      </w:r>
      <w:r w:rsidRPr="00E66B71">
        <w:rPr>
          <w:b/>
          <w:sz w:val="22"/>
          <w:szCs w:val="22"/>
          <w:highlight w:val="yellow"/>
        </w:rPr>
        <w:t xml:space="preserve"> </w:t>
      </w:r>
      <w:r w:rsidR="00E4685D">
        <w:rPr>
          <w:b/>
          <w:sz w:val="22"/>
          <w:szCs w:val="22"/>
          <w:highlight w:val="yellow"/>
        </w:rPr>
        <w:t>to raise the issue with Ian Potter at the CCG</w:t>
      </w:r>
      <w:r w:rsidR="006A6E80">
        <w:rPr>
          <w:b/>
          <w:sz w:val="22"/>
          <w:szCs w:val="22"/>
          <w:highlight w:val="yellow"/>
        </w:rPr>
        <w:t>.</w:t>
      </w:r>
      <w:r w:rsidR="00FB1004">
        <w:rPr>
          <w:b/>
          <w:sz w:val="22"/>
          <w:szCs w:val="22"/>
          <w:highlight w:val="yellow"/>
        </w:rPr>
        <w:t xml:space="preserve"> </w:t>
      </w:r>
    </w:p>
    <w:p w:rsidR="00AD683C" w:rsidRPr="003D491D" w:rsidRDefault="0074155A" w:rsidP="00AD683C">
      <w:pPr>
        <w:pStyle w:val="ListParagraph"/>
        <w:numPr>
          <w:ilvl w:val="1"/>
          <w:numId w:val="5"/>
        </w:numPr>
        <w:rPr>
          <w:b/>
          <w:sz w:val="22"/>
          <w:szCs w:val="22"/>
          <w:highlight w:val="yellow"/>
        </w:rPr>
      </w:pPr>
      <w:r>
        <w:rPr>
          <w:sz w:val="22"/>
          <w:szCs w:val="22"/>
        </w:rPr>
        <w:t>Inter-</w:t>
      </w:r>
      <w:r w:rsidR="00AD683C">
        <w:rPr>
          <w:sz w:val="22"/>
          <w:szCs w:val="22"/>
        </w:rPr>
        <w:t>practice referral</w:t>
      </w:r>
      <w:r w:rsidR="005F0326">
        <w:rPr>
          <w:sz w:val="22"/>
          <w:szCs w:val="22"/>
        </w:rPr>
        <w:t>:</w:t>
      </w:r>
      <w:r w:rsidR="000D287F">
        <w:rPr>
          <w:sz w:val="22"/>
          <w:szCs w:val="22"/>
        </w:rPr>
        <w:t xml:space="preserve">  </w:t>
      </w:r>
      <w:r w:rsidR="000D287F" w:rsidRPr="003D491D">
        <w:rPr>
          <w:b/>
          <w:sz w:val="22"/>
          <w:szCs w:val="22"/>
          <w:highlight w:val="yellow"/>
        </w:rPr>
        <w:t>Paul to send original list of services to Sara</w:t>
      </w:r>
      <w:r w:rsidR="00C83C06" w:rsidRPr="003D491D">
        <w:rPr>
          <w:b/>
          <w:sz w:val="22"/>
          <w:szCs w:val="22"/>
          <w:highlight w:val="yellow"/>
        </w:rPr>
        <w:t>h to update and circulate to PPG members</w:t>
      </w:r>
      <w:r w:rsidR="006A6E80">
        <w:rPr>
          <w:b/>
          <w:sz w:val="22"/>
          <w:szCs w:val="22"/>
          <w:highlight w:val="yellow"/>
        </w:rPr>
        <w:t>.</w:t>
      </w:r>
    </w:p>
    <w:p w:rsidR="00AD683C" w:rsidRDefault="00AD683C" w:rsidP="00AD683C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Falls assessment</w:t>
      </w:r>
      <w:r w:rsidR="005F0326">
        <w:rPr>
          <w:sz w:val="22"/>
          <w:szCs w:val="22"/>
        </w:rPr>
        <w:t>:</w:t>
      </w:r>
      <w:r w:rsidR="003D491D">
        <w:rPr>
          <w:sz w:val="22"/>
          <w:szCs w:val="22"/>
        </w:rPr>
        <w:t xml:space="preserve"> </w:t>
      </w:r>
      <w:r w:rsidR="003D491D" w:rsidRPr="00F136DC">
        <w:rPr>
          <w:b/>
          <w:sz w:val="22"/>
          <w:szCs w:val="22"/>
          <w:highlight w:val="yellow"/>
        </w:rPr>
        <w:t xml:space="preserve">Roy to </w:t>
      </w:r>
      <w:r w:rsidR="004621D7" w:rsidRPr="00F136DC">
        <w:rPr>
          <w:b/>
          <w:sz w:val="22"/>
          <w:szCs w:val="22"/>
          <w:highlight w:val="yellow"/>
        </w:rPr>
        <w:t xml:space="preserve">circulate </w:t>
      </w:r>
      <w:r w:rsidR="0074155A">
        <w:rPr>
          <w:b/>
          <w:sz w:val="22"/>
          <w:szCs w:val="22"/>
          <w:highlight w:val="yellow"/>
        </w:rPr>
        <w:t>e</w:t>
      </w:r>
      <w:r w:rsidR="005A7B15">
        <w:rPr>
          <w:b/>
          <w:sz w:val="22"/>
          <w:szCs w:val="22"/>
          <w:highlight w:val="yellow"/>
        </w:rPr>
        <w:t>xercise</w:t>
      </w:r>
      <w:r w:rsidR="0074155A">
        <w:rPr>
          <w:b/>
          <w:sz w:val="22"/>
          <w:szCs w:val="22"/>
          <w:highlight w:val="yellow"/>
        </w:rPr>
        <w:t xml:space="preserve"> s</w:t>
      </w:r>
      <w:r w:rsidR="005A7B15">
        <w:rPr>
          <w:b/>
          <w:sz w:val="22"/>
          <w:szCs w:val="22"/>
          <w:highlight w:val="yellow"/>
        </w:rPr>
        <w:t>nacking instructions</w:t>
      </w:r>
      <w:r w:rsidR="004621D7" w:rsidRPr="00F136DC">
        <w:rPr>
          <w:b/>
          <w:sz w:val="22"/>
          <w:szCs w:val="22"/>
          <w:highlight w:val="yellow"/>
        </w:rPr>
        <w:t xml:space="preserve"> to PPG members</w:t>
      </w:r>
      <w:r w:rsidR="00F136DC">
        <w:rPr>
          <w:b/>
          <w:sz w:val="22"/>
          <w:szCs w:val="22"/>
          <w:highlight w:val="yellow"/>
        </w:rPr>
        <w:t>.</w:t>
      </w:r>
      <w:r w:rsidR="004621D7" w:rsidRPr="00F136DC">
        <w:rPr>
          <w:b/>
          <w:sz w:val="22"/>
          <w:szCs w:val="22"/>
        </w:rPr>
        <w:t xml:space="preserve"> </w:t>
      </w:r>
      <w:r w:rsidR="003D491D" w:rsidRPr="00F136DC">
        <w:rPr>
          <w:b/>
          <w:sz w:val="22"/>
          <w:szCs w:val="22"/>
        </w:rPr>
        <w:t xml:space="preserve"> </w:t>
      </w:r>
    </w:p>
    <w:p w:rsidR="00AD683C" w:rsidRDefault="00AD683C" w:rsidP="00AD683C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It was agreed not to contact </w:t>
      </w:r>
      <w:r w:rsidR="006A6E80">
        <w:rPr>
          <w:sz w:val="22"/>
          <w:szCs w:val="22"/>
        </w:rPr>
        <w:t>Health Watch</w:t>
      </w:r>
      <w:r>
        <w:rPr>
          <w:sz w:val="22"/>
          <w:szCs w:val="22"/>
        </w:rPr>
        <w:t xml:space="preserve"> regarding NHS Property’s poor performance</w:t>
      </w:r>
      <w:r w:rsidR="00703138">
        <w:rPr>
          <w:sz w:val="22"/>
          <w:szCs w:val="22"/>
        </w:rPr>
        <w:t xml:space="preserve"> regarding the practice building</w:t>
      </w:r>
      <w:r>
        <w:rPr>
          <w:sz w:val="22"/>
          <w:szCs w:val="22"/>
        </w:rPr>
        <w:t>.</w:t>
      </w:r>
    </w:p>
    <w:p w:rsidR="00B979A6" w:rsidRDefault="006A6E80" w:rsidP="0061647B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Plans for</w:t>
      </w:r>
      <w:r w:rsidR="00EB58B8">
        <w:rPr>
          <w:sz w:val="22"/>
          <w:szCs w:val="22"/>
        </w:rPr>
        <w:t xml:space="preserve"> </w:t>
      </w:r>
      <w:r w:rsidR="00510A8D">
        <w:rPr>
          <w:sz w:val="22"/>
          <w:szCs w:val="22"/>
        </w:rPr>
        <w:t>an additional e</w:t>
      </w:r>
      <w:r w:rsidR="00B979A6">
        <w:rPr>
          <w:sz w:val="22"/>
          <w:szCs w:val="22"/>
        </w:rPr>
        <w:t>xamination room</w:t>
      </w:r>
      <w:r w:rsidR="00B979A6" w:rsidRPr="00010758">
        <w:rPr>
          <w:sz w:val="22"/>
          <w:szCs w:val="22"/>
        </w:rPr>
        <w:t xml:space="preserve"> </w:t>
      </w:r>
      <w:r w:rsidR="0074155A">
        <w:rPr>
          <w:sz w:val="22"/>
          <w:szCs w:val="22"/>
        </w:rPr>
        <w:t>have</w:t>
      </w:r>
      <w:r w:rsidR="00510A8D">
        <w:rPr>
          <w:sz w:val="22"/>
          <w:szCs w:val="22"/>
        </w:rPr>
        <w:t xml:space="preserve"> been </w:t>
      </w:r>
      <w:r w:rsidR="00EB58B8">
        <w:rPr>
          <w:sz w:val="22"/>
          <w:szCs w:val="22"/>
        </w:rPr>
        <w:t xml:space="preserve">shelved pending the development of new </w:t>
      </w:r>
      <w:r w:rsidR="002A22AC">
        <w:rPr>
          <w:sz w:val="22"/>
          <w:szCs w:val="22"/>
        </w:rPr>
        <w:t>practice premises.  If these are not realised</w:t>
      </w:r>
      <w:r w:rsidR="007A031B">
        <w:rPr>
          <w:sz w:val="22"/>
          <w:szCs w:val="22"/>
        </w:rPr>
        <w:t xml:space="preserve">, </w:t>
      </w:r>
      <w:r w:rsidR="00EB58B8">
        <w:rPr>
          <w:sz w:val="22"/>
          <w:szCs w:val="22"/>
        </w:rPr>
        <w:t xml:space="preserve">the </w:t>
      </w:r>
      <w:r w:rsidR="00B979A6">
        <w:rPr>
          <w:sz w:val="22"/>
          <w:szCs w:val="22"/>
        </w:rPr>
        <w:t>S106 d</w:t>
      </w:r>
      <w:r w:rsidR="00B979A6" w:rsidRPr="00375F1E">
        <w:rPr>
          <w:sz w:val="22"/>
          <w:szCs w:val="22"/>
        </w:rPr>
        <w:t>evelo</w:t>
      </w:r>
      <w:r w:rsidR="00B979A6">
        <w:rPr>
          <w:sz w:val="22"/>
          <w:szCs w:val="22"/>
        </w:rPr>
        <w:t>pment funds</w:t>
      </w:r>
      <w:r w:rsidR="002A22AC">
        <w:rPr>
          <w:sz w:val="22"/>
          <w:szCs w:val="22"/>
        </w:rPr>
        <w:t xml:space="preserve"> should still be available.</w:t>
      </w:r>
    </w:p>
    <w:p w:rsidR="00B979A6" w:rsidRPr="00AD683C" w:rsidRDefault="00B979A6" w:rsidP="00B979A6">
      <w:pPr>
        <w:pStyle w:val="ListParagraph"/>
        <w:ind w:left="1080"/>
        <w:rPr>
          <w:sz w:val="22"/>
          <w:szCs w:val="22"/>
        </w:rPr>
      </w:pPr>
    </w:p>
    <w:p w:rsidR="00C37F2C" w:rsidRPr="00C37F2C" w:rsidRDefault="00C37F2C" w:rsidP="00C37F2C">
      <w:pPr>
        <w:pStyle w:val="ListParagraph"/>
        <w:ind w:left="270"/>
        <w:rPr>
          <w:sz w:val="22"/>
          <w:szCs w:val="22"/>
        </w:rPr>
      </w:pPr>
    </w:p>
    <w:p w:rsidR="00C37F2C" w:rsidRPr="00C37F2C" w:rsidRDefault="00C42D75" w:rsidP="005D5104">
      <w:pPr>
        <w:pStyle w:val="ListParagraph"/>
        <w:numPr>
          <w:ilvl w:val="0"/>
          <w:numId w:val="5"/>
        </w:numPr>
        <w:ind w:left="270" w:hanging="270"/>
        <w:rPr>
          <w:sz w:val="22"/>
          <w:szCs w:val="22"/>
        </w:rPr>
      </w:pPr>
      <w:r>
        <w:rPr>
          <w:b/>
          <w:sz w:val="22"/>
          <w:szCs w:val="22"/>
        </w:rPr>
        <w:t>Practice n</w:t>
      </w:r>
      <w:r w:rsidR="005A6E77" w:rsidRPr="00C37F2C">
        <w:rPr>
          <w:b/>
          <w:sz w:val="22"/>
          <w:szCs w:val="22"/>
        </w:rPr>
        <w:t xml:space="preserve">ews. </w:t>
      </w:r>
    </w:p>
    <w:p w:rsidR="00C37F2C" w:rsidRDefault="005A6E77" w:rsidP="00C37F2C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C37F2C">
        <w:rPr>
          <w:b/>
          <w:sz w:val="22"/>
          <w:szCs w:val="22"/>
        </w:rPr>
        <w:t>Staffing</w:t>
      </w:r>
      <w:r w:rsidRPr="00C37F2C">
        <w:rPr>
          <w:i/>
          <w:sz w:val="22"/>
          <w:szCs w:val="22"/>
        </w:rPr>
        <w:t>:</w:t>
      </w:r>
      <w:r w:rsidRPr="00C37F2C">
        <w:rPr>
          <w:sz w:val="22"/>
          <w:szCs w:val="22"/>
        </w:rPr>
        <w:t xml:space="preserve"> </w:t>
      </w:r>
      <w:r w:rsidR="00AD683C">
        <w:rPr>
          <w:sz w:val="22"/>
          <w:szCs w:val="22"/>
        </w:rPr>
        <w:t>Amy began as a receptionist on 7 August</w:t>
      </w:r>
      <w:r w:rsidR="00375F1E">
        <w:rPr>
          <w:sz w:val="22"/>
          <w:szCs w:val="22"/>
        </w:rPr>
        <w:t xml:space="preserve">. </w:t>
      </w:r>
      <w:r w:rsidR="006A6E80">
        <w:rPr>
          <w:sz w:val="22"/>
          <w:szCs w:val="22"/>
        </w:rPr>
        <w:t>Sarah has arranged for an</w:t>
      </w:r>
      <w:r w:rsidR="00DC7131">
        <w:rPr>
          <w:sz w:val="22"/>
          <w:szCs w:val="22"/>
        </w:rPr>
        <w:t xml:space="preserve"> advanced nurse practitioner to </w:t>
      </w:r>
      <w:r w:rsidR="00703138">
        <w:rPr>
          <w:sz w:val="22"/>
          <w:szCs w:val="22"/>
        </w:rPr>
        <w:t>do two</w:t>
      </w:r>
      <w:r w:rsidR="006A6E80">
        <w:rPr>
          <w:sz w:val="22"/>
          <w:szCs w:val="22"/>
        </w:rPr>
        <w:t xml:space="preserve"> shifts </w:t>
      </w:r>
      <w:r w:rsidR="00792102">
        <w:rPr>
          <w:sz w:val="22"/>
          <w:szCs w:val="22"/>
        </w:rPr>
        <w:t xml:space="preserve">until December and hopefully weekly </w:t>
      </w:r>
      <w:r w:rsidR="00740813">
        <w:rPr>
          <w:sz w:val="22"/>
          <w:szCs w:val="22"/>
        </w:rPr>
        <w:t>sessions after that.</w:t>
      </w:r>
    </w:p>
    <w:p w:rsidR="00AD683C" w:rsidRDefault="00AD683C" w:rsidP="00C37F2C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b/>
          <w:sz w:val="22"/>
          <w:szCs w:val="22"/>
        </w:rPr>
        <w:t>Flu Campaign</w:t>
      </w:r>
      <w:r w:rsidR="00F536EB">
        <w:rPr>
          <w:b/>
          <w:sz w:val="22"/>
          <w:szCs w:val="22"/>
        </w:rPr>
        <w:t xml:space="preserve"> </w:t>
      </w:r>
      <w:r w:rsidR="00F536EB">
        <w:rPr>
          <w:sz w:val="22"/>
          <w:szCs w:val="22"/>
        </w:rPr>
        <w:t xml:space="preserve">is progressing well despite </w:t>
      </w:r>
      <w:r w:rsidR="002555C3">
        <w:rPr>
          <w:sz w:val="22"/>
          <w:szCs w:val="22"/>
        </w:rPr>
        <w:t xml:space="preserve">some vaccine </w:t>
      </w:r>
      <w:r w:rsidR="00F536EB">
        <w:rPr>
          <w:sz w:val="22"/>
          <w:szCs w:val="22"/>
        </w:rPr>
        <w:t>delivery delays</w:t>
      </w:r>
      <w:r w:rsidR="002555C3">
        <w:rPr>
          <w:sz w:val="22"/>
          <w:szCs w:val="22"/>
        </w:rPr>
        <w:t xml:space="preserve">. The </w:t>
      </w:r>
      <w:r w:rsidR="00FC048F">
        <w:rPr>
          <w:sz w:val="22"/>
          <w:szCs w:val="22"/>
        </w:rPr>
        <w:t>Saturday clinic was very successful.</w:t>
      </w:r>
      <w:r w:rsidR="004F3539">
        <w:rPr>
          <w:sz w:val="22"/>
          <w:szCs w:val="22"/>
        </w:rPr>
        <w:t xml:space="preserve"> </w:t>
      </w:r>
      <w:r w:rsidR="00C60F4A">
        <w:rPr>
          <w:sz w:val="22"/>
          <w:szCs w:val="22"/>
        </w:rPr>
        <w:t xml:space="preserve"> </w:t>
      </w:r>
      <w:r w:rsidR="00703138">
        <w:rPr>
          <w:sz w:val="22"/>
          <w:szCs w:val="22"/>
        </w:rPr>
        <w:t>Limited a</w:t>
      </w:r>
      <w:r w:rsidR="00C60F4A">
        <w:rPr>
          <w:sz w:val="22"/>
          <w:szCs w:val="22"/>
        </w:rPr>
        <w:t xml:space="preserve">vailability has resulted in </w:t>
      </w:r>
      <w:r w:rsidR="00703138">
        <w:rPr>
          <w:sz w:val="22"/>
          <w:szCs w:val="22"/>
        </w:rPr>
        <w:t xml:space="preserve">the </w:t>
      </w:r>
      <w:r w:rsidR="00C60F4A">
        <w:rPr>
          <w:sz w:val="22"/>
          <w:szCs w:val="22"/>
        </w:rPr>
        <w:t xml:space="preserve">supply of </w:t>
      </w:r>
      <w:r w:rsidR="00703138">
        <w:rPr>
          <w:sz w:val="22"/>
          <w:szCs w:val="22"/>
        </w:rPr>
        <w:t xml:space="preserve">a </w:t>
      </w:r>
      <w:r w:rsidR="00C60F4A">
        <w:rPr>
          <w:sz w:val="22"/>
          <w:szCs w:val="22"/>
        </w:rPr>
        <w:t xml:space="preserve">generic </w:t>
      </w:r>
      <w:r w:rsidR="004F3539">
        <w:rPr>
          <w:sz w:val="22"/>
          <w:szCs w:val="22"/>
        </w:rPr>
        <w:t>vaccine</w:t>
      </w:r>
      <w:r w:rsidR="006A6E80">
        <w:rPr>
          <w:sz w:val="22"/>
          <w:szCs w:val="22"/>
        </w:rPr>
        <w:t>.</w:t>
      </w:r>
    </w:p>
    <w:p w:rsidR="00010758" w:rsidRPr="00467DFF" w:rsidRDefault="00010758" w:rsidP="00467DFF">
      <w:pPr>
        <w:rPr>
          <w:sz w:val="22"/>
          <w:szCs w:val="22"/>
        </w:rPr>
      </w:pPr>
    </w:p>
    <w:p w:rsidR="00EA787C" w:rsidRPr="00E01593" w:rsidRDefault="00010758" w:rsidP="00216CBC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E01593">
        <w:rPr>
          <w:b/>
          <w:sz w:val="22"/>
          <w:szCs w:val="22"/>
        </w:rPr>
        <w:t xml:space="preserve">New practice </w:t>
      </w:r>
      <w:r w:rsidR="006A6E80" w:rsidRPr="00E01593">
        <w:rPr>
          <w:b/>
          <w:sz w:val="22"/>
          <w:szCs w:val="22"/>
        </w:rPr>
        <w:t>premise</w:t>
      </w:r>
      <w:r w:rsidR="0074155A">
        <w:rPr>
          <w:b/>
          <w:sz w:val="22"/>
          <w:szCs w:val="22"/>
        </w:rPr>
        <w:t>s.</w:t>
      </w:r>
      <w:r w:rsidR="006A6E80">
        <w:rPr>
          <w:b/>
          <w:sz w:val="22"/>
          <w:szCs w:val="22"/>
        </w:rPr>
        <w:t xml:space="preserve"> </w:t>
      </w:r>
      <w:r w:rsidR="006A6E80" w:rsidRPr="006A6E80">
        <w:rPr>
          <w:sz w:val="22"/>
          <w:szCs w:val="22"/>
        </w:rPr>
        <w:t>The</w:t>
      </w:r>
      <w:r w:rsidR="006A727F" w:rsidRPr="00E01593">
        <w:rPr>
          <w:sz w:val="22"/>
          <w:szCs w:val="22"/>
        </w:rPr>
        <w:t xml:space="preserve"> CCG</w:t>
      </w:r>
      <w:r w:rsidR="00322A7A" w:rsidRPr="00E01593">
        <w:rPr>
          <w:sz w:val="22"/>
          <w:szCs w:val="22"/>
        </w:rPr>
        <w:t xml:space="preserve"> </w:t>
      </w:r>
      <w:r w:rsidR="00703138">
        <w:rPr>
          <w:sz w:val="22"/>
          <w:szCs w:val="22"/>
        </w:rPr>
        <w:t>is</w:t>
      </w:r>
      <w:r w:rsidR="006A727F" w:rsidRPr="00E01593">
        <w:rPr>
          <w:sz w:val="22"/>
          <w:szCs w:val="22"/>
        </w:rPr>
        <w:t xml:space="preserve"> supportive and the NWL </w:t>
      </w:r>
      <w:r w:rsidR="00B33B95" w:rsidRPr="00E01593">
        <w:rPr>
          <w:sz w:val="22"/>
          <w:szCs w:val="22"/>
        </w:rPr>
        <w:t xml:space="preserve">GP Federation </w:t>
      </w:r>
      <w:r w:rsidR="00020A59" w:rsidRPr="00E01593">
        <w:rPr>
          <w:sz w:val="22"/>
          <w:szCs w:val="22"/>
        </w:rPr>
        <w:t xml:space="preserve">wish to share the new building.  </w:t>
      </w:r>
      <w:r w:rsidR="006A6E80">
        <w:rPr>
          <w:sz w:val="22"/>
          <w:szCs w:val="22"/>
        </w:rPr>
        <w:t>The</w:t>
      </w:r>
      <w:r w:rsidR="00020A59" w:rsidRPr="00E01593">
        <w:rPr>
          <w:sz w:val="22"/>
          <w:szCs w:val="22"/>
        </w:rPr>
        <w:t xml:space="preserve"> practice is developing a business case</w:t>
      </w:r>
      <w:r w:rsidR="00E51C32">
        <w:rPr>
          <w:sz w:val="22"/>
          <w:szCs w:val="22"/>
        </w:rPr>
        <w:t>,</w:t>
      </w:r>
      <w:r w:rsidR="00020A59" w:rsidRPr="00E01593">
        <w:rPr>
          <w:sz w:val="22"/>
          <w:szCs w:val="22"/>
        </w:rPr>
        <w:t xml:space="preserve"> </w:t>
      </w:r>
      <w:r w:rsidR="00FB1C49" w:rsidRPr="00E01593">
        <w:rPr>
          <w:sz w:val="22"/>
          <w:szCs w:val="22"/>
        </w:rPr>
        <w:t xml:space="preserve">and an architect has been </w:t>
      </w:r>
      <w:r w:rsidR="004B0D05" w:rsidRPr="00E01593">
        <w:rPr>
          <w:sz w:val="22"/>
          <w:szCs w:val="22"/>
        </w:rPr>
        <w:t>employed</w:t>
      </w:r>
      <w:r w:rsidR="00FB1C49" w:rsidRPr="00E01593">
        <w:rPr>
          <w:sz w:val="22"/>
          <w:szCs w:val="22"/>
        </w:rPr>
        <w:t xml:space="preserve"> to </w:t>
      </w:r>
      <w:r w:rsidR="004B0D05" w:rsidRPr="00E01593">
        <w:rPr>
          <w:sz w:val="22"/>
          <w:szCs w:val="22"/>
        </w:rPr>
        <w:t xml:space="preserve">do the feasibility study.  </w:t>
      </w:r>
      <w:r w:rsidR="0074155A">
        <w:rPr>
          <w:sz w:val="22"/>
          <w:szCs w:val="22"/>
        </w:rPr>
        <w:t>The land</w:t>
      </w:r>
      <w:r w:rsidR="001237EA" w:rsidRPr="00E01593">
        <w:rPr>
          <w:sz w:val="22"/>
          <w:szCs w:val="22"/>
        </w:rPr>
        <w:t>owner is sympathetic</w:t>
      </w:r>
      <w:r w:rsidR="006A6E80">
        <w:rPr>
          <w:sz w:val="22"/>
          <w:szCs w:val="22"/>
        </w:rPr>
        <w:t>,</w:t>
      </w:r>
      <w:r w:rsidR="001237EA" w:rsidRPr="00E01593">
        <w:rPr>
          <w:sz w:val="22"/>
          <w:szCs w:val="22"/>
        </w:rPr>
        <w:t xml:space="preserve"> but Drs </w:t>
      </w:r>
      <w:r w:rsidR="006A6E80">
        <w:rPr>
          <w:sz w:val="22"/>
          <w:szCs w:val="22"/>
        </w:rPr>
        <w:t>Patel &amp;</w:t>
      </w:r>
      <w:r w:rsidR="0074155A">
        <w:rPr>
          <w:sz w:val="22"/>
          <w:szCs w:val="22"/>
        </w:rPr>
        <w:t xml:space="preserve"> Tai</w:t>
      </w:r>
      <w:r w:rsidR="00E071CE" w:rsidRPr="00E01593">
        <w:rPr>
          <w:sz w:val="22"/>
          <w:szCs w:val="22"/>
        </w:rPr>
        <w:t>lor</w:t>
      </w:r>
      <w:r w:rsidR="00703138">
        <w:rPr>
          <w:sz w:val="22"/>
          <w:szCs w:val="22"/>
        </w:rPr>
        <w:t>,</w:t>
      </w:r>
      <w:r w:rsidR="00C24973" w:rsidRPr="00E01593">
        <w:rPr>
          <w:sz w:val="22"/>
          <w:szCs w:val="22"/>
        </w:rPr>
        <w:t xml:space="preserve"> and Masons</w:t>
      </w:r>
      <w:r w:rsidR="00703138">
        <w:rPr>
          <w:sz w:val="22"/>
          <w:szCs w:val="22"/>
        </w:rPr>
        <w:t>,</w:t>
      </w:r>
      <w:r w:rsidR="00E071CE" w:rsidRPr="00E01593">
        <w:rPr>
          <w:sz w:val="22"/>
          <w:szCs w:val="22"/>
        </w:rPr>
        <w:t xml:space="preserve"> </w:t>
      </w:r>
      <w:r w:rsidR="00C24973" w:rsidRPr="00E01593">
        <w:rPr>
          <w:sz w:val="22"/>
          <w:szCs w:val="22"/>
        </w:rPr>
        <w:t>have not expressed an</w:t>
      </w:r>
      <w:r w:rsidR="00F31A5B">
        <w:rPr>
          <w:sz w:val="22"/>
          <w:szCs w:val="22"/>
        </w:rPr>
        <w:t xml:space="preserve"> interest</w:t>
      </w:r>
      <w:r w:rsidR="00454F72" w:rsidRPr="00E01593">
        <w:rPr>
          <w:sz w:val="22"/>
          <w:szCs w:val="22"/>
        </w:rPr>
        <w:t xml:space="preserve">.  There will be a lift to the first floor office and meeting room.  </w:t>
      </w:r>
      <w:r w:rsidR="00C94A52" w:rsidRPr="00E01593">
        <w:rPr>
          <w:sz w:val="22"/>
          <w:szCs w:val="22"/>
        </w:rPr>
        <w:t>Patient consultation will follow the initial business</w:t>
      </w:r>
      <w:r w:rsidR="00703138">
        <w:rPr>
          <w:sz w:val="22"/>
          <w:szCs w:val="22"/>
        </w:rPr>
        <w:t xml:space="preserve"> plan and feasibility study, and p</w:t>
      </w:r>
      <w:r w:rsidR="00C94A52" w:rsidRPr="00E01593">
        <w:rPr>
          <w:sz w:val="22"/>
          <w:szCs w:val="22"/>
        </w:rPr>
        <w:t>atient support appears solid</w:t>
      </w:r>
      <w:r w:rsidR="0074155A">
        <w:rPr>
          <w:sz w:val="22"/>
          <w:szCs w:val="22"/>
        </w:rPr>
        <w:t>.</w:t>
      </w:r>
    </w:p>
    <w:p w:rsidR="00010758" w:rsidRPr="00010758" w:rsidRDefault="00010758" w:rsidP="00010758">
      <w:pPr>
        <w:pStyle w:val="ListParagraph"/>
        <w:ind w:left="360"/>
        <w:rPr>
          <w:sz w:val="22"/>
          <w:szCs w:val="22"/>
        </w:rPr>
      </w:pPr>
    </w:p>
    <w:p w:rsidR="00010758" w:rsidRDefault="00010758" w:rsidP="006E18D7">
      <w:pPr>
        <w:pStyle w:val="ListParagraph"/>
        <w:numPr>
          <w:ilvl w:val="0"/>
          <w:numId w:val="5"/>
        </w:numPr>
        <w:rPr>
          <w:b/>
          <w:sz w:val="22"/>
          <w:szCs w:val="22"/>
          <w:highlight w:val="yellow"/>
        </w:rPr>
      </w:pPr>
      <w:r w:rsidRPr="00EC390E">
        <w:rPr>
          <w:b/>
          <w:sz w:val="22"/>
          <w:szCs w:val="22"/>
        </w:rPr>
        <w:t xml:space="preserve">Hearing aid </w:t>
      </w:r>
      <w:r w:rsidR="001D136A" w:rsidRPr="00EC390E">
        <w:rPr>
          <w:b/>
          <w:sz w:val="22"/>
          <w:szCs w:val="22"/>
        </w:rPr>
        <w:t>batteries</w:t>
      </w:r>
      <w:r w:rsidR="001D136A" w:rsidRPr="00EC390E">
        <w:rPr>
          <w:sz w:val="22"/>
          <w:szCs w:val="22"/>
        </w:rPr>
        <w:t xml:space="preserve"> </w:t>
      </w:r>
      <w:r w:rsidR="00E51C32">
        <w:rPr>
          <w:sz w:val="22"/>
          <w:szCs w:val="22"/>
        </w:rPr>
        <w:t>are</w:t>
      </w:r>
      <w:r w:rsidR="009F7134" w:rsidRPr="00EC390E">
        <w:rPr>
          <w:sz w:val="22"/>
          <w:szCs w:val="22"/>
        </w:rPr>
        <w:t xml:space="preserve"> currently available</w:t>
      </w:r>
      <w:r w:rsidR="00E51C32">
        <w:rPr>
          <w:sz w:val="22"/>
          <w:szCs w:val="22"/>
        </w:rPr>
        <w:t xml:space="preserve"> only</w:t>
      </w:r>
      <w:r w:rsidR="009F7134" w:rsidRPr="00EC390E">
        <w:rPr>
          <w:sz w:val="22"/>
          <w:szCs w:val="22"/>
        </w:rPr>
        <w:t xml:space="preserve"> through the hospital</w:t>
      </w:r>
      <w:r w:rsidR="00AC22A2" w:rsidRPr="00EC390E">
        <w:rPr>
          <w:sz w:val="22"/>
          <w:szCs w:val="22"/>
        </w:rPr>
        <w:t>s</w:t>
      </w:r>
      <w:r w:rsidR="009F7134" w:rsidRPr="001D136A">
        <w:rPr>
          <w:sz w:val="22"/>
          <w:szCs w:val="22"/>
          <w:highlight w:val="yellow"/>
        </w:rPr>
        <w:t xml:space="preserve">.  </w:t>
      </w:r>
      <w:r w:rsidR="00410356" w:rsidRPr="001D136A">
        <w:rPr>
          <w:b/>
          <w:sz w:val="22"/>
          <w:szCs w:val="22"/>
          <w:highlight w:val="yellow"/>
        </w:rPr>
        <w:t xml:space="preserve">Sarah to </w:t>
      </w:r>
      <w:r w:rsidR="00F1512B" w:rsidRPr="001D136A">
        <w:rPr>
          <w:b/>
          <w:sz w:val="22"/>
          <w:szCs w:val="22"/>
          <w:highlight w:val="yellow"/>
        </w:rPr>
        <w:t>investigate if they can be provide</w:t>
      </w:r>
      <w:r w:rsidR="00F31A5B">
        <w:rPr>
          <w:b/>
          <w:sz w:val="22"/>
          <w:szCs w:val="22"/>
          <w:highlight w:val="yellow"/>
        </w:rPr>
        <w:t>d</w:t>
      </w:r>
      <w:r w:rsidR="00AC22A2" w:rsidRPr="001D136A">
        <w:rPr>
          <w:b/>
          <w:sz w:val="22"/>
          <w:szCs w:val="22"/>
          <w:highlight w:val="yellow"/>
        </w:rPr>
        <w:t xml:space="preserve"> via the practice</w:t>
      </w:r>
      <w:r w:rsidR="0074155A">
        <w:rPr>
          <w:b/>
          <w:sz w:val="22"/>
          <w:szCs w:val="22"/>
          <w:highlight w:val="yellow"/>
        </w:rPr>
        <w:t>.</w:t>
      </w:r>
    </w:p>
    <w:p w:rsidR="001D136A" w:rsidRPr="001D136A" w:rsidRDefault="001D136A" w:rsidP="001D136A">
      <w:pPr>
        <w:pStyle w:val="ListParagraph"/>
        <w:ind w:left="360"/>
        <w:rPr>
          <w:b/>
          <w:sz w:val="22"/>
          <w:szCs w:val="22"/>
          <w:highlight w:val="yellow"/>
        </w:rPr>
      </w:pPr>
    </w:p>
    <w:p w:rsidR="00286BB0" w:rsidRPr="00475E7F" w:rsidRDefault="00715D7E" w:rsidP="00F54A1B">
      <w:pPr>
        <w:pStyle w:val="ListParagraph"/>
        <w:numPr>
          <w:ilvl w:val="0"/>
          <w:numId w:val="5"/>
        </w:numPr>
        <w:rPr>
          <w:b/>
          <w:sz w:val="22"/>
          <w:szCs w:val="22"/>
          <w:highlight w:val="yellow"/>
        </w:rPr>
      </w:pPr>
      <w:r w:rsidRPr="00010758">
        <w:rPr>
          <w:b/>
          <w:sz w:val="22"/>
          <w:szCs w:val="22"/>
        </w:rPr>
        <w:t>Entrance to housing development through the car p</w:t>
      </w:r>
      <w:r w:rsidR="005A6E77" w:rsidRPr="00010758">
        <w:rPr>
          <w:b/>
          <w:sz w:val="22"/>
          <w:szCs w:val="22"/>
        </w:rPr>
        <w:t xml:space="preserve">ark.  </w:t>
      </w:r>
      <w:r w:rsidR="00076CA6" w:rsidRPr="00010758">
        <w:rPr>
          <w:sz w:val="22"/>
          <w:szCs w:val="22"/>
        </w:rPr>
        <w:t xml:space="preserve">The developer has </w:t>
      </w:r>
      <w:r w:rsidR="00884D7E" w:rsidRPr="00010758">
        <w:rPr>
          <w:sz w:val="22"/>
          <w:szCs w:val="22"/>
        </w:rPr>
        <w:t xml:space="preserve">amended the planning application </w:t>
      </w:r>
      <w:r w:rsidR="005A6E77" w:rsidRPr="00010758">
        <w:rPr>
          <w:sz w:val="22"/>
          <w:szCs w:val="22"/>
        </w:rPr>
        <w:t xml:space="preserve">to </w:t>
      </w:r>
      <w:r w:rsidR="00076CA6" w:rsidRPr="00010758">
        <w:rPr>
          <w:sz w:val="22"/>
          <w:szCs w:val="22"/>
        </w:rPr>
        <w:t>widen</w:t>
      </w:r>
      <w:r w:rsidR="005A6E77" w:rsidRPr="00010758">
        <w:rPr>
          <w:sz w:val="22"/>
          <w:szCs w:val="22"/>
        </w:rPr>
        <w:t xml:space="preserve"> the entrance</w:t>
      </w:r>
      <w:r w:rsidR="00286BB0" w:rsidRPr="00010758">
        <w:rPr>
          <w:sz w:val="22"/>
          <w:szCs w:val="22"/>
        </w:rPr>
        <w:t xml:space="preserve"> </w:t>
      </w:r>
      <w:r w:rsidR="003979BD">
        <w:rPr>
          <w:sz w:val="22"/>
          <w:szCs w:val="22"/>
        </w:rPr>
        <w:t xml:space="preserve">to 6m </w:t>
      </w:r>
      <w:r w:rsidR="00286BB0" w:rsidRPr="00010758">
        <w:rPr>
          <w:sz w:val="22"/>
          <w:szCs w:val="22"/>
        </w:rPr>
        <w:t>by</w:t>
      </w:r>
      <w:r w:rsidR="003979BD">
        <w:rPr>
          <w:sz w:val="22"/>
          <w:szCs w:val="22"/>
        </w:rPr>
        <w:t xml:space="preserve"> removing 2</w:t>
      </w:r>
      <w:r w:rsidR="00735980">
        <w:rPr>
          <w:sz w:val="22"/>
          <w:szCs w:val="22"/>
        </w:rPr>
        <w:t>m of hedge</w:t>
      </w:r>
      <w:r w:rsidR="00286BB0" w:rsidRPr="00010758">
        <w:rPr>
          <w:sz w:val="22"/>
          <w:szCs w:val="22"/>
        </w:rPr>
        <w:t xml:space="preserve">.  This could </w:t>
      </w:r>
      <w:r w:rsidR="005A6E77" w:rsidRPr="00010758">
        <w:rPr>
          <w:sz w:val="22"/>
          <w:szCs w:val="22"/>
        </w:rPr>
        <w:t xml:space="preserve">encourage larger vehicles </w:t>
      </w:r>
      <w:r w:rsidR="006A6E80">
        <w:rPr>
          <w:sz w:val="22"/>
          <w:szCs w:val="22"/>
        </w:rPr>
        <w:t>to use</w:t>
      </w:r>
      <w:r w:rsidR="00286BB0" w:rsidRPr="00010758">
        <w:rPr>
          <w:sz w:val="22"/>
          <w:szCs w:val="22"/>
        </w:rPr>
        <w:t xml:space="preserve"> the right of w</w:t>
      </w:r>
      <w:r w:rsidR="005A6E77" w:rsidRPr="00010758">
        <w:rPr>
          <w:sz w:val="22"/>
          <w:szCs w:val="22"/>
        </w:rPr>
        <w:t>ay</w:t>
      </w:r>
      <w:r w:rsidR="006A6E80">
        <w:rPr>
          <w:sz w:val="22"/>
          <w:szCs w:val="22"/>
        </w:rPr>
        <w:t>, thus compromising</w:t>
      </w:r>
      <w:r w:rsidR="00286BB0" w:rsidRPr="00010758">
        <w:rPr>
          <w:sz w:val="22"/>
          <w:szCs w:val="22"/>
        </w:rPr>
        <w:t xml:space="preserve"> patient safety</w:t>
      </w:r>
      <w:r w:rsidR="005A6E77" w:rsidRPr="00010758">
        <w:rPr>
          <w:sz w:val="22"/>
          <w:szCs w:val="22"/>
        </w:rPr>
        <w:t xml:space="preserve">. </w:t>
      </w:r>
      <w:r w:rsidR="00076CA6" w:rsidRPr="00010758">
        <w:rPr>
          <w:sz w:val="22"/>
          <w:szCs w:val="22"/>
        </w:rPr>
        <w:t xml:space="preserve"> </w:t>
      </w:r>
      <w:r w:rsidR="005A6E77" w:rsidRPr="00010758">
        <w:rPr>
          <w:sz w:val="22"/>
          <w:szCs w:val="22"/>
        </w:rPr>
        <w:t xml:space="preserve">NHS Properties </w:t>
      </w:r>
      <w:r w:rsidR="00EE4EFC">
        <w:rPr>
          <w:sz w:val="22"/>
          <w:szCs w:val="22"/>
        </w:rPr>
        <w:t xml:space="preserve">and </w:t>
      </w:r>
      <w:r w:rsidR="00334D91">
        <w:rPr>
          <w:sz w:val="22"/>
          <w:szCs w:val="22"/>
        </w:rPr>
        <w:t>NWL</w:t>
      </w:r>
      <w:r w:rsidR="00F54A1B">
        <w:rPr>
          <w:sz w:val="22"/>
          <w:szCs w:val="22"/>
        </w:rPr>
        <w:t xml:space="preserve"> planning</w:t>
      </w:r>
      <w:r w:rsidR="00EE4EFC" w:rsidRPr="00F54A1B">
        <w:rPr>
          <w:sz w:val="22"/>
          <w:szCs w:val="22"/>
        </w:rPr>
        <w:t xml:space="preserve"> </w:t>
      </w:r>
      <w:r w:rsidR="005A6E77" w:rsidRPr="00F54A1B">
        <w:rPr>
          <w:sz w:val="22"/>
          <w:szCs w:val="22"/>
        </w:rPr>
        <w:t xml:space="preserve">are </w:t>
      </w:r>
      <w:r w:rsidR="00002845" w:rsidRPr="00F54A1B">
        <w:rPr>
          <w:sz w:val="22"/>
          <w:szCs w:val="22"/>
        </w:rPr>
        <w:t xml:space="preserve">not </w:t>
      </w:r>
      <w:r w:rsidR="00EE4EFC" w:rsidRPr="00F54A1B">
        <w:rPr>
          <w:sz w:val="22"/>
          <w:szCs w:val="22"/>
        </w:rPr>
        <w:t xml:space="preserve">opposing this, so it was agreed that the </w:t>
      </w:r>
      <w:r w:rsidR="001748A4" w:rsidRPr="00F54A1B">
        <w:rPr>
          <w:sz w:val="22"/>
          <w:szCs w:val="22"/>
        </w:rPr>
        <w:t>PPG and practice should a</w:t>
      </w:r>
      <w:r w:rsidR="006A6E80">
        <w:rPr>
          <w:sz w:val="22"/>
          <w:szCs w:val="22"/>
        </w:rPr>
        <w:t>bandon objecting.  Lou was thank</w:t>
      </w:r>
      <w:r w:rsidR="001748A4" w:rsidRPr="00F54A1B">
        <w:rPr>
          <w:sz w:val="22"/>
          <w:szCs w:val="22"/>
        </w:rPr>
        <w:t xml:space="preserve">ed for all her hard work </w:t>
      </w:r>
      <w:r w:rsidR="00424E99" w:rsidRPr="00F54A1B">
        <w:rPr>
          <w:sz w:val="22"/>
          <w:szCs w:val="22"/>
        </w:rPr>
        <w:t>on this</w:t>
      </w:r>
      <w:r w:rsidR="006B6AA8">
        <w:rPr>
          <w:sz w:val="22"/>
          <w:szCs w:val="22"/>
        </w:rPr>
        <w:t xml:space="preserve">.  </w:t>
      </w:r>
      <w:r w:rsidR="006B6AA8" w:rsidRPr="00475E7F">
        <w:rPr>
          <w:b/>
          <w:sz w:val="22"/>
          <w:szCs w:val="22"/>
          <w:highlight w:val="yellow"/>
        </w:rPr>
        <w:t xml:space="preserve">Sarah to </w:t>
      </w:r>
      <w:r w:rsidR="005431C6" w:rsidRPr="00475E7F">
        <w:rPr>
          <w:b/>
          <w:sz w:val="22"/>
          <w:szCs w:val="22"/>
          <w:highlight w:val="yellow"/>
        </w:rPr>
        <w:t xml:space="preserve">install signs </w:t>
      </w:r>
      <w:r w:rsidR="00FC312B" w:rsidRPr="00475E7F">
        <w:rPr>
          <w:b/>
          <w:sz w:val="22"/>
          <w:szCs w:val="22"/>
          <w:highlight w:val="yellow"/>
        </w:rPr>
        <w:t>prohibiting b</w:t>
      </w:r>
      <w:r w:rsidR="00475E7F">
        <w:rPr>
          <w:b/>
          <w:sz w:val="22"/>
          <w:szCs w:val="22"/>
          <w:highlight w:val="yellow"/>
        </w:rPr>
        <w:t>uild</w:t>
      </w:r>
      <w:r w:rsidR="00FC312B" w:rsidRPr="00475E7F">
        <w:rPr>
          <w:b/>
          <w:sz w:val="22"/>
          <w:szCs w:val="22"/>
          <w:highlight w:val="yellow"/>
        </w:rPr>
        <w:t>ers</w:t>
      </w:r>
      <w:r w:rsidR="0074155A">
        <w:rPr>
          <w:b/>
          <w:sz w:val="22"/>
          <w:szCs w:val="22"/>
          <w:highlight w:val="yellow"/>
        </w:rPr>
        <w:t>’</w:t>
      </w:r>
      <w:r w:rsidR="00FC312B" w:rsidRPr="00475E7F">
        <w:rPr>
          <w:b/>
          <w:sz w:val="22"/>
          <w:szCs w:val="22"/>
          <w:highlight w:val="yellow"/>
        </w:rPr>
        <w:t xml:space="preserve"> parking </w:t>
      </w:r>
      <w:r w:rsidR="004005C6" w:rsidRPr="00475E7F">
        <w:rPr>
          <w:b/>
          <w:sz w:val="22"/>
          <w:szCs w:val="22"/>
          <w:highlight w:val="yellow"/>
        </w:rPr>
        <w:t>and heavy site traffic.  Lou to advise Sarah on size/</w:t>
      </w:r>
      <w:r w:rsidR="006A6E80">
        <w:rPr>
          <w:b/>
          <w:sz w:val="22"/>
          <w:szCs w:val="22"/>
          <w:highlight w:val="yellow"/>
        </w:rPr>
        <w:t>weight</w:t>
      </w:r>
      <w:r w:rsidR="006A6E80" w:rsidRPr="00475E7F">
        <w:rPr>
          <w:b/>
          <w:sz w:val="22"/>
          <w:szCs w:val="22"/>
          <w:highlight w:val="yellow"/>
        </w:rPr>
        <w:t xml:space="preserve"> limits</w:t>
      </w:r>
      <w:r w:rsidR="004005C6" w:rsidRPr="00475E7F">
        <w:rPr>
          <w:b/>
          <w:sz w:val="22"/>
          <w:szCs w:val="22"/>
          <w:highlight w:val="yellow"/>
        </w:rPr>
        <w:t xml:space="preserve"> in wayleave.</w:t>
      </w:r>
    </w:p>
    <w:p w:rsidR="00010758" w:rsidRPr="00010758" w:rsidRDefault="00010758" w:rsidP="00010758">
      <w:pPr>
        <w:pStyle w:val="ListParagraph"/>
        <w:ind w:left="360"/>
        <w:rPr>
          <w:sz w:val="22"/>
          <w:szCs w:val="22"/>
        </w:rPr>
      </w:pPr>
    </w:p>
    <w:p w:rsidR="00BA52D2" w:rsidRPr="00010758" w:rsidRDefault="006B44EB" w:rsidP="00AF6C6F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b/>
          <w:sz w:val="22"/>
          <w:szCs w:val="22"/>
        </w:rPr>
        <w:t>Routine a</w:t>
      </w:r>
      <w:r w:rsidR="00010758" w:rsidRPr="00010758">
        <w:rPr>
          <w:b/>
          <w:sz w:val="22"/>
          <w:szCs w:val="22"/>
        </w:rPr>
        <w:t>nnual</w:t>
      </w:r>
      <w:r w:rsidR="005876D4">
        <w:rPr>
          <w:b/>
          <w:sz w:val="22"/>
          <w:szCs w:val="22"/>
        </w:rPr>
        <w:t xml:space="preserve"> patient</w:t>
      </w:r>
      <w:r w:rsidR="00010758" w:rsidRPr="0001075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</w:t>
      </w:r>
      <w:r w:rsidR="00010758" w:rsidRPr="00010758">
        <w:rPr>
          <w:b/>
          <w:sz w:val="22"/>
          <w:szCs w:val="22"/>
        </w:rPr>
        <w:t>eviews</w:t>
      </w:r>
      <w:r w:rsidR="006A6E80">
        <w:rPr>
          <w:b/>
          <w:sz w:val="22"/>
          <w:szCs w:val="22"/>
        </w:rPr>
        <w:t xml:space="preserve"> </w:t>
      </w:r>
      <w:r w:rsidR="005876D4">
        <w:rPr>
          <w:sz w:val="22"/>
          <w:szCs w:val="22"/>
        </w:rPr>
        <w:t>are</w:t>
      </w:r>
      <w:r w:rsidR="00E01593">
        <w:rPr>
          <w:sz w:val="22"/>
          <w:szCs w:val="22"/>
        </w:rPr>
        <w:t xml:space="preserve"> </w:t>
      </w:r>
      <w:r w:rsidR="00330D0D">
        <w:rPr>
          <w:sz w:val="22"/>
          <w:szCs w:val="22"/>
        </w:rPr>
        <w:t xml:space="preserve">6 monthly for those with </w:t>
      </w:r>
      <w:r w:rsidR="00150ADF">
        <w:rPr>
          <w:sz w:val="22"/>
          <w:szCs w:val="22"/>
        </w:rPr>
        <w:t>chronic disease and</w:t>
      </w:r>
      <w:r w:rsidR="006A6E80">
        <w:rPr>
          <w:sz w:val="22"/>
          <w:szCs w:val="22"/>
        </w:rPr>
        <w:t xml:space="preserve"> annually</w:t>
      </w:r>
      <w:r w:rsidR="008B6B0B">
        <w:rPr>
          <w:sz w:val="22"/>
          <w:szCs w:val="22"/>
        </w:rPr>
        <w:t xml:space="preserve"> </w:t>
      </w:r>
      <w:r w:rsidR="00150ADF">
        <w:rPr>
          <w:sz w:val="22"/>
          <w:szCs w:val="22"/>
        </w:rPr>
        <w:t xml:space="preserve">for those from 40 </w:t>
      </w:r>
      <w:r w:rsidR="008A49A5">
        <w:rPr>
          <w:sz w:val="22"/>
          <w:szCs w:val="22"/>
        </w:rPr>
        <w:t xml:space="preserve">to 74. </w:t>
      </w:r>
      <w:r w:rsidR="005436E8">
        <w:rPr>
          <w:sz w:val="22"/>
          <w:szCs w:val="22"/>
        </w:rPr>
        <w:t xml:space="preserve">Other patients can request </w:t>
      </w:r>
      <w:r w:rsidR="00677F66">
        <w:rPr>
          <w:sz w:val="22"/>
          <w:szCs w:val="22"/>
        </w:rPr>
        <w:t xml:space="preserve">a well person </w:t>
      </w:r>
      <w:r w:rsidR="00150ADF">
        <w:rPr>
          <w:sz w:val="22"/>
          <w:szCs w:val="22"/>
        </w:rPr>
        <w:t>check-up</w:t>
      </w:r>
      <w:r w:rsidR="0074155A">
        <w:rPr>
          <w:sz w:val="22"/>
          <w:szCs w:val="22"/>
        </w:rPr>
        <w:t>.</w:t>
      </w:r>
    </w:p>
    <w:p w:rsidR="00010758" w:rsidRPr="00010758" w:rsidRDefault="00010758" w:rsidP="00010758">
      <w:pPr>
        <w:pStyle w:val="ListParagraph"/>
        <w:ind w:left="360"/>
        <w:rPr>
          <w:sz w:val="22"/>
          <w:szCs w:val="22"/>
        </w:rPr>
      </w:pPr>
    </w:p>
    <w:p w:rsidR="00AD4D34" w:rsidRPr="00AD4D34" w:rsidRDefault="00010758" w:rsidP="00BA52D2">
      <w:pPr>
        <w:pStyle w:val="ListParagraph"/>
        <w:numPr>
          <w:ilvl w:val="0"/>
          <w:numId w:val="5"/>
        </w:numPr>
        <w:rPr>
          <w:sz w:val="22"/>
          <w:szCs w:val="22"/>
          <w:highlight w:val="yellow"/>
        </w:rPr>
      </w:pPr>
      <w:r w:rsidRPr="00010758">
        <w:rPr>
          <w:b/>
          <w:sz w:val="22"/>
          <w:szCs w:val="22"/>
        </w:rPr>
        <w:t>Patient questionnaire</w:t>
      </w:r>
      <w:r w:rsidR="004F6D50" w:rsidRPr="00010758">
        <w:rPr>
          <w:b/>
          <w:sz w:val="22"/>
          <w:szCs w:val="22"/>
        </w:rPr>
        <w:t>.</w:t>
      </w:r>
      <w:r w:rsidR="00150ADF">
        <w:rPr>
          <w:b/>
          <w:sz w:val="22"/>
          <w:szCs w:val="22"/>
        </w:rPr>
        <w:t xml:space="preserve">  </w:t>
      </w:r>
      <w:r w:rsidR="00150ADF">
        <w:rPr>
          <w:sz w:val="22"/>
          <w:szCs w:val="22"/>
        </w:rPr>
        <w:t>Jenny submitted a draft patient questionnaire that she had prepared.  It was agreed to encourage all patients visiting the practice on Thursday 8</w:t>
      </w:r>
      <w:r w:rsidR="00150ADF" w:rsidRPr="00150ADF">
        <w:rPr>
          <w:sz w:val="22"/>
          <w:szCs w:val="22"/>
          <w:vertAlign w:val="superscript"/>
        </w:rPr>
        <w:t>th</w:t>
      </w:r>
      <w:r w:rsidR="00150ADF">
        <w:rPr>
          <w:sz w:val="22"/>
          <w:szCs w:val="22"/>
        </w:rPr>
        <w:t xml:space="preserve"> of November</w:t>
      </w:r>
      <w:r w:rsidR="0074155A">
        <w:rPr>
          <w:sz w:val="22"/>
          <w:szCs w:val="22"/>
        </w:rPr>
        <w:t xml:space="preserve"> to fill them in</w:t>
      </w:r>
      <w:r w:rsidR="00150ADF">
        <w:rPr>
          <w:sz w:val="22"/>
          <w:szCs w:val="22"/>
        </w:rPr>
        <w:t>.  Jenny will be in the practice all day to help patients complete them</w:t>
      </w:r>
      <w:r w:rsidR="00703138">
        <w:rPr>
          <w:sz w:val="22"/>
          <w:szCs w:val="22"/>
        </w:rPr>
        <w:t>,</w:t>
      </w:r>
      <w:r w:rsidR="00150ADF">
        <w:rPr>
          <w:sz w:val="22"/>
          <w:szCs w:val="22"/>
        </w:rPr>
        <w:t xml:space="preserve"> and </w:t>
      </w:r>
      <w:r w:rsidR="00703138">
        <w:rPr>
          <w:sz w:val="22"/>
          <w:szCs w:val="22"/>
        </w:rPr>
        <w:t xml:space="preserve">to </w:t>
      </w:r>
      <w:r w:rsidR="00150ADF">
        <w:rPr>
          <w:sz w:val="22"/>
          <w:szCs w:val="22"/>
        </w:rPr>
        <w:t xml:space="preserve">collect them.  </w:t>
      </w:r>
      <w:r w:rsidR="00150ADF" w:rsidRPr="00AD4D34">
        <w:rPr>
          <w:b/>
          <w:sz w:val="22"/>
          <w:szCs w:val="22"/>
          <w:highlight w:val="yellow"/>
        </w:rPr>
        <w:t>PPG members to send comments on the questionnaire promptly to Jenny and let her know of their availability to help on 8</w:t>
      </w:r>
      <w:r w:rsidR="00F31A5B" w:rsidRPr="00F31A5B">
        <w:rPr>
          <w:b/>
          <w:sz w:val="22"/>
          <w:szCs w:val="22"/>
          <w:highlight w:val="yellow"/>
          <w:vertAlign w:val="superscript"/>
        </w:rPr>
        <w:t>th</w:t>
      </w:r>
      <w:r w:rsidR="00150ADF" w:rsidRPr="00AD4D34">
        <w:rPr>
          <w:b/>
          <w:sz w:val="22"/>
          <w:szCs w:val="22"/>
          <w:highlight w:val="yellow"/>
        </w:rPr>
        <w:t xml:space="preserve"> November.  </w:t>
      </w:r>
    </w:p>
    <w:p w:rsidR="00150ADF" w:rsidRPr="00AD4D34" w:rsidRDefault="00150ADF" w:rsidP="00AD4D34">
      <w:pPr>
        <w:pStyle w:val="ListParagraph"/>
        <w:ind w:left="360"/>
        <w:rPr>
          <w:b/>
          <w:sz w:val="22"/>
          <w:szCs w:val="22"/>
          <w:highlight w:val="yellow"/>
        </w:rPr>
      </w:pPr>
      <w:r w:rsidRPr="00AD4D34">
        <w:rPr>
          <w:b/>
          <w:sz w:val="22"/>
          <w:szCs w:val="22"/>
          <w:highlight w:val="yellow"/>
        </w:rPr>
        <w:t xml:space="preserve">Jenny to amend questionnaire in line with comments, produce a rota of </w:t>
      </w:r>
      <w:r w:rsidR="00AD4D34" w:rsidRPr="00AD4D34">
        <w:rPr>
          <w:b/>
          <w:sz w:val="22"/>
          <w:szCs w:val="22"/>
          <w:highlight w:val="yellow"/>
        </w:rPr>
        <w:t>helpers for 8</w:t>
      </w:r>
      <w:r w:rsidR="00AD4D34" w:rsidRPr="00AD4D34">
        <w:rPr>
          <w:b/>
          <w:sz w:val="22"/>
          <w:szCs w:val="22"/>
          <w:highlight w:val="yellow"/>
          <w:vertAlign w:val="superscript"/>
        </w:rPr>
        <w:t>th</w:t>
      </w:r>
      <w:r w:rsidR="00AD4D34" w:rsidRPr="00AD4D34">
        <w:rPr>
          <w:b/>
          <w:sz w:val="22"/>
          <w:szCs w:val="22"/>
          <w:highlight w:val="yellow"/>
        </w:rPr>
        <w:t xml:space="preserve"> Nov and circulate.</w:t>
      </w:r>
    </w:p>
    <w:p w:rsidR="00AD4D34" w:rsidRPr="00150ADF" w:rsidRDefault="00AD4D34" w:rsidP="00AD4D34">
      <w:pPr>
        <w:pStyle w:val="ListParagraph"/>
        <w:ind w:left="360"/>
        <w:rPr>
          <w:sz w:val="22"/>
          <w:szCs w:val="22"/>
        </w:rPr>
      </w:pPr>
      <w:r w:rsidRPr="00AD4D34">
        <w:rPr>
          <w:b/>
          <w:sz w:val="22"/>
          <w:szCs w:val="22"/>
          <w:highlight w:val="yellow"/>
        </w:rPr>
        <w:t>Sarah to print questionnaires and arrange</w:t>
      </w:r>
      <w:r w:rsidR="00703138">
        <w:rPr>
          <w:b/>
          <w:sz w:val="22"/>
          <w:szCs w:val="22"/>
          <w:highlight w:val="yellow"/>
        </w:rPr>
        <w:t xml:space="preserve"> for all</w:t>
      </w:r>
      <w:r w:rsidR="0074155A">
        <w:rPr>
          <w:b/>
          <w:sz w:val="22"/>
          <w:szCs w:val="22"/>
          <w:highlight w:val="yellow"/>
        </w:rPr>
        <w:t xml:space="preserve"> pra</w:t>
      </w:r>
      <w:r w:rsidR="00703138">
        <w:rPr>
          <w:b/>
          <w:sz w:val="22"/>
          <w:szCs w:val="22"/>
          <w:highlight w:val="yellow"/>
        </w:rPr>
        <w:t>c</w:t>
      </w:r>
      <w:r w:rsidR="0074155A">
        <w:rPr>
          <w:b/>
          <w:sz w:val="22"/>
          <w:szCs w:val="22"/>
          <w:highlight w:val="yellow"/>
        </w:rPr>
        <w:t>titioners</w:t>
      </w:r>
      <w:r w:rsidRPr="00AD4D34">
        <w:rPr>
          <w:b/>
          <w:sz w:val="22"/>
          <w:szCs w:val="22"/>
          <w:highlight w:val="yellow"/>
        </w:rPr>
        <w:t xml:space="preserve"> to give them out after each consultation.</w:t>
      </w:r>
    </w:p>
    <w:p w:rsidR="00BA52D2" w:rsidRPr="00010758" w:rsidRDefault="00150ADF" w:rsidP="00150ADF">
      <w:pPr>
        <w:pStyle w:val="ListParagraph"/>
        <w:ind w:left="360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</w:t>
      </w:r>
    </w:p>
    <w:p w:rsidR="00010758" w:rsidRPr="00010758" w:rsidRDefault="00010758" w:rsidP="00C146A0">
      <w:pPr>
        <w:pStyle w:val="ListParagraph"/>
        <w:ind w:left="360"/>
        <w:rPr>
          <w:sz w:val="22"/>
          <w:szCs w:val="22"/>
        </w:rPr>
      </w:pPr>
    </w:p>
    <w:p w:rsidR="00010758" w:rsidRPr="00010758" w:rsidRDefault="00010758" w:rsidP="00BA52D2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010758">
        <w:rPr>
          <w:b/>
          <w:sz w:val="22"/>
          <w:szCs w:val="22"/>
        </w:rPr>
        <w:t>WLCCG AGM 25.9.18</w:t>
      </w:r>
      <w:r w:rsidR="00AD4D34" w:rsidRPr="00AD4D34">
        <w:rPr>
          <w:b/>
          <w:sz w:val="22"/>
          <w:szCs w:val="22"/>
        </w:rPr>
        <w:t xml:space="preserve">. </w:t>
      </w:r>
      <w:r w:rsidR="000E0A92">
        <w:rPr>
          <w:b/>
          <w:sz w:val="22"/>
          <w:szCs w:val="22"/>
        </w:rPr>
        <w:t xml:space="preserve"> </w:t>
      </w:r>
      <w:r w:rsidR="00AD4D34" w:rsidRPr="00AD4D34">
        <w:rPr>
          <w:sz w:val="22"/>
          <w:szCs w:val="22"/>
        </w:rPr>
        <w:t>Roy, Karin &amp; Paul attended</w:t>
      </w:r>
      <w:r w:rsidR="00AD4D34" w:rsidRPr="000E0A92">
        <w:rPr>
          <w:b/>
          <w:sz w:val="22"/>
          <w:szCs w:val="22"/>
        </w:rPr>
        <w:t>.</w:t>
      </w:r>
      <w:r w:rsidR="00AD4D34">
        <w:rPr>
          <w:b/>
          <w:sz w:val="22"/>
          <w:szCs w:val="22"/>
        </w:rPr>
        <w:t xml:space="preserve">  </w:t>
      </w:r>
      <w:r w:rsidR="00AD4D34">
        <w:rPr>
          <w:sz w:val="22"/>
          <w:szCs w:val="22"/>
        </w:rPr>
        <w:t>Pau</w:t>
      </w:r>
      <w:r w:rsidR="0074155A">
        <w:rPr>
          <w:sz w:val="22"/>
          <w:szCs w:val="22"/>
        </w:rPr>
        <w:t>l has circulated the slides, which</w:t>
      </w:r>
      <w:r w:rsidR="00AD4D34">
        <w:rPr>
          <w:sz w:val="22"/>
          <w:szCs w:val="22"/>
        </w:rPr>
        <w:t xml:space="preserve"> are well worth looking at.  </w:t>
      </w:r>
      <w:r w:rsidR="000E0A92">
        <w:rPr>
          <w:sz w:val="22"/>
          <w:szCs w:val="22"/>
        </w:rPr>
        <w:t>In addition, the 0.2% overspend means that the CCG is classed as in need of improvement</w:t>
      </w:r>
      <w:r w:rsidR="00703138">
        <w:rPr>
          <w:sz w:val="22"/>
          <w:szCs w:val="22"/>
        </w:rPr>
        <w:t>, Toby Sa</w:t>
      </w:r>
      <w:r w:rsidR="000E0A92">
        <w:rPr>
          <w:sz w:val="22"/>
          <w:szCs w:val="22"/>
        </w:rPr>
        <w:t>nders, (Chief Exec) is leaving</w:t>
      </w:r>
      <w:r w:rsidR="00703138">
        <w:rPr>
          <w:sz w:val="22"/>
          <w:szCs w:val="22"/>
        </w:rPr>
        <w:t xml:space="preserve">. </w:t>
      </w:r>
      <w:r w:rsidR="000E0A92">
        <w:rPr>
          <w:sz w:val="22"/>
          <w:szCs w:val="22"/>
        </w:rPr>
        <w:t xml:space="preserve">NHS England is </w:t>
      </w:r>
      <w:r w:rsidR="00703138">
        <w:rPr>
          <w:sz w:val="22"/>
          <w:szCs w:val="22"/>
        </w:rPr>
        <w:t xml:space="preserve">asking </w:t>
      </w:r>
      <w:r w:rsidR="000E0A92">
        <w:rPr>
          <w:sz w:val="22"/>
          <w:szCs w:val="22"/>
        </w:rPr>
        <w:t>West, East &amp; City CCGs to amalgamate.</w:t>
      </w:r>
    </w:p>
    <w:p w:rsidR="00390A10" w:rsidRPr="000E0A92" w:rsidRDefault="00390A10" w:rsidP="000E0A92">
      <w:pPr>
        <w:rPr>
          <w:sz w:val="22"/>
          <w:szCs w:val="22"/>
        </w:rPr>
      </w:pPr>
    </w:p>
    <w:p w:rsidR="00390A10" w:rsidRDefault="00715D7E" w:rsidP="003E182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010758">
        <w:rPr>
          <w:b/>
          <w:sz w:val="22"/>
          <w:szCs w:val="22"/>
        </w:rPr>
        <w:t>W Leics PPG network m</w:t>
      </w:r>
      <w:r w:rsidR="005A6E77" w:rsidRPr="00010758">
        <w:rPr>
          <w:b/>
          <w:sz w:val="22"/>
          <w:szCs w:val="22"/>
        </w:rPr>
        <w:t>eeting 2</w:t>
      </w:r>
      <w:r w:rsidR="00010758" w:rsidRPr="00010758">
        <w:rPr>
          <w:b/>
          <w:sz w:val="22"/>
          <w:szCs w:val="22"/>
        </w:rPr>
        <w:t>.11.18 &amp; PPG Offer</w:t>
      </w:r>
      <w:r w:rsidR="005A6E77" w:rsidRPr="00010758">
        <w:rPr>
          <w:b/>
          <w:sz w:val="22"/>
          <w:szCs w:val="22"/>
        </w:rPr>
        <w:t>.</w:t>
      </w:r>
      <w:r w:rsidR="005A6E77" w:rsidRPr="00010758">
        <w:rPr>
          <w:sz w:val="22"/>
          <w:szCs w:val="22"/>
        </w:rPr>
        <w:t xml:space="preserve"> </w:t>
      </w:r>
      <w:r w:rsidR="000E0A92">
        <w:rPr>
          <w:sz w:val="22"/>
          <w:szCs w:val="22"/>
        </w:rPr>
        <w:t xml:space="preserve"> The next PPG Network meeting is 2.11.18.  Paul attended a CCG meeting to consider how to get more practices to set up active PPG</w:t>
      </w:r>
      <w:r w:rsidR="0074155A">
        <w:rPr>
          <w:sz w:val="22"/>
          <w:szCs w:val="22"/>
        </w:rPr>
        <w:t>’</w:t>
      </w:r>
      <w:r w:rsidR="000E0A92">
        <w:rPr>
          <w:sz w:val="22"/>
          <w:szCs w:val="22"/>
        </w:rPr>
        <w:t>s.</w:t>
      </w:r>
    </w:p>
    <w:p w:rsidR="00E56B34" w:rsidRPr="00E56B34" w:rsidRDefault="00E56B34" w:rsidP="00E56B34">
      <w:pPr>
        <w:pStyle w:val="ListParagraph"/>
        <w:ind w:left="360"/>
        <w:rPr>
          <w:sz w:val="22"/>
          <w:szCs w:val="22"/>
        </w:rPr>
      </w:pPr>
    </w:p>
    <w:p w:rsidR="001A3866" w:rsidRDefault="00E56B34" w:rsidP="001A3866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b/>
          <w:sz w:val="22"/>
          <w:szCs w:val="22"/>
        </w:rPr>
        <w:t>N</w:t>
      </w:r>
      <w:r w:rsidR="005A6E77" w:rsidRPr="00E56B34">
        <w:rPr>
          <w:b/>
          <w:sz w:val="22"/>
          <w:szCs w:val="22"/>
        </w:rPr>
        <w:t>WL</w:t>
      </w:r>
      <w:r>
        <w:rPr>
          <w:b/>
          <w:sz w:val="22"/>
          <w:szCs w:val="22"/>
        </w:rPr>
        <w:t xml:space="preserve"> Locality PPG</w:t>
      </w:r>
      <w:r w:rsidR="001A3866">
        <w:rPr>
          <w:b/>
          <w:sz w:val="22"/>
          <w:szCs w:val="22"/>
        </w:rPr>
        <w:t xml:space="preserve"> meeting 10.5.18</w:t>
      </w:r>
      <w:r w:rsidR="005950A3">
        <w:t xml:space="preserve">. </w:t>
      </w:r>
      <w:r w:rsidR="001A3866">
        <w:rPr>
          <w:sz w:val="22"/>
          <w:szCs w:val="22"/>
        </w:rPr>
        <w:t xml:space="preserve">The NWLGP Federation </w:t>
      </w:r>
      <w:r w:rsidR="00703138">
        <w:rPr>
          <w:sz w:val="22"/>
          <w:szCs w:val="22"/>
        </w:rPr>
        <w:t>are</w:t>
      </w:r>
      <w:r w:rsidR="005950A3">
        <w:rPr>
          <w:sz w:val="22"/>
          <w:szCs w:val="22"/>
        </w:rPr>
        <w:t xml:space="preserve"> bidding for funds to improve early </w:t>
      </w:r>
      <w:r w:rsidR="00703138">
        <w:rPr>
          <w:sz w:val="22"/>
          <w:szCs w:val="22"/>
        </w:rPr>
        <w:t>cancer detection rates, and have</w:t>
      </w:r>
      <w:r w:rsidR="005950A3">
        <w:rPr>
          <w:sz w:val="22"/>
          <w:szCs w:val="22"/>
        </w:rPr>
        <w:t xml:space="preserve"> received £250,000 to improve care for patients with long</w:t>
      </w:r>
      <w:r w:rsidR="00703138">
        <w:rPr>
          <w:sz w:val="22"/>
          <w:szCs w:val="22"/>
        </w:rPr>
        <w:t>-</w:t>
      </w:r>
      <w:r w:rsidR="005950A3">
        <w:rPr>
          <w:sz w:val="22"/>
          <w:szCs w:val="22"/>
        </w:rPr>
        <w:t xml:space="preserve">term conditions.  They have appointed a Data and Project Support Officer.  Practices have completed a </w:t>
      </w:r>
      <w:r w:rsidR="0074155A">
        <w:rPr>
          <w:sz w:val="22"/>
          <w:szCs w:val="22"/>
        </w:rPr>
        <w:t>r</w:t>
      </w:r>
      <w:r w:rsidR="005950A3">
        <w:rPr>
          <w:sz w:val="22"/>
          <w:szCs w:val="22"/>
        </w:rPr>
        <w:t>esilience self-assessment, and support plans will be developed.</w:t>
      </w:r>
    </w:p>
    <w:p w:rsidR="001A3866" w:rsidRPr="001A3866" w:rsidRDefault="001A3866" w:rsidP="001A3866">
      <w:pPr>
        <w:pStyle w:val="ListParagraph"/>
        <w:ind w:left="360"/>
        <w:rPr>
          <w:sz w:val="22"/>
          <w:szCs w:val="22"/>
        </w:rPr>
      </w:pPr>
    </w:p>
    <w:p w:rsidR="001A3866" w:rsidRPr="001A3866" w:rsidRDefault="005A6E77" w:rsidP="001A3866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1A3866">
        <w:rPr>
          <w:b/>
          <w:sz w:val="22"/>
          <w:szCs w:val="22"/>
        </w:rPr>
        <w:t>Integrated Locality Meetings</w:t>
      </w:r>
      <w:r w:rsidR="007D0EFB">
        <w:rPr>
          <w:sz w:val="22"/>
          <w:szCs w:val="22"/>
        </w:rPr>
        <w:t>.</w:t>
      </w:r>
      <w:r w:rsidR="001A3866" w:rsidRPr="001A3866">
        <w:rPr>
          <w:sz w:val="22"/>
          <w:szCs w:val="22"/>
        </w:rPr>
        <w:t xml:space="preserve">  </w:t>
      </w:r>
      <w:r w:rsidR="001E405D">
        <w:rPr>
          <w:sz w:val="22"/>
          <w:szCs w:val="22"/>
        </w:rPr>
        <w:t>Despite these being deemed important by the CCG, Jenny reported that the last 2 had been cancelled and the location of the previous one had been change</w:t>
      </w:r>
      <w:r w:rsidR="00E51C32">
        <w:rPr>
          <w:sz w:val="22"/>
          <w:szCs w:val="22"/>
        </w:rPr>
        <w:t>d</w:t>
      </w:r>
      <w:r w:rsidR="001E405D">
        <w:rPr>
          <w:sz w:val="22"/>
          <w:szCs w:val="22"/>
        </w:rPr>
        <w:t xml:space="preserve"> with short &amp; inadequate notice</w:t>
      </w:r>
      <w:r w:rsidRPr="001A3866">
        <w:rPr>
          <w:sz w:val="22"/>
          <w:szCs w:val="22"/>
        </w:rPr>
        <w:t>.</w:t>
      </w:r>
      <w:r w:rsidRPr="001A3866">
        <w:rPr>
          <w:b/>
          <w:sz w:val="22"/>
          <w:szCs w:val="22"/>
        </w:rPr>
        <w:t xml:space="preserve"> </w:t>
      </w:r>
    </w:p>
    <w:p w:rsidR="001A3866" w:rsidRPr="001A3866" w:rsidRDefault="001A3866" w:rsidP="0041395F">
      <w:pPr>
        <w:pStyle w:val="ListParagraph"/>
        <w:ind w:left="360"/>
        <w:rPr>
          <w:sz w:val="22"/>
          <w:szCs w:val="22"/>
        </w:rPr>
      </w:pPr>
    </w:p>
    <w:p w:rsidR="001E405D" w:rsidRPr="000A5FEC" w:rsidRDefault="005A6E77" w:rsidP="001E405D">
      <w:pPr>
        <w:pStyle w:val="ListParagraph"/>
        <w:numPr>
          <w:ilvl w:val="0"/>
          <w:numId w:val="5"/>
        </w:numPr>
        <w:rPr>
          <w:b/>
          <w:sz w:val="22"/>
          <w:szCs w:val="22"/>
          <w:highlight w:val="yellow"/>
        </w:rPr>
      </w:pPr>
      <w:r w:rsidRPr="001A3866">
        <w:rPr>
          <w:b/>
          <w:sz w:val="22"/>
          <w:szCs w:val="22"/>
        </w:rPr>
        <w:t>Loughborough Urgent Care Centre</w:t>
      </w:r>
      <w:r w:rsidR="0041395F">
        <w:rPr>
          <w:b/>
          <w:sz w:val="22"/>
          <w:szCs w:val="22"/>
        </w:rPr>
        <w:t xml:space="preserve"> LUCC</w:t>
      </w:r>
      <w:r w:rsidR="001E405D">
        <w:rPr>
          <w:b/>
          <w:sz w:val="22"/>
          <w:szCs w:val="22"/>
        </w:rPr>
        <w:t xml:space="preserve">.  </w:t>
      </w:r>
      <w:r w:rsidR="001E405D">
        <w:rPr>
          <w:sz w:val="22"/>
          <w:szCs w:val="22"/>
        </w:rPr>
        <w:t xml:space="preserve">This has a </w:t>
      </w:r>
      <w:r w:rsidR="0074155A">
        <w:rPr>
          <w:sz w:val="22"/>
          <w:szCs w:val="22"/>
        </w:rPr>
        <w:t>new chair.  The current focus is</w:t>
      </w:r>
      <w:r w:rsidR="001E405D">
        <w:rPr>
          <w:sz w:val="22"/>
          <w:szCs w:val="22"/>
        </w:rPr>
        <w:t xml:space="preserve"> on comfort and privacy in the waiting area.  </w:t>
      </w:r>
      <w:r w:rsidR="001E405D" w:rsidRPr="000A5FEC">
        <w:rPr>
          <w:b/>
          <w:sz w:val="22"/>
          <w:szCs w:val="22"/>
          <w:highlight w:val="yellow"/>
        </w:rPr>
        <w:t>Jenny to circulate notes when available.</w:t>
      </w:r>
    </w:p>
    <w:p w:rsidR="001E405D" w:rsidRDefault="001E405D" w:rsidP="001E405D">
      <w:pPr>
        <w:pStyle w:val="ListParagraph"/>
        <w:ind w:left="360"/>
        <w:rPr>
          <w:b/>
          <w:sz w:val="22"/>
          <w:szCs w:val="22"/>
        </w:rPr>
      </w:pPr>
    </w:p>
    <w:p w:rsidR="00715D7E" w:rsidRPr="001E405D" w:rsidRDefault="001A7620" w:rsidP="001E405D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1E405D">
        <w:rPr>
          <w:b/>
          <w:i/>
          <w:sz w:val="22"/>
          <w:szCs w:val="22"/>
        </w:rPr>
        <w:t>NEXT MEETING: THURSDAY 10</w:t>
      </w:r>
      <w:r w:rsidRPr="001E405D">
        <w:rPr>
          <w:b/>
          <w:i/>
          <w:sz w:val="22"/>
          <w:szCs w:val="22"/>
          <w:vertAlign w:val="superscript"/>
        </w:rPr>
        <w:t>th</w:t>
      </w:r>
      <w:r w:rsidRPr="001E405D">
        <w:rPr>
          <w:b/>
          <w:i/>
          <w:sz w:val="22"/>
          <w:szCs w:val="22"/>
        </w:rPr>
        <w:t xml:space="preserve"> January 2019 at </w:t>
      </w:r>
      <w:r w:rsidR="005A6E77" w:rsidRPr="001E405D">
        <w:rPr>
          <w:b/>
          <w:i/>
          <w:sz w:val="22"/>
          <w:szCs w:val="22"/>
        </w:rPr>
        <w:t>2pm in Health Room</w:t>
      </w:r>
      <w:r w:rsidR="005A6E77" w:rsidRPr="001E405D">
        <w:rPr>
          <w:sz w:val="22"/>
          <w:szCs w:val="22"/>
        </w:rPr>
        <w:t>.</w:t>
      </w:r>
      <w:r w:rsidR="00715D7E" w:rsidRPr="001E405D">
        <w:rPr>
          <w:b/>
          <w:sz w:val="22"/>
          <w:szCs w:val="22"/>
        </w:rPr>
        <w:t xml:space="preserve"> </w:t>
      </w:r>
      <w:r w:rsidR="00715D7E" w:rsidRPr="001E405D">
        <w:rPr>
          <w:b/>
          <w:sz w:val="22"/>
          <w:szCs w:val="22"/>
          <w:highlight w:val="yellow"/>
        </w:rPr>
        <w:t>Sarah to book room</w:t>
      </w:r>
      <w:r w:rsidR="00703138">
        <w:rPr>
          <w:b/>
          <w:sz w:val="22"/>
          <w:szCs w:val="22"/>
        </w:rPr>
        <w:t>.</w:t>
      </w:r>
    </w:p>
    <w:p w:rsidR="00C75DC8" w:rsidRDefault="00C75DC8" w:rsidP="007F7B58">
      <w:pPr>
        <w:pStyle w:val="ListParagraph"/>
        <w:spacing w:after="120"/>
        <w:ind w:left="0"/>
        <w:rPr>
          <w:b/>
          <w:sz w:val="22"/>
          <w:szCs w:val="22"/>
        </w:rPr>
      </w:pPr>
    </w:p>
    <w:p w:rsidR="005A6E77" w:rsidRDefault="00C75DC8" w:rsidP="007F7B58">
      <w:pPr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</w:t>
      </w:r>
      <w:r w:rsidR="005A6E77">
        <w:rPr>
          <w:b/>
          <w:bCs/>
          <w:sz w:val="22"/>
          <w:szCs w:val="22"/>
        </w:rPr>
        <w:t xml:space="preserve">erms of Reference of Whitwick Health Centre PPG, Drs. Virmani and Bedi. </w:t>
      </w:r>
    </w:p>
    <w:tbl>
      <w:tblPr>
        <w:tblStyle w:val="TableGrid"/>
        <w:tblW w:w="0" w:type="auto"/>
        <w:tblInd w:w="57" w:type="dxa"/>
        <w:tblLook w:val="04A0" w:firstRow="1" w:lastRow="0" w:firstColumn="1" w:lastColumn="0" w:noHBand="0" w:noVBand="1"/>
      </w:tblPr>
      <w:tblGrid>
        <w:gridCol w:w="5689"/>
        <w:gridCol w:w="4936"/>
      </w:tblGrid>
      <w:tr w:rsidR="005A6E77" w:rsidTr="005A6E77"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7" w:rsidRDefault="004F6D50" w:rsidP="007F7B58">
            <w:pPr>
              <w:keepLines/>
              <w:numPr>
                <w:ilvl w:val="0"/>
                <w:numId w:val="3"/>
              </w:numPr>
              <w:tabs>
                <w:tab w:val="left" w:pos="450"/>
              </w:tabs>
              <w:ind w:left="0" w:firstLine="0"/>
              <w:contextualSpacing/>
            </w:pPr>
            <w:r>
              <w:t>Contribute to P</w:t>
            </w:r>
            <w:r w:rsidR="005A6E77">
              <w:t>ractice decision-making and consult on service development and provision.</w:t>
            </w:r>
          </w:p>
          <w:p w:rsidR="005A6E77" w:rsidRDefault="005A6E77" w:rsidP="007F7B58">
            <w:pPr>
              <w:keepLines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7" w:rsidRDefault="005A6E77" w:rsidP="007F7B58">
            <w:pPr>
              <w:keepLines/>
              <w:tabs>
                <w:tab w:val="left" w:pos="450"/>
              </w:tabs>
            </w:pPr>
            <w:r>
              <w:t>8. Give feedback t</w:t>
            </w:r>
            <w:r w:rsidR="004F6D50">
              <w:t>o NHS trusts on consultations.</w:t>
            </w:r>
          </w:p>
          <w:p w:rsidR="005A6E77" w:rsidRDefault="005A6E77" w:rsidP="007F7B58">
            <w:pPr>
              <w:keepLines/>
            </w:pPr>
          </w:p>
        </w:tc>
      </w:tr>
      <w:tr w:rsidR="005A6E77" w:rsidTr="005A6E77"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7" w:rsidRDefault="005A6E77" w:rsidP="007F7B58">
            <w:pPr>
              <w:keepLines/>
              <w:tabs>
                <w:tab w:val="left" w:pos="450"/>
              </w:tabs>
              <w:contextualSpacing/>
            </w:pPr>
            <w:r>
              <w:t>2. Provide feedback on patients’ needs, concerns and interests.</w:t>
            </w:r>
          </w:p>
          <w:p w:rsidR="005A6E77" w:rsidRDefault="005A6E77" w:rsidP="007F7B58">
            <w:pPr>
              <w:keepLines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77" w:rsidRDefault="005A6E77" w:rsidP="007F7B58">
            <w:pPr>
              <w:keepLines/>
            </w:pPr>
            <w:r>
              <w:t>9. Liaise with other PPG’s in the area</w:t>
            </w:r>
          </w:p>
        </w:tc>
      </w:tr>
      <w:tr w:rsidR="005A6E77" w:rsidTr="005A6E77"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7" w:rsidRDefault="004F6D50" w:rsidP="007F7B58">
            <w:pPr>
              <w:keepLines/>
            </w:pPr>
            <w:r>
              <w:t>3. Challenge the P</w:t>
            </w:r>
            <w:r w:rsidR="005A6E77">
              <w:t>ractice constructively whenever necessary</w:t>
            </w:r>
          </w:p>
          <w:p w:rsidR="005A6E77" w:rsidRDefault="005A6E77" w:rsidP="007F7B58">
            <w:pPr>
              <w:pStyle w:val="ListParagraph"/>
              <w:keepLines/>
              <w:ind w:left="0"/>
              <w:contextualSpacing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7" w:rsidRDefault="005A6E77" w:rsidP="007F7B58">
            <w:pPr>
              <w:keepLines/>
              <w:tabs>
                <w:tab w:val="left" w:pos="450"/>
              </w:tabs>
            </w:pPr>
            <w:r>
              <w:t>10. Appoint a chair and secretary annually.</w:t>
            </w:r>
          </w:p>
          <w:p w:rsidR="005A6E77" w:rsidRDefault="005A6E77" w:rsidP="004F6D50">
            <w:pPr>
              <w:keepLines/>
              <w:tabs>
                <w:tab w:val="left" w:pos="450"/>
              </w:tabs>
              <w:contextualSpacing/>
            </w:pPr>
          </w:p>
        </w:tc>
      </w:tr>
      <w:tr w:rsidR="005A6E77" w:rsidTr="005A6E77"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7" w:rsidRDefault="005A6E77" w:rsidP="007F7B58">
            <w:pPr>
              <w:keepLines/>
              <w:tabs>
                <w:tab w:val="left" w:pos="450"/>
              </w:tabs>
            </w:pPr>
            <w:r>
              <w:t>4. Communicate information about the community which may affect health care.</w:t>
            </w:r>
          </w:p>
          <w:p w:rsidR="005A6E77" w:rsidRDefault="005A6E77" w:rsidP="007F7B58">
            <w:pPr>
              <w:keepLines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7" w:rsidRDefault="00035C0E" w:rsidP="007F7B58">
            <w:pPr>
              <w:keepLines/>
              <w:tabs>
                <w:tab w:val="left" w:pos="450"/>
              </w:tabs>
              <w:rPr>
                <w:b/>
                <w:bCs/>
              </w:rPr>
            </w:pPr>
            <w:r>
              <w:t>11. Attend Practice a</w:t>
            </w:r>
            <w:r w:rsidR="005A6E77">
              <w:t>ppraisa</w:t>
            </w:r>
            <w:r>
              <w:t>ls</w:t>
            </w:r>
            <w:r w:rsidR="005A6E77">
              <w:t>.</w:t>
            </w:r>
          </w:p>
          <w:p w:rsidR="005A6E77" w:rsidRDefault="005A6E77" w:rsidP="004F6D50">
            <w:pPr>
              <w:keepLines/>
              <w:tabs>
                <w:tab w:val="left" w:pos="450"/>
              </w:tabs>
              <w:contextualSpacing/>
            </w:pPr>
          </w:p>
        </w:tc>
      </w:tr>
      <w:tr w:rsidR="005A6E77" w:rsidTr="005A6E77"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7" w:rsidRDefault="005A6E77" w:rsidP="004F6D50">
            <w:pPr>
              <w:keepLines/>
              <w:tabs>
                <w:tab w:val="left" w:pos="450"/>
              </w:tabs>
              <w:contextualSpacing/>
            </w:pPr>
            <w:r>
              <w:t xml:space="preserve">5. Give patients a voice in the </w:t>
            </w:r>
            <w:proofErr w:type="spellStart"/>
            <w:r>
              <w:t>organisation</w:t>
            </w:r>
            <w:proofErr w:type="spellEnd"/>
            <w:r>
              <w:t xml:space="preserve"> of their care.</w:t>
            </w:r>
          </w:p>
          <w:p w:rsidR="005A6E77" w:rsidRDefault="005A6E77" w:rsidP="007F7B58">
            <w:pPr>
              <w:keepLines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7" w:rsidRDefault="005A6E77" w:rsidP="007F7B58">
            <w:pPr>
              <w:keepLines/>
              <w:tabs>
                <w:tab w:val="left" w:pos="450"/>
              </w:tabs>
            </w:pPr>
            <w:r>
              <w:t>12. Help prepare patient questionnaire.</w:t>
            </w:r>
          </w:p>
          <w:p w:rsidR="005A6E77" w:rsidRDefault="005A6E77" w:rsidP="004F6D50">
            <w:pPr>
              <w:keepLines/>
              <w:tabs>
                <w:tab w:val="left" w:pos="450"/>
              </w:tabs>
              <w:contextualSpacing/>
            </w:pPr>
          </w:p>
        </w:tc>
      </w:tr>
      <w:tr w:rsidR="005A6E77" w:rsidTr="005A6E77"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7" w:rsidRDefault="005A6E77" w:rsidP="004F6D50">
            <w:pPr>
              <w:keepLines/>
              <w:tabs>
                <w:tab w:val="left" w:pos="450"/>
              </w:tabs>
              <w:contextualSpacing/>
            </w:pPr>
            <w:r>
              <w:t>6. Promote good health and high levels of health literacy by encouraging and su</w:t>
            </w:r>
            <w:r w:rsidR="004F6D50">
              <w:t>pporting activities within the P</w:t>
            </w:r>
            <w:r>
              <w:t>ractice and promoting preventive medicine.</w:t>
            </w:r>
          </w:p>
          <w:p w:rsidR="005A6E77" w:rsidRDefault="005A6E77" w:rsidP="007F7B58">
            <w:pPr>
              <w:keepLines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7" w:rsidRDefault="005A6E77" w:rsidP="007F7B58">
            <w:pPr>
              <w:keepLines/>
              <w:tabs>
                <w:tab w:val="left" w:pos="450"/>
              </w:tabs>
              <w:rPr>
                <w:b/>
                <w:bCs/>
              </w:rPr>
            </w:pPr>
            <w:r>
              <w:t xml:space="preserve">13. Contribute to </w:t>
            </w:r>
            <w:r w:rsidR="00035C0E">
              <w:t>P</w:t>
            </w:r>
            <w:r>
              <w:t>ractice action.</w:t>
            </w:r>
          </w:p>
          <w:p w:rsidR="005A6E77" w:rsidRDefault="005A6E77" w:rsidP="007F7B58">
            <w:pPr>
              <w:keepLines/>
            </w:pPr>
          </w:p>
        </w:tc>
      </w:tr>
      <w:tr w:rsidR="005A6E77" w:rsidTr="005A6E77"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7" w:rsidRDefault="005A6E77" w:rsidP="00035C0E">
            <w:pPr>
              <w:keepLines/>
              <w:tabs>
                <w:tab w:val="left" w:pos="450"/>
              </w:tabs>
              <w:contextualSpacing/>
            </w:pPr>
            <w:r>
              <w:t>7. Influence the provision of secondary health care and social care locally.</w:t>
            </w:r>
          </w:p>
          <w:p w:rsidR="005A6E77" w:rsidRDefault="005A6E77" w:rsidP="007F7B58">
            <w:pPr>
              <w:keepLines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7" w:rsidRDefault="005A6E77" w:rsidP="007F7B58">
            <w:pPr>
              <w:keepLines/>
            </w:pPr>
          </w:p>
        </w:tc>
      </w:tr>
    </w:tbl>
    <w:p w:rsidR="00366F8E" w:rsidRPr="00715D7E" w:rsidRDefault="00366F8E" w:rsidP="00035C0E">
      <w:pPr>
        <w:keepLines/>
        <w:contextualSpacing/>
        <w:rPr>
          <w:b/>
          <w:sz w:val="28"/>
          <w:szCs w:val="28"/>
        </w:rPr>
      </w:pPr>
    </w:p>
    <w:sectPr w:rsidR="00366F8E" w:rsidRPr="00715D7E" w:rsidSect="00715D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5696B"/>
    <w:multiLevelType w:val="hybridMultilevel"/>
    <w:tmpl w:val="ACF24D1E"/>
    <w:lvl w:ilvl="0" w:tplc="080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FC2DCD"/>
    <w:multiLevelType w:val="hybridMultilevel"/>
    <w:tmpl w:val="6EEA8A88"/>
    <w:lvl w:ilvl="0" w:tplc="28C6868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7C1725"/>
    <w:multiLevelType w:val="hybridMultilevel"/>
    <w:tmpl w:val="CA245CAE"/>
    <w:lvl w:ilvl="0" w:tplc="A30CA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690FE9"/>
    <w:multiLevelType w:val="multilevel"/>
    <w:tmpl w:val="265A9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77"/>
    <w:rsid w:val="00002845"/>
    <w:rsid w:val="00010758"/>
    <w:rsid w:val="00020A59"/>
    <w:rsid w:val="000264FD"/>
    <w:rsid w:val="00035C0E"/>
    <w:rsid w:val="00076CA6"/>
    <w:rsid w:val="000A5FEC"/>
    <w:rsid w:val="000D287F"/>
    <w:rsid w:val="000E0A92"/>
    <w:rsid w:val="00113001"/>
    <w:rsid w:val="00116351"/>
    <w:rsid w:val="001237EA"/>
    <w:rsid w:val="00150ADF"/>
    <w:rsid w:val="00162678"/>
    <w:rsid w:val="00165127"/>
    <w:rsid w:val="001748A4"/>
    <w:rsid w:val="001A3866"/>
    <w:rsid w:val="001A7620"/>
    <w:rsid w:val="001D136A"/>
    <w:rsid w:val="001D3B28"/>
    <w:rsid w:val="001D76B8"/>
    <w:rsid w:val="001E405D"/>
    <w:rsid w:val="002555C3"/>
    <w:rsid w:val="00276636"/>
    <w:rsid w:val="00281981"/>
    <w:rsid w:val="00286BB0"/>
    <w:rsid w:val="002A22AC"/>
    <w:rsid w:val="00322A7A"/>
    <w:rsid w:val="00330D0D"/>
    <w:rsid w:val="00334D91"/>
    <w:rsid w:val="00366F8E"/>
    <w:rsid w:val="00375F1E"/>
    <w:rsid w:val="00390A10"/>
    <w:rsid w:val="003979BD"/>
    <w:rsid w:val="003D491D"/>
    <w:rsid w:val="003D6DF5"/>
    <w:rsid w:val="004005C6"/>
    <w:rsid w:val="0040270B"/>
    <w:rsid w:val="00410356"/>
    <w:rsid w:val="0041395F"/>
    <w:rsid w:val="00424E99"/>
    <w:rsid w:val="004350C8"/>
    <w:rsid w:val="00454F72"/>
    <w:rsid w:val="004621D7"/>
    <w:rsid w:val="00467DFF"/>
    <w:rsid w:val="00475E7F"/>
    <w:rsid w:val="004B0D05"/>
    <w:rsid w:val="004E7BAF"/>
    <w:rsid w:val="004F3539"/>
    <w:rsid w:val="004F6D50"/>
    <w:rsid w:val="00510A8D"/>
    <w:rsid w:val="00540C36"/>
    <w:rsid w:val="005431C6"/>
    <w:rsid w:val="005436E8"/>
    <w:rsid w:val="0058096F"/>
    <w:rsid w:val="005826A0"/>
    <w:rsid w:val="005876D4"/>
    <w:rsid w:val="005950A3"/>
    <w:rsid w:val="005A6E77"/>
    <w:rsid w:val="005A7B15"/>
    <w:rsid w:val="005B662F"/>
    <w:rsid w:val="005C7C86"/>
    <w:rsid w:val="005F0326"/>
    <w:rsid w:val="00654346"/>
    <w:rsid w:val="00677F66"/>
    <w:rsid w:val="006A6E80"/>
    <w:rsid w:val="006A727F"/>
    <w:rsid w:val="006B44EB"/>
    <w:rsid w:val="006B6AA8"/>
    <w:rsid w:val="00703138"/>
    <w:rsid w:val="00715D7E"/>
    <w:rsid w:val="00735980"/>
    <w:rsid w:val="00740813"/>
    <w:rsid w:val="0074155A"/>
    <w:rsid w:val="007634A5"/>
    <w:rsid w:val="00792102"/>
    <w:rsid w:val="007A031B"/>
    <w:rsid w:val="007D01C9"/>
    <w:rsid w:val="007D0EFB"/>
    <w:rsid w:val="007F7B58"/>
    <w:rsid w:val="00827535"/>
    <w:rsid w:val="00884D7E"/>
    <w:rsid w:val="008A49A5"/>
    <w:rsid w:val="008B3A5C"/>
    <w:rsid w:val="008B6B0B"/>
    <w:rsid w:val="009C6698"/>
    <w:rsid w:val="009F24F9"/>
    <w:rsid w:val="009F2B1D"/>
    <w:rsid w:val="009F7134"/>
    <w:rsid w:val="00A9460A"/>
    <w:rsid w:val="00AC22A2"/>
    <w:rsid w:val="00AC2D71"/>
    <w:rsid w:val="00AD4D34"/>
    <w:rsid w:val="00AD683C"/>
    <w:rsid w:val="00AF17B6"/>
    <w:rsid w:val="00AF7102"/>
    <w:rsid w:val="00B33B95"/>
    <w:rsid w:val="00B84E84"/>
    <w:rsid w:val="00B979A6"/>
    <w:rsid w:val="00BA52D2"/>
    <w:rsid w:val="00C146A0"/>
    <w:rsid w:val="00C24973"/>
    <w:rsid w:val="00C34EF2"/>
    <w:rsid w:val="00C36368"/>
    <w:rsid w:val="00C37F2C"/>
    <w:rsid w:val="00C42D75"/>
    <w:rsid w:val="00C60F4A"/>
    <w:rsid w:val="00C75DC8"/>
    <w:rsid w:val="00C83C06"/>
    <w:rsid w:val="00C94A52"/>
    <w:rsid w:val="00D40741"/>
    <w:rsid w:val="00D46990"/>
    <w:rsid w:val="00DC7131"/>
    <w:rsid w:val="00E01593"/>
    <w:rsid w:val="00E071CE"/>
    <w:rsid w:val="00E4685D"/>
    <w:rsid w:val="00E51C32"/>
    <w:rsid w:val="00E56B34"/>
    <w:rsid w:val="00E601AD"/>
    <w:rsid w:val="00E66B71"/>
    <w:rsid w:val="00EA787C"/>
    <w:rsid w:val="00EB58B8"/>
    <w:rsid w:val="00EC390E"/>
    <w:rsid w:val="00EE4EFC"/>
    <w:rsid w:val="00F136DC"/>
    <w:rsid w:val="00F1512B"/>
    <w:rsid w:val="00F1793F"/>
    <w:rsid w:val="00F31A5B"/>
    <w:rsid w:val="00F37B74"/>
    <w:rsid w:val="00F536EB"/>
    <w:rsid w:val="00F54A1B"/>
    <w:rsid w:val="00F62E49"/>
    <w:rsid w:val="00FB1004"/>
    <w:rsid w:val="00FB1C49"/>
    <w:rsid w:val="00FC048F"/>
    <w:rsid w:val="00FC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A6E77"/>
    <w:pPr>
      <w:ind w:left="720"/>
    </w:pPr>
  </w:style>
  <w:style w:type="table" w:styleId="TableGrid">
    <w:name w:val="Table Grid"/>
    <w:basedOn w:val="TableNormal"/>
    <w:uiPriority w:val="59"/>
    <w:rsid w:val="005A6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5D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DC8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5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5D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5DC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DC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A6E77"/>
    <w:pPr>
      <w:ind w:left="720"/>
    </w:pPr>
  </w:style>
  <w:style w:type="table" w:styleId="TableGrid">
    <w:name w:val="Table Grid"/>
    <w:basedOn w:val="TableNormal"/>
    <w:uiPriority w:val="59"/>
    <w:rsid w:val="005A6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5D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DC8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5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5D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5DC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DC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ABD9EAF3</Template>
  <TotalTime>1</TotalTime>
  <Pages>2</Pages>
  <Words>894</Words>
  <Characters>5098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Chalmers Sarah</cp:lastModifiedBy>
  <cp:revision>2</cp:revision>
  <cp:lastPrinted>2018-07-18T19:02:00Z</cp:lastPrinted>
  <dcterms:created xsi:type="dcterms:W3CDTF">2018-11-05T11:47:00Z</dcterms:created>
  <dcterms:modified xsi:type="dcterms:W3CDTF">2018-11-05T11:47:00Z</dcterms:modified>
</cp:coreProperties>
</file>