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1E" w:rsidRDefault="00DE49FC">
      <w:bookmarkStart w:id="0" w:name="_GoBack"/>
      <w:bookmarkEnd w:id="0"/>
      <w:r w:rsidRPr="00DE0B06">
        <w:rPr>
          <w:rFonts w:ascii="Arial" w:hAnsi="Arial" w:cs="Arial"/>
          <w:noProof/>
          <w:lang w:val="en-GB" w:eastAsia="en-GB"/>
        </w:rPr>
        <w:drawing>
          <wp:anchor distT="0" distB="0" distL="114300" distR="114300" simplePos="0" relativeHeight="251661312" behindDoc="1" locked="0" layoutInCell="1" allowOverlap="1" wp14:anchorId="5E6F5FE3" wp14:editId="71BE614D">
            <wp:simplePos x="0" y="0"/>
            <wp:positionH relativeFrom="page">
              <wp:posOffset>2624455</wp:posOffset>
            </wp:positionH>
            <wp:positionV relativeFrom="paragraph">
              <wp:posOffset>-1181100</wp:posOffset>
            </wp:positionV>
            <wp:extent cx="2609850" cy="906780"/>
            <wp:effectExtent l="0" t="0" r="0" b="7620"/>
            <wp:wrapNone/>
            <wp:docPr id="7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906780"/>
                    </a:xfrm>
                    <a:prstGeom prst="rect">
                      <a:avLst/>
                    </a:prstGeom>
                    <a:noFill/>
                  </pic:spPr>
                </pic:pic>
              </a:graphicData>
            </a:graphic>
            <wp14:sizeRelH relativeFrom="page">
              <wp14:pctWidth>0</wp14:pctWidth>
            </wp14:sizeRelH>
            <wp14:sizeRelV relativeFrom="page">
              <wp14:pctHeight>0</wp14:pctHeight>
            </wp14:sizeRelV>
          </wp:anchor>
        </w:drawing>
      </w:r>
      <w:r w:rsidR="004944EC">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5244EC43" wp14:editId="39289A7C">
                <wp:simplePos x="0" y="0"/>
                <wp:positionH relativeFrom="column">
                  <wp:posOffset>-421419</wp:posOffset>
                </wp:positionH>
                <wp:positionV relativeFrom="paragraph">
                  <wp:posOffset>3653900</wp:posOffset>
                </wp:positionV>
                <wp:extent cx="6853472" cy="2083242"/>
                <wp:effectExtent l="0" t="0" r="24130" b="12700"/>
                <wp:wrapNone/>
                <wp:docPr id="74" name="Rounded Rectangle 74"/>
                <wp:cNvGraphicFramePr/>
                <a:graphic xmlns:a="http://schemas.openxmlformats.org/drawingml/2006/main">
                  <a:graphicData uri="http://schemas.microsoft.com/office/word/2010/wordprocessingShape">
                    <wps:wsp>
                      <wps:cNvSpPr/>
                      <wps:spPr>
                        <a:xfrm>
                          <a:off x="0" y="0"/>
                          <a:ext cx="6853472" cy="2083242"/>
                        </a:xfrm>
                        <a:prstGeom prst="roundRect">
                          <a:avLst/>
                        </a:prstGeom>
                        <a:solidFill>
                          <a:schemeClr val="accent3">
                            <a:lumMod val="40000"/>
                            <a:lumOff val="60000"/>
                          </a:schemeClr>
                        </a:solidFill>
                        <a:ln w="25400" cap="flat" cmpd="sng" algn="ctr">
                          <a:solidFill>
                            <a:srgbClr val="4F81BD">
                              <a:shade val="50000"/>
                            </a:srgbClr>
                          </a:solidFill>
                          <a:prstDash val="solid"/>
                        </a:ln>
                        <a:effectLst/>
                      </wps:spPr>
                      <wps:txbx>
                        <w:txbxContent>
                          <w:p w:rsidR="007728E7" w:rsidRDefault="008D2EF1" w:rsidP="007C37CB">
                            <w:pPr>
                              <w:spacing w:after="0"/>
                              <w:rPr>
                                <w:rFonts w:ascii="Arial" w:hAnsi="Arial" w:cs="Arial"/>
                                <w:b/>
                              </w:rPr>
                            </w:pPr>
                            <w:r w:rsidRPr="004944EC">
                              <w:rPr>
                                <w:rFonts w:ascii="Arial" w:hAnsi="Arial" w:cs="Arial"/>
                                <w:b/>
                                <w:color w:val="0070C0"/>
                              </w:rPr>
                              <w:t xml:space="preserve">If Immediate risk contact: National Counter-Terrorism Hotline </w:t>
                            </w:r>
                            <w:r w:rsidRPr="004944EC">
                              <w:rPr>
                                <w:rFonts w:ascii="Arial" w:hAnsi="Arial" w:cs="Arial"/>
                                <w:b/>
                              </w:rPr>
                              <w:t>Tel: 0800 789 321, or Police on 999</w:t>
                            </w:r>
                          </w:p>
                          <w:p w:rsidR="007728E7" w:rsidRPr="007728E7" w:rsidRDefault="007728E7" w:rsidP="007C37CB">
                            <w:pPr>
                              <w:spacing w:after="0"/>
                              <w:rPr>
                                <w:rFonts w:ascii="Arial" w:hAnsi="Arial" w:cs="Arial"/>
                                <w:b/>
                                <w:color w:val="FF0000"/>
                              </w:rPr>
                            </w:pPr>
                            <w:r w:rsidRPr="007728E7">
                              <w:rPr>
                                <w:rFonts w:ascii="Arial" w:hAnsi="Arial" w:cs="Arial"/>
                                <w:b/>
                                <w:color w:val="FF0000"/>
                              </w:rPr>
                              <w:t>For non-emergencies contact</w:t>
                            </w:r>
                          </w:p>
                          <w:p w:rsidR="00DE49FC" w:rsidRPr="00DE49FC" w:rsidRDefault="008D2EF1" w:rsidP="00DE49FC">
                            <w:pPr>
                              <w:spacing w:after="0"/>
                              <w:rPr>
                                <w:rFonts w:ascii="Arial" w:hAnsi="Arial" w:cs="Arial"/>
                                <w:b/>
                              </w:rPr>
                            </w:pPr>
                            <w:r w:rsidRPr="004944EC">
                              <w:rPr>
                                <w:rFonts w:ascii="Arial" w:hAnsi="Arial" w:cs="Arial"/>
                                <w:b/>
                                <w:color w:val="0070C0"/>
                              </w:rPr>
                              <w:t xml:space="preserve">Lincolnshire Police Prevent </w:t>
                            </w:r>
                            <w:r w:rsidR="004944EC" w:rsidRPr="004944EC">
                              <w:rPr>
                                <w:rFonts w:ascii="Arial" w:hAnsi="Arial" w:cs="Arial"/>
                                <w:b/>
                                <w:color w:val="0070C0"/>
                              </w:rPr>
                              <w:t>Officers</w:t>
                            </w:r>
                            <w:r w:rsidRPr="004944EC">
                              <w:rPr>
                                <w:rFonts w:ascii="Arial" w:hAnsi="Arial" w:cs="Arial"/>
                                <w:b/>
                                <w:color w:val="0070C0"/>
                              </w:rPr>
                              <w:t xml:space="preserve"> </w:t>
                            </w:r>
                            <w:r w:rsidRPr="004944EC">
                              <w:rPr>
                                <w:rFonts w:ascii="Arial" w:hAnsi="Arial" w:cs="Arial"/>
                                <w:b/>
                              </w:rPr>
                              <w:t xml:space="preserve">Tel: Police 101 </w:t>
                            </w:r>
                            <w:r w:rsidR="007C37CB">
                              <w:rPr>
                                <w:rFonts w:ascii="Arial" w:hAnsi="Arial" w:cs="Arial"/>
                                <w:b/>
                              </w:rPr>
                              <w:t xml:space="preserve">or </w:t>
                            </w:r>
                            <w:r w:rsidR="007728E7">
                              <w:rPr>
                                <w:rFonts w:ascii="Arial" w:hAnsi="Arial" w:cs="Arial"/>
                                <w:b/>
                              </w:rPr>
                              <w:t xml:space="preserve">email: </w:t>
                            </w:r>
                            <w:hyperlink r:id="rId9" w:history="1">
                              <w:r w:rsidR="007728E7" w:rsidRPr="00DE49FC">
                                <w:rPr>
                                  <w:rStyle w:val="Hyperlink"/>
                                  <w:rFonts w:ascii="Arial" w:hAnsi="Arial" w:cs="Arial"/>
                                  <w:b/>
                                  <w:color w:val="548DD4" w:themeColor="text2" w:themeTint="99"/>
                                </w:rPr>
                                <w:t>prevent@lincs.pnn.police.uk</w:t>
                              </w:r>
                            </w:hyperlink>
                            <w:r w:rsidR="007728E7" w:rsidRPr="00DE49FC">
                              <w:rPr>
                                <w:rFonts w:ascii="Arial" w:hAnsi="Arial" w:cs="Arial"/>
                                <w:b/>
                                <w:color w:val="548DD4" w:themeColor="text2" w:themeTint="99"/>
                              </w:rPr>
                              <w:t xml:space="preserve"> </w:t>
                            </w:r>
                          </w:p>
                          <w:p w:rsidR="008D2EF1" w:rsidRPr="004944EC" w:rsidRDefault="004944EC" w:rsidP="004944EC">
                            <w:pPr>
                              <w:rPr>
                                <w:rFonts w:ascii="Arial" w:eastAsia="Times New Roman" w:hAnsi="Arial" w:cs="Arial"/>
                                <w:sz w:val="24"/>
                                <w:szCs w:val="24"/>
                              </w:rPr>
                            </w:pPr>
                            <w:r w:rsidRPr="004944EC">
                              <w:rPr>
                                <w:rFonts w:ascii="Arial" w:eastAsia="Times New Roman" w:hAnsi="Arial" w:cs="Arial"/>
                                <w:sz w:val="24"/>
                                <w:szCs w:val="24"/>
                              </w:rPr>
                              <w:t>Local Authority Children’s: Tel: 01522 782 111 or Adults Tel: 01522 782 155</w:t>
                            </w:r>
                          </w:p>
                          <w:p w:rsidR="008D2EF1" w:rsidRPr="004944EC" w:rsidRDefault="008D2EF1" w:rsidP="008D2EF1">
                            <w:pPr>
                              <w:pStyle w:val="ListParagraph"/>
                              <w:numPr>
                                <w:ilvl w:val="0"/>
                                <w:numId w:val="3"/>
                              </w:numPr>
                              <w:rPr>
                                <w:rFonts w:ascii="Arial" w:hAnsi="Arial" w:cs="Arial"/>
                              </w:rPr>
                            </w:pPr>
                            <w:r w:rsidRPr="004944EC">
                              <w:rPr>
                                <w:rFonts w:ascii="Arial" w:hAnsi="Arial" w:cs="Arial"/>
                              </w:rPr>
                              <w:t xml:space="preserve">Inform CCG PREVENT lead: Jenny Harper (Designated Safeguarding Nurse)  Tel: 01476 406 599 email: </w:t>
                            </w:r>
                            <w:hyperlink r:id="rId10" w:history="1">
                              <w:r w:rsidRPr="004944EC">
                                <w:rPr>
                                  <w:rStyle w:val="Hyperlink"/>
                                  <w:rFonts w:ascii="Arial" w:hAnsi="Arial" w:cs="Arial"/>
                                </w:rPr>
                                <w:t>jenny.harper@nhs.net</w:t>
                              </w:r>
                            </w:hyperlink>
                            <w:r w:rsidRPr="004944EC">
                              <w:rPr>
                                <w:rFonts w:ascii="Arial" w:hAnsi="Arial" w:cs="Arial"/>
                              </w:rPr>
                              <w:t xml:space="preserve">  </w:t>
                            </w:r>
                          </w:p>
                          <w:p w:rsidR="008D2EF1" w:rsidRPr="004944EC" w:rsidRDefault="008D2EF1" w:rsidP="008D2EF1">
                            <w:pPr>
                              <w:pStyle w:val="ListParagraph"/>
                              <w:numPr>
                                <w:ilvl w:val="0"/>
                                <w:numId w:val="3"/>
                              </w:numPr>
                              <w:rPr>
                                <w:rFonts w:ascii="Arial" w:hAnsi="Arial" w:cs="Arial"/>
                              </w:rPr>
                            </w:pPr>
                            <w:r w:rsidRPr="004944EC">
                              <w:rPr>
                                <w:rFonts w:ascii="Arial" w:hAnsi="Arial" w:cs="Arial"/>
                              </w:rPr>
                              <w:t>Head of Safeguarding Adult</w:t>
                            </w:r>
                            <w:r w:rsidR="007C37CB">
                              <w:rPr>
                                <w:rFonts w:ascii="Arial" w:hAnsi="Arial" w:cs="Arial"/>
                              </w:rPr>
                              <w:t>s</w:t>
                            </w:r>
                            <w:r w:rsidRPr="004944EC">
                              <w:rPr>
                                <w:rFonts w:ascii="Arial" w:hAnsi="Arial" w:cs="Arial"/>
                              </w:rPr>
                              <w:t xml:space="preserve"> Gail Colley-Bontoft Tel: 01476 406 599 </w:t>
                            </w:r>
                          </w:p>
                          <w:p w:rsidR="008D2EF1" w:rsidRPr="004944EC" w:rsidRDefault="008D2EF1" w:rsidP="008D2EF1">
                            <w:pPr>
                              <w:pStyle w:val="ListParagraph"/>
                              <w:rPr>
                                <w:rFonts w:ascii="Arial" w:hAnsi="Arial" w:cs="Arial"/>
                              </w:rPr>
                            </w:pPr>
                            <w:proofErr w:type="gramStart"/>
                            <w:r w:rsidRPr="004944EC">
                              <w:rPr>
                                <w:rFonts w:ascii="Arial" w:hAnsi="Arial" w:cs="Arial"/>
                              </w:rPr>
                              <w:t>email</w:t>
                            </w:r>
                            <w:proofErr w:type="gramEnd"/>
                            <w:r w:rsidRPr="004944EC">
                              <w:rPr>
                                <w:rFonts w:ascii="Arial" w:hAnsi="Arial" w:cs="Arial"/>
                              </w:rPr>
                              <w:t xml:space="preserve">: </w:t>
                            </w:r>
                            <w:hyperlink r:id="rId11" w:history="1">
                              <w:r w:rsidRPr="004944EC">
                                <w:rPr>
                                  <w:rStyle w:val="Hyperlink"/>
                                  <w:rFonts w:ascii="Arial" w:hAnsi="Arial" w:cs="Arial"/>
                                </w:rPr>
                                <w:t>gail.colley-bontoft@nhs.net</w:t>
                              </w:r>
                            </w:hyperlink>
                            <w:r w:rsidRPr="004944EC">
                              <w:rPr>
                                <w:rFonts w:ascii="Arial" w:hAnsi="Arial" w:cs="Arial"/>
                              </w:rPr>
                              <w:t xml:space="preserve"> </w:t>
                            </w:r>
                          </w:p>
                          <w:p w:rsidR="008D2EF1" w:rsidRDefault="008D2EF1" w:rsidP="008D2EF1">
                            <w:pPr>
                              <w:pStyle w:val="ListParagraph"/>
                            </w:pPr>
                          </w:p>
                          <w:p w:rsidR="008D2EF1" w:rsidRDefault="008D2EF1" w:rsidP="008D2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 o:spid="_x0000_s1026" style="position:absolute;margin-left:-33.2pt;margin-top:287.7pt;width:539.65pt;height:16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" fillcolor="#d6e3bc [1302]" strokecolor="#385d8a" strokeweight="2pt">
                <v:textbox>
                  <w:txbxContent>
                    <w:p w:rsidR="007728E7" w:rsidRDefault="008D2EF1" w:rsidP="007C37CB">
                      <w:pPr>
                        <w:spacing w:after="0"/>
                        <w:rPr>
                          <w:rFonts w:ascii="Arial" w:hAnsi="Arial" w:cs="Arial"/>
                          <w:b/>
                        </w:rPr>
                      </w:pPr>
                      <w:r w:rsidRPr="004944EC">
                        <w:rPr>
                          <w:rFonts w:ascii="Arial" w:hAnsi="Arial" w:cs="Arial"/>
                          <w:b/>
                          <w:color w:val="0070C0"/>
                        </w:rPr>
                        <w:t xml:space="preserve">If Immediate risk contact: National Counter-Terrorism Hotline </w:t>
                      </w:r>
                      <w:r w:rsidRPr="004944EC">
                        <w:rPr>
                          <w:rFonts w:ascii="Arial" w:hAnsi="Arial" w:cs="Arial"/>
                          <w:b/>
                        </w:rPr>
                        <w:t>Tel: 0800 789 321, or Police on 999</w:t>
                      </w:r>
                    </w:p>
                    <w:p w:rsidR="007728E7" w:rsidRPr="007728E7" w:rsidRDefault="007728E7" w:rsidP="007C37CB">
                      <w:pPr>
                        <w:spacing w:after="0"/>
                        <w:rPr>
                          <w:rFonts w:ascii="Arial" w:hAnsi="Arial" w:cs="Arial"/>
                          <w:b/>
                          <w:color w:val="FF0000"/>
                        </w:rPr>
                      </w:pPr>
                      <w:r w:rsidRPr="007728E7">
                        <w:rPr>
                          <w:rFonts w:ascii="Arial" w:hAnsi="Arial" w:cs="Arial"/>
                          <w:b/>
                          <w:color w:val="FF0000"/>
                        </w:rPr>
                        <w:t>For non-emergencies contact</w:t>
                      </w:r>
                    </w:p>
                    <w:p w:rsidR="00DE49FC" w:rsidRPr="00DE49FC" w:rsidRDefault="008D2EF1" w:rsidP="00DE49FC">
                      <w:pPr>
                        <w:spacing w:after="0"/>
                        <w:rPr>
                          <w:rFonts w:ascii="Arial" w:hAnsi="Arial" w:cs="Arial"/>
                          <w:b/>
                        </w:rPr>
                      </w:pPr>
                      <w:r w:rsidRPr="004944EC">
                        <w:rPr>
                          <w:rFonts w:ascii="Arial" w:hAnsi="Arial" w:cs="Arial"/>
                          <w:b/>
                          <w:color w:val="0070C0"/>
                        </w:rPr>
                        <w:t xml:space="preserve">Lincolnshire Police Prevent </w:t>
                      </w:r>
                      <w:r w:rsidR="004944EC" w:rsidRPr="004944EC">
                        <w:rPr>
                          <w:rFonts w:ascii="Arial" w:hAnsi="Arial" w:cs="Arial"/>
                          <w:b/>
                          <w:color w:val="0070C0"/>
                        </w:rPr>
                        <w:t>Officers</w:t>
                      </w:r>
                      <w:r w:rsidRPr="004944EC">
                        <w:rPr>
                          <w:rFonts w:ascii="Arial" w:hAnsi="Arial" w:cs="Arial"/>
                          <w:b/>
                          <w:color w:val="0070C0"/>
                        </w:rPr>
                        <w:t xml:space="preserve"> </w:t>
                      </w:r>
                      <w:r w:rsidRPr="004944EC">
                        <w:rPr>
                          <w:rFonts w:ascii="Arial" w:hAnsi="Arial" w:cs="Arial"/>
                          <w:b/>
                        </w:rPr>
                        <w:t xml:space="preserve">Tel: Police 101 </w:t>
                      </w:r>
                      <w:r w:rsidR="007C37CB">
                        <w:rPr>
                          <w:rFonts w:ascii="Arial" w:hAnsi="Arial" w:cs="Arial"/>
                          <w:b/>
                        </w:rPr>
                        <w:t xml:space="preserve">or </w:t>
                      </w:r>
                      <w:r w:rsidR="007728E7">
                        <w:rPr>
                          <w:rFonts w:ascii="Arial" w:hAnsi="Arial" w:cs="Arial"/>
                          <w:b/>
                        </w:rPr>
                        <w:t xml:space="preserve">email: </w:t>
                      </w:r>
                      <w:hyperlink r:id="rId12" w:history="1">
                        <w:r w:rsidR="007728E7" w:rsidRPr="00DE49FC">
                          <w:rPr>
                            <w:rStyle w:val="Hyperlink"/>
                            <w:rFonts w:ascii="Arial" w:hAnsi="Arial" w:cs="Arial"/>
                            <w:b/>
                            <w:color w:val="548DD4" w:themeColor="text2" w:themeTint="99"/>
                          </w:rPr>
                          <w:t>prevent@lincs.pnn.police.uk</w:t>
                        </w:r>
                      </w:hyperlink>
                      <w:r w:rsidR="007728E7" w:rsidRPr="00DE49FC">
                        <w:rPr>
                          <w:rFonts w:ascii="Arial" w:hAnsi="Arial" w:cs="Arial"/>
                          <w:b/>
                          <w:color w:val="548DD4" w:themeColor="text2" w:themeTint="99"/>
                        </w:rPr>
                        <w:t xml:space="preserve"> </w:t>
                      </w:r>
                    </w:p>
                    <w:p w:rsidR="008D2EF1" w:rsidRPr="004944EC" w:rsidRDefault="004944EC" w:rsidP="004944EC">
                      <w:pPr>
                        <w:rPr>
                          <w:rFonts w:ascii="Arial" w:eastAsia="Times New Roman" w:hAnsi="Arial" w:cs="Arial"/>
                          <w:sz w:val="24"/>
                          <w:szCs w:val="24"/>
                        </w:rPr>
                      </w:pPr>
                      <w:r w:rsidRPr="004944EC">
                        <w:rPr>
                          <w:rFonts w:ascii="Arial" w:eastAsia="Times New Roman" w:hAnsi="Arial" w:cs="Arial"/>
                          <w:sz w:val="24"/>
                          <w:szCs w:val="24"/>
                        </w:rPr>
                        <w:t>Local Authority Children’s: Tel: 01522 782 111 or Adults Tel: 01522 782 155</w:t>
                      </w:r>
                    </w:p>
                    <w:p w:rsidR="008D2EF1" w:rsidRPr="004944EC" w:rsidRDefault="008D2EF1" w:rsidP="008D2EF1">
                      <w:pPr>
                        <w:pStyle w:val="ListParagraph"/>
                        <w:numPr>
                          <w:ilvl w:val="0"/>
                          <w:numId w:val="3"/>
                        </w:numPr>
                        <w:rPr>
                          <w:rFonts w:ascii="Arial" w:hAnsi="Arial" w:cs="Arial"/>
                        </w:rPr>
                      </w:pPr>
                      <w:r w:rsidRPr="004944EC">
                        <w:rPr>
                          <w:rFonts w:ascii="Arial" w:hAnsi="Arial" w:cs="Arial"/>
                        </w:rPr>
                        <w:t xml:space="preserve">Inform CCG PREVENT lead: Jenny Harper (Designated Safeguarding Nurse)  Tel: 01476 406 599 email: </w:t>
                      </w:r>
                      <w:hyperlink r:id="rId13" w:history="1">
                        <w:r w:rsidRPr="004944EC">
                          <w:rPr>
                            <w:rStyle w:val="Hyperlink"/>
                            <w:rFonts w:ascii="Arial" w:hAnsi="Arial" w:cs="Arial"/>
                          </w:rPr>
                          <w:t>jenny.harper@nhs.net</w:t>
                        </w:r>
                      </w:hyperlink>
                      <w:r w:rsidRPr="004944EC">
                        <w:rPr>
                          <w:rFonts w:ascii="Arial" w:hAnsi="Arial" w:cs="Arial"/>
                        </w:rPr>
                        <w:t xml:space="preserve">  </w:t>
                      </w:r>
                    </w:p>
                    <w:p w:rsidR="008D2EF1" w:rsidRPr="004944EC" w:rsidRDefault="008D2EF1" w:rsidP="008D2EF1">
                      <w:pPr>
                        <w:pStyle w:val="ListParagraph"/>
                        <w:numPr>
                          <w:ilvl w:val="0"/>
                          <w:numId w:val="3"/>
                        </w:numPr>
                        <w:rPr>
                          <w:rFonts w:ascii="Arial" w:hAnsi="Arial" w:cs="Arial"/>
                        </w:rPr>
                      </w:pPr>
                      <w:r w:rsidRPr="004944EC">
                        <w:rPr>
                          <w:rFonts w:ascii="Arial" w:hAnsi="Arial" w:cs="Arial"/>
                        </w:rPr>
                        <w:t>Head of Safeguarding Adult</w:t>
                      </w:r>
                      <w:r w:rsidR="007C37CB">
                        <w:rPr>
                          <w:rFonts w:ascii="Arial" w:hAnsi="Arial" w:cs="Arial"/>
                        </w:rPr>
                        <w:t>s</w:t>
                      </w:r>
                      <w:r w:rsidRPr="004944EC">
                        <w:rPr>
                          <w:rFonts w:ascii="Arial" w:hAnsi="Arial" w:cs="Arial"/>
                        </w:rPr>
                        <w:t xml:space="preserve"> Gail Colley-Bontoft Tel: 01476 406 599 </w:t>
                      </w:r>
                    </w:p>
                    <w:p w:rsidR="008D2EF1" w:rsidRPr="004944EC" w:rsidRDefault="008D2EF1" w:rsidP="008D2EF1">
                      <w:pPr>
                        <w:pStyle w:val="ListParagraph"/>
                        <w:rPr>
                          <w:rFonts w:ascii="Arial" w:hAnsi="Arial" w:cs="Arial"/>
                        </w:rPr>
                      </w:pPr>
                      <w:r w:rsidRPr="004944EC">
                        <w:rPr>
                          <w:rFonts w:ascii="Arial" w:hAnsi="Arial" w:cs="Arial"/>
                        </w:rPr>
                        <w:t xml:space="preserve">email: </w:t>
                      </w:r>
                      <w:hyperlink r:id="rId14" w:history="1">
                        <w:r w:rsidRPr="004944EC">
                          <w:rPr>
                            <w:rStyle w:val="Hyperlink"/>
                            <w:rFonts w:ascii="Arial" w:hAnsi="Arial" w:cs="Arial"/>
                          </w:rPr>
                          <w:t>gail.colley-bontoft@nhs.net</w:t>
                        </w:r>
                      </w:hyperlink>
                      <w:r w:rsidRPr="004944EC">
                        <w:rPr>
                          <w:rFonts w:ascii="Arial" w:hAnsi="Arial" w:cs="Arial"/>
                        </w:rPr>
                        <w:t xml:space="preserve"> </w:t>
                      </w:r>
                    </w:p>
                    <w:p w:rsidR="008D2EF1" w:rsidRDefault="008D2EF1" w:rsidP="008D2EF1">
                      <w:pPr>
                        <w:pStyle w:val="ListParagraph"/>
                      </w:pPr>
                    </w:p>
                    <w:p w:rsidR="008D2EF1" w:rsidRDefault="008D2EF1" w:rsidP="008D2EF1">
                      <w:pPr>
                        <w:jc w:val="center"/>
                      </w:pPr>
                    </w:p>
                  </w:txbxContent>
                </v:textbox>
              </v:roundrect>
            </w:pict>
          </mc:Fallback>
        </mc:AlternateContent>
      </w:r>
      <w:r w:rsidR="008D2EF1">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65BB6036" wp14:editId="6066D74D">
                <wp:simplePos x="0" y="0"/>
                <wp:positionH relativeFrom="column">
                  <wp:posOffset>2963214</wp:posOffset>
                </wp:positionH>
                <wp:positionV relativeFrom="paragraph">
                  <wp:posOffset>5739875</wp:posOffset>
                </wp:positionV>
                <wp:extent cx="45719" cy="410735"/>
                <wp:effectExtent l="19050" t="0" r="31115" b="46990"/>
                <wp:wrapNone/>
                <wp:docPr id="3" name="Down Arrow 3"/>
                <wp:cNvGraphicFramePr/>
                <a:graphic xmlns:a="http://schemas.openxmlformats.org/drawingml/2006/main">
                  <a:graphicData uri="http://schemas.microsoft.com/office/word/2010/wordprocessingShape">
                    <wps:wsp>
                      <wps:cNvSpPr/>
                      <wps:spPr>
                        <a:xfrm>
                          <a:off x="0" y="0"/>
                          <a:ext cx="45719" cy="4107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33.3pt;margin-top:451.95pt;width:3.6pt;height:32.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" adj="20398" fillcolor="#4f81bd [3204]" strokecolor="#243f60 [1604]" strokeweight="2pt"/>
            </w:pict>
          </mc:Fallback>
        </mc:AlternateContent>
      </w:r>
      <w:r w:rsidR="008D2EF1">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645E7D16" wp14:editId="17F1A636">
                <wp:simplePos x="0" y="0"/>
                <wp:positionH relativeFrom="column">
                  <wp:posOffset>2963214</wp:posOffset>
                </wp:positionH>
                <wp:positionV relativeFrom="paragraph">
                  <wp:posOffset>3288472</wp:posOffset>
                </wp:positionV>
                <wp:extent cx="45719" cy="365428"/>
                <wp:effectExtent l="19050" t="0" r="31115" b="34925"/>
                <wp:wrapNone/>
                <wp:docPr id="2" name="Down Arrow 2"/>
                <wp:cNvGraphicFramePr/>
                <a:graphic xmlns:a="http://schemas.openxmlformats.org/drawingml/2006/main">
                  <a:graphicData uri="http://schemas.microsoft.com/office/word/2010/wordprocessingShape">
                    <wps:wsp>
                      <wps:cNvSpPr/>
                      <wps:spPr>
                        <a:xfrm>
                          <a:off x="0" y="0"/>
                          <a:ext cx="45719" cy="3654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233.3pt;margin-top:258.95pt;width:3.6pt;height:2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" adj="20249" fillcolor="#4f81bd [3204]" strokecolor="#243f60 [1604]" strokeweight="2pt"/>
            </w:pict>
          </mc:Fallback>
        </mc:AlternateContent>
      </w:r>
      <w:r w:rsidR="008D2EF1">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2C822AB4" wp14:editId="18AD0100">
                <wp:simplePos x="0" y="0"/>
                <wp:positionH relativeFrom="column">
                  <wp:posOffset>2920118</wp:posOffset>
                </wp:positionH>
                <wp:positionV relativeFrom="paragraph">
                  <wp:posOffset>2230230</wp:posOffset>
                </wp:positionV>
                <wp:extent cx="45719" cy="334342"/>
                <wp:effectExtent l="19050" t="0" r="31115" b="46990"/>
                <wp:wrapNone/>
                <wp:docPr id="1" name="Down Arrow 1"/>
                <wp:cNvGraphicFramePr/>
                <a:graphic xmlns:a="http://schemas.openxmlformats.org/drawingml/2006/main">
                  <a:graphicData uri="http://schemas.microsoft.com/office/word/2010/wordprocessingShape">
                    <wps:wsp>
                      <wps:cNvSpPr/>
                      <wps:spPr>
                        <a:xfrm>
                          <a:off x="0" y="0"/>
                          <a:ext cx="45719" cy="3343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 o:spid="_x0000_s1026" type="#_x0000_t67" style="position:absolute;margin-left:229.95pt;margin-top:175.6pt;width:3.6pt;height:26.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" adj="20123" fillcolor="#4f81bd [3204]" strokecolor="#243f60 [1604]" strokeweight="2pt"/>
            </w:pict>
          </mc:Fallback>
        </mc:AlternateContent>
      </w:r>
      <w:r w:rsidR="008D2EF1">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00C2D06" wp14:editId="2E2818B8">
                <wp:simplePos x="0" y="0"/>
                <wp:positionH relativeFrom="column">
                  <wp:posOffset>320675</wp:posOffset>
                </wp:positionH>
                <wp:positionV relativeFrom="paragraph">
                  <wp:posOffset>2564765</wp:posOffset>
                </wp:positionV>
                <wp:extent cx="5257800" cy="723900"/>
                <wp:effectExtent l="0" t="0" r="19050" b="19050"/>
                <wp:wrapNone/>
                <wp:docPr id="73" name="Rounded Rectangle 73"/>
                <wp:cNvGraphicFramePr/>
                <a:graphic xmlns:a="http://schemas.openxmlformats.org/drawingml/2006/main">
                  <a:graphicData uri="http://schemas.microsoft.com/office/word/2010/wordprocessingShape">
                    <wps:wsp>
                      <wps:cNvSpPr/>
                      <wps:spPr>
                        <a:xfrm>
                          <a:off x="0" y="0"/>
                          <a:ext cx="5257800" cy="723900"/>
                        </a:xfrm>
                        <a:prstGeom prst="roundRect">
                          <a:avLst/>
                        </a:prstGeom>
                        <a:solidFill>
                          <a:schemeClr val="accent3">
                            <a:lumMod val="40000"/>
                            <a:lumOff val="60000"/>
                          </a:schemeClr>
                        </a:solidFill>
                        <a:ln w="25400" cap="flat" cmpd="sng" algn="ctr">
                          <a:solidFill>
                            <a:srgbClr val="4F81BD">
                              <a:shade val="50000"/>
                            </a:srgbClr>
                          </a:solidFill>
                          <a:prstDash val="solid"/>
                        </a:ln>
                        <a:effectLst/>
                      </wps:spPr>
                      <wps:txbx>
                        <w:txbxContent>
                          <w:p w:rsidR="008D2EF1" w:rsidRPr="004944EC" w:rsidRDefault="008D2EF1" w:rsidP="008D2EF1">
                            <w:pPr>
                              <w:jc w:val="center"/>
                              <w:rPr>
                                <w:rFonts w:ascii="Arial" w:hAnsi="Arial" w:cs="Arial"/>
                              </w:rPr>
                            </w:pPr>
                            <w:r w:rsidRPr="004944EC">
                              <w:rPr>
                                <w:rFonts w:ascii="Arial" w:hAnsi="Arial" w:cs="Arial"/>
                              </w:rPr>
                              <w:t xml:space="preserve">Staff member becomes aware of patient/client (adult or child) or member of public who may be at risk of being </w:t>
                            </w:r>
                            <w:proofErr w:type="spellStart"/>
                            <w:r w:rsidRPr="004944EC">
                              <w:rPr>
                                <w:rFonts w:ascii="Arial" w:hAnsi="Arial" w:cs="Arial"/>
                              </w:rPr>
                              <w:t>radicalised</w:t>
                            </w:r>
                            <w:proofErr w:type="spellEnd"/>
                            <w:r w:rsidRPr="004944EC">
                              <w:rPr>
                                <w:rFonts w:ascii="Arial" w:hAnsi="Arial" w:cs="Arial"/>
                              </w:rPr>
                              <w:t xml:space="preserve"> (by others) or self-</w:t>
                            </w:r>
                            <w:proofErr w:type="spellStart"/>
                            <w:r w:rsidRPr="004944EC">
                              <w:rPr>
                                <w:rFonts w:ascii="Arial" w:hAnsi="Arial" w:cs="Arial"/>
                              </w:rPr>
                              <w:t>radicalised</w:t>
                            </w:r>
                            <w:proofErr w:type="spellEnd"/>
                            <w:r w:rsidRPr="004944EC">
                              <w:rPr>
                                <w:rFonts w:ascii="Arial" w:hAnsi="Arial" w:cs="Arial"/>
                              </w:rPr>
                              <w:t xml:space="preserve"> into extremist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3" o:spid="_x0000_s1027" style="position:absolute;margin-left:25.25pt;margin-top:201.95pt;width:41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" fillcolor="#d6e3bc [1302]" strokecolor="#385d8a" strokeweight="2pt">
                <v:textbox>
                  <w:txbxContent>
                    <w:p w:rsidR="008D2EF1" w:rsidRPr="004944EC" w:rsidRDefault="008D2EF1" w:rsidP="008D2EF1">
                      <w:pPr>
                        <w:jc w:val="center"/>
                        <w:rPr>
                          <w:rFonts w:ascii="Arial" w:hAnsi="Arial" w:cs="Arial"/>
                        </w:rPr>
                      </w:pPr>
                      <w:r w:rsidRPr="004944EC">
                        <w:rPr>
                          <w:rFonts w:ascii="Arial" w:hAnsi="Arial" w:cs="Arial"/>
                        </w:rPr>
                        <w:t xml:space="preserve">Staff member becomes aware of patient/client (adult or child) or member of public who may be at risk of being </w:t>
                      </w:r>
                      <w:proofErr w:type="spellStart"/>
                      <w:r w:rsidRPr="004944EC">
                        <w:rPr>
                          <w:rFonts w:ascii="Arial" w:hAnsi="Arial" w:cs="Arial"/>
                        </w:rPr>
                        <w:t>radicalised</w:t>
                      </w:r>
                      <w:proofErr w:type="spellEnd"/>
                      <w:r w:rsidRPr="004944EC">
                        <w:rPr>
                          <w:rFonts w:ascii="Arial" w:hAnsi="Arial" w:cs="Arial"/>
                        </w:rPr>
                        <w:t xml:space="preserve"> (by others) or self-</w:t>
                      </w:r>
                      <w:proofErr w:type="spellStart"/>
                      <w:r w:rsidRPr="004944EC">
                        <w:rPr>
                          <w:rFonts w:ascii="Arial" w:hAnsi="Arial" w:cs="Arial"/>
                        </w:rPr>
                        <w:t>radicalised</w:t>
                      </w:r>
                      <w:proofErr w:type="spellEnd"/>
                      <w:r w:rsidRPr="004944EC">
                        <w:rPr>
                          <w:rFonts w:ascii="Arial" w:hAnsi="Arial" w:cs="Arial"/>
                        </w:rPr>
                        <w:t xml:space="preserve"> into extremist activities</w:t>
                      </w:r>
                    </w:p>
                  </w:txbxContent>
                </v:textbox>
              </v:roundrect>
            </w:pict>
          </mc:Fallback>
        </mc:AlternateContent>
      </w:r>
      <w:r w:rsidR="008D2EF1">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53492701" wp14:editId="386A3B3D">
                <wp:simplePos x="0" y="0"/>
                <wp:positionH relativeFrom="column">
                  <wp:posOffset>634365</wp:posOffset>
                </wp:positionH>
                <wp:positionV relativeFrom="paragraph">
                  <wp:posOffset>6154420</wp:posOffset>
                </wp:positionV>
                <wp:extent cx="4708525" cy="1057275"/>
                <wp:effectExtent l="0" t="0" r="15875" b="28575"/>
                <wp:wrapNone/>
                <wp:docPr id="75" name="Rounded Rectangle 75"/>
                <wp:cNvGraphicFramePr/>
                <a:graphic xmlns:a="http://schemas.openxmlformats.org/drawingml/2006/main">
                  <a:graphicData uri="http://schemas.microsoft.com/office/word/2010/wordprocessingShape">
                    <wps:wsp>
                      <wps:cNvSpPr/>
                      <wps:spPr>
                        <a:xfrm>
                          <a:off x="0" y="0"/>
                          <a:ext cx="4708525" cy="1057275"/>
                        </a:xfrm>
                        <a:prstGeom prst="roundRect">
                          <a:avLst>
                            <a:gd name="adj" fmla="val 16827"/>
                          </a:avLst>
                        </a:prstGeom>
                        <a:solidFill>
                          <a:srgbClr val="9BBB59">
                            <a:lumMod val="40000"/>
                            <a:lumOff val="60000"/>
                          </a:srgbClr>
                        </a:solidFill>
                        <a:ln w="25400" cap="flat" cmpd="sng" algn="ctr">
                          <a:solidFill>
                            <a:srgbClr val="4F81BD">
                              <a:shade val="50000"/>
                            </a:srgbClr>
                          </a:solidFill>
                          <a:prstDash val="solid"/>
                        </a:ln>
                        <a:effectLst/>
                      </wps:spPr>
                      <wps:txbx>
                        <w:txbxContent>
                          <w:p w:rsidR="008D2EF1" w:rsidRPr="007C37CB" w:rsidRDefault="008D2EF1" w:rsidP="008D2EF1">
                            <w:pPr>
                              <w:jc w:val="center"/>
                              <w:rPr>
                                <w:rFonts w:ascii="Arial" w:hAnsi="Arial" w:cs="Arial"/>
                              </w:rPr>
                            </w:pPr>
                            <w:r w:rsidRPr="007C37CB">
                              <w:rPr>
                                <w:rFonts w:ascii="Arial" w:hAnsi="Arial" w:cs="Arial"/>
                              </w:rPr>
                              <w:t>PREVENT lead for CCG to share with Lincolnshire Police PREVENT Team for the Multi-Agency PREVENT Case Management process which assesses risk factors and support strategies for people at risk of radicalisation.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5" o:spid="_x0000_s1028" style="position:absolute;margin-left:49.95pt;margin-top:484.6pt;width:370.7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" fillcolor="#d7e4bd" strokecolor="#385d8a" strokeweight="2pt">
                <v:textbox>
                  <w:txbxContent>
                    <w:p w:rsidR="008D2EF1" w:rsidRPr="007C37CB" w:rsidRDefault="008D2EF1" w:rsidP="008D2EF1">
                      <w:pPr>
                        <w:jc w:val="center"/>
                        <w:rPr>
                          <w:rFonts w:ascii="Arial" w:hAnsi="Arial" w:cs="Arial"/>
                        </w:rPr>
                      </w:pPr>
                      <w:r w:rsidRPr="007C37CB">
                        <w:rPr>
                          <w:rFonts w:ascii="Arial" w:hAnsi="Arial" w:cs="Arial"/>
                        </w:rPr>
                        <w:t>PREVENT lead for CCG to share with Lincolnshire Police PREVENT Team for the Multi-Agency PREVENT Case Management process which assesses risk factors and support strategies for people at risk of radicalisation.</w:t>
                      </w:r>
                    </w:p>
                  </w:txbxContent>
                </v:textbox>
              </v:roundrect>
            </w:pict>
          </mc:Fallback>
        </mc:AlternateContent>
      </w:r>
      <w:r w:rsidR="008D2EF1">
        <w:rPr>
          <w:rFonts w:ascii="Arial" w:hAnsi="Arial" w:cs="Arial"/>
          <w:noProof/>
          <w:lang w:val="en-GB" w:eastAsia="en-GB"/>
        </w:rPr>
        <mc:AlternateContent>
          <mc:Choice Requires="wps">
            <w:drawing>
              <wp:inline distT="0" distB="0" distL="0" distR="0" wp14:anchorId="3164883B" wp14:editId="78CB038A">
                <wp:extent cx="5731510" cy="2234317"/>
                <wp:effectExtent l="0" t="0" r="21590" b="13970"/>
                <wp:docPr id="6" name="Rounded Rectangle 6"/>
                <wp:cNvGraphicFramePr/>
                <a:graphic xmlns:a="http://schemas.openxmlformats.org/drawingml/2006/main">
                  <a:graphicData uri="http://schemas.microsoft.com/office/word/2010/wordprocessingShape">
                    <wps:wsp>
                      <wps:cNvSpPr/>
                      <wps:spPr>
                        <a:xfrm>
                          <a:off x="0" y="0"/>
                          <a:ext cx="5731510" cy="2234317"/>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D2EF1" w:rsidRPr="004944EC" w:rsidRDefault="008D2EF1" w:rsidP="008D2EF1">
                            <w:pPr>
                              <w:rPr>
                                <w:rFonts w:ascii="Arial" w:hAnsi="Arial" w:cs="Arial"/>
                                <w:color w:val="000000" w:themeColor="text1"/>
                              </w:rPr>
                            </w:pPr>
                            <w:proofErr w:type="gramStart"/>
                            <w:r w:rsidRPr="004944EC">
                              <w:rPr>
                                <w:rFonts w:ascii="Arial" w:hAnsi="Arial" w:cs="Arial"/>
                                <w:color w:val="000000" w:themeColor="text1"/>
                              </w:rPr>
                              <w:t>Staff have</w:t>
                            </w:r>
                            <w:proofErr w:type="gramEnd"/>
                            <w:r w:rsidRPr="004944EC">
                              <w:rPr>
                                <w:rFonts w:ascii="Arial" w:hAnsi="Arial" w:cs="Arial"/>
                                <w:color w:val="000000" w:themeColor="text1"/>
                              </w:rPr>
                              <w:t xml:space="preserve"> a responsibility to help CCGs to </w:t>
                            </w:r>
                            <w:r w:rsidR="007C37CB" w:rsidRPr="004944EC">
                              <w:rPr>
                                <w:rFonts w:ascii="Arial" w:hAnsi="Arial" w:cs="Arial"/>
                                <w:color w:val="000000" w:themeColor="text1"/>
                              </w:rPr>
                              <w:t>fulfill</w:t>
                            </w:r>
                            <w:r w:rsidRPr="004944EC">
                              <w:rPr>
                                <w:rFonts w:ascii="Arial" w:hAnsi="Arial" w:cs="Arial"/>
                                <w:color w:val="000000" w:themeColor="text1"/>
                              </w:rPr>
                              <w:t xml:space="preserve"> its obligation to minimise risks, by identifying and supporting adults and children who may be prone to exploitation or influence from extremism. Staff can do this by following the PREVENT process:</w:t>
                            </w:r>
                          </w:p>
                          <w:p w:rsidR="008D2EF1" w:rsidRPr="004944EC" w:rsidRDefault="008D2EF1" w:rsidP="008D2EF1">
                            <w:pPr>
                              <w:pStyle w:val="ListParagraph"/>
                              <w:numPr>
                                <w:ilvl w:val="0"/>
                                <w:numId w:val="2"/>
                              </w:numPr>
                              <w:rPr>
                                <w:rFonts w:ascii="Arial" w:hAnsi="Arial" w:cs="Arial"/>
                                <w:color w:val="000000" w:themeColor="text1"/>
                              </w:rPr>
                            </w:pPr>
                            <w:r w:rsidRPr="004944EC">
                              <w:rPr>
                                <w:rFonts w:ascii="Arial" w:hAnsi="Arial" w:cs="Arial"/>
                                <w:color w:val="000000" w:themeColor="text1"/>
                              </w:rPr>
                              <w:t>Respond to the ideological challenge of terrorism and the threat from those who promote it;</w:t>
                            </w:r>
                          </w:p>
                          <w:p w:rsidR="008D2EF1" w:rsidRPr="004944EC" w:rsidRDefault="008D2EF1" w:rsidP="008D2EF1">
                            <w:pPr>
                              <w:pStyle w:val="ListParagraph"/>
                              <w:numPr>
                                <w:ilvl w:val="0"/>
                                <w:numId w:val="2"/>
                              </w:numPr>
                              <w:rPr>
                                <w:rFonts w:ascii="Arial" w:hAnsi="Arial" w:cs="Arial"/>
                                <w:color w:val="000000" w:themeColor="text1"/>
                              </w:rPr>
                            </w:pPr>
                            <w:r w:rsidRPr="004944EC">
                              <w:rPr>
                                <w:rFonts w:ascii="Arial" w:hAnsi="Arial" w:cs="Arial"/>
                                <w:color w:val="000000" w:themeColor="text1"/>
                              </w:rPr>
                              <w:t>Prevent individuals from being drawn into terrorism and ensure that they are given appropriate advice and support;</w:t>
                            </w:r>
                          </w:p>
                          <w:p w:rsidR="008D2EF1" w:rsidRPr="004944EC" w:rsidRDefault="008D2EF1" w:rsidP="008D2EF1">
                            <w:pPr>
                              <w:pStyle w:val="ListParagraph"/>
                              <w:numPr>
                                <w:ilvl w:val="0"/>
                                <w:numId w:val="2"/>
                              </w:numPr>
                              <w:rPr>
                                <w:rFonts w:ascii="Arial" w:hAnsi="Arial" w:cs="Arial"/>
                                <w:color w:val="000000" w:themeColor="text1"/>
                              </w:rPr>
                            </w:pPr>
                            <w:r w:rsidRPr="004944EC">
                              <w:rPr>
                                <w:rFonts w:ascii="Arial" w:hAnsi="Arial" w:cs="Arial"/>
                                <w:color w:val="000000" w:themeColor="text1"/>
                              </w:rPr>
                              <w:t>Work with organisations where there are risks of radicalisation that we need to address</w:t>
                            </w:r>
                          </w:p>
                          <w:p w:rsidR="008D2EF1" w:rsidRPr="004A5893" w:rsidRDefault="008D2EF1" w:rsidP="008D2EF1">
                            <w:pPr>
                              <w:pStyle w:val="ListParagraph"/>
                              <w:numPr>
                                <w:ilvl w:val="0"/>
                                <w:numId w:val="1"/>
                              </w:numPr>
                              <w:rPr>
                                <w:color w:val="000000" w:themeColor="text1"/>
                              </w:rPr>
                            </w:pPr>
                          </w:p>
                          <w:p w:rsidR="008D2EF1" w:rsidRPr="004A5893" w:rsidRDefault="008D2EF1" w:rsidP="008D2EF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6" o:spid="_x0000_s1029" style="width:451.3pt;height:175.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" fillcolor="#d6e3bc [1302]" strokecolor="#243f60 [1604]" strokeweight="2pt">
                <v:textbox>
                  <w:txbxContent>
                    <w:p w:rsidR="008D2EF1" w:rsidRPr="004944EC" w:rsidRDefault="008D2EF1" w:rsidP="008D2EF1">
                      <w:pPr>
                        <w:rPr>
                          <w:rFonts w:ascii="Arial" w:hAnsi="Arial" w:cs="Arial"/>
                          <w:color w:val="000000" w:themeColor="text1"/>
                        </w:rPr>
                      </w:pPr>
                      <w:r w:rsidRPr="004944EC">
                        <w:rPr>
                          <w:rFonts w:ascii="Arial" w:hAnsi="Arial" w:cs="Arial"/>
                          <w:color w:val="000000" w:themeColor="text1"/>
                        </w:rPr>
                        <w:t xml:space="preserve">Staff have a responsibility to help CCGs to </w:t>
                      </w:r>
                      <w:r w:rsidR="007C37CB" w:rsidRPr="004944EC">
                        <w:rPr>
                          <w:rFonts w:ascii="Arial" w:hAnsi="Arial" w:cs="Arial"/>
                          <w:color w:val="000000" w:themeColor="text1"/>
                        </w:rPr>
                        <w:t>fulfill</w:t>
                      </w:r>
                      <w:r w:rsidRPr="004944EC">
                        <w:rPr>
                          <w:rFonts w:ascii="Arial" w:hAnsi="Arial" w:cs="Arial"/>
                          <w:color w:val="000000" w:themeColor="text1"/>
                        </w:rPr>
                        <w:t xml:space="preserve"> its obligation to minimise risks, by identifying and supporting adults and children who may be prone to exploitation or influence from extremism. Staff can do this by following the PREVENT process:</w:t>
                      </w:r>
                    </w:p>
                    <w:p w:rsidR="008D2EF1" w:rsidRPr="004944EC" w:rsidRDefault="008D2EF1" w:rsidP="008D2EF1">
                      <w:pPr>
                        <w:pStyle w:val="ListParagraph"/>
                        <w:numPr>
                          <w:ilvl w:val="0"/>
                          <w:numId w:val="2"/>
                        </w:numPr>
                        <w:rPr>
                          <w:rFonts w:ascii="Arial" w:hAnsi="Arial" w:cs="Arial"/>
                          <w:color w:val="000000" w:themeColor="text1"/>
                        </w:rPr>
                      </w:pPr>
                      <w:r w:rsidRPr="004944EC">
                        <w:rPr>
                          <w:rFonts w:ascii="Arial" w:hAnsi="Arial" w:cs="Arial"/>
                          <w:color w:val="000000" w:themeColor="text1"/>
                        </w:rPr>
                        <w:t>Respond to the ideological challenge of terrorism and the threat from those who promote it;</w:t>
                      </w:r>
                    </w:p>
                    <w:p w:rsidR="008D2EF1" w:rsidRPr="004944EC" w:rsidRDefault="008D2EF1" w:rsidP="008D2EF1">
                      <w:pPr>
                        <w:pStyle w:val="ListParagraph"/>
                        <w:numPr>
                          <w:ilvl w:val="0"/>
                          <w:numId w:val="2"/>
                        </w:numPr>
                        <w:rPr>
                          <w:rFonts w:ascii="Arial" w:hAnsi="Arial" w:cs="Arial"/>
                          <w:color w:val="000000" w:themeColor="text1"/>
                        </w:rPr>
                      </w:pPr>
                      <w:r w:rsidRPr="004944EC">
                        <w:rPr>
                          <w:rFonts w:ascii="Arial" w:hAnsi="Arial" w:cs="Arial"/>
                          <w:color w:val="000000" w:themeColor="text1"/>
                        </w:rPr>
                        <w:t>Prevent individuals from being drawn into terrorism and ensure that they are given appropriate advice and support;</w:t>
                      </w:r>
                    </w:p>
                    <w:p w:rsidR="008D2EF1" w:rsidRPr="004944EC" w:rsidRDefault="008D2EF1" w:rsidP="008D2EF1">
                      <w:pPr>
                        <w:pStyle w:val="ListParagraph"/>
                        <w:numPr>
                          <w:ilvl w:val="0"/>
                          <w:numId w:val="2"/>
                        </w:numPr>
                        <w:rPr>
                          <w:rFonts w:ascii="Arial" w:hAnsi="Arial" w:cs="Arial"/>
                          <w:color w:val="000000" w:themeColor="text1"/>
                        </w:rPr>
                      </w:pPr>
                      <w:r w:rsidRPr="004944EC">
                        <w:rPr>
                          <w:rFonts w:ascii="Arial" w:hAnsi="Arial" w:cs="Arial"/>
                          <w:color w:val="000000" w:themeColor="text1"/>
                        </w:rPr>
                        <w:t>Work with organisations where there are risks of radicalisation that we need to address</w:t>
                      </w:r>
                    </w:p>
                    <w:p w:rsidR="008D2EF1" w:rsidRPr="004A5893" w:rsidRDefault="008D2EF1" w:rsidP="008D2EF1">
                      <w:pPr>
                        <w:pStyle w:val="ListParagraph"/>
                        <w:numPr>
                          <w:ilvl w:val="0"/>
                          <w:numId w:val="1"/>
                        </w:numPr>
                        <w:rPr>
                          <w:color w:val="000000" w:themeColor="text1"/>
                        </w:rPr>
                      </w:pPr>
                    </w:p>
                    <w:p w:rsidR="008D2EF1" w:rsidRPr="004A5893" w:rsidRDefault="008D2EF1" w:rsidP="008D2EF1">
                      <w:pPr>
                        <w:jc w:val="center"/>
                        <w:rPr>
                          <w:color w:val="000000" w:themeColor="text1"/>
                        </w:rPr>
                      </w:pPr>
                    </w:p>
                  </w:txbxContent>
                </v:textbox>
                <w10:anchorlock/>
              </v:roundrect>
            </w:pict>
          </mc:Fallback>
        </mc:AlternateContent>
      </w:r>
    </w:p>
    <w:sectPr w:rsidR="00080A1E" w:rsidSect="00DE49FC">
      <w:footerReference w:type="default" r:id="rId15"/>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FC" w:rsidRDefault="00DE49FC" w:rsidP="00DE49FC">
      <w:pPr>
        <w:spacing w:after="0" w:line="240" w:lineRule="auto"/>
      </w:pPr>
      <w:r>
        <w:separator/>
      </w:r>
    </w:p>
  </w:endnote>
  <w:endnote w:type="continuationSeparator" w:id="0">
    <w:p w:rsidR="00DE49FC" w:rsidRDefault="00DE49FC" w:rsidP="00DE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FC" w:rsidRDefault="00DE49FC">
    <w:pPr>
      <w:pStyle w:val="Footer"/>
    </w:pPr>
    <w:r>
      <w:t>CCG.2017.PreventGuidance</w:t>
    </w:r>
  </w:p>
  <w:p w:rsidR="00DE49FC" w:rsidRDefault="00DE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FC" w:rsidRDefault="00DE49FC" w:rsidP="00DE49FC">
      <w:pPr>
        <w:spacing w:after="0" w:line="240" w:lineRule="auto"/>
      </w:pPr>
      <w:r>
        <w:separator/>
      </w:r>
    </w:p>
  </w:footnote>
  <w:footnote w:type="continuationSeparator" w:id="0">
    <w:p w:rsidR="00DE49FC" w:rsidRDefault="00DE49FC" w:rsidP="00DE4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D13"/>
    <w:multiLevelType w:val="hybridMultilevel"/>
    <w:tmpl w:val="FAA64CB4"/>
    <w:lvl w:ilvl="0" w:tplc="F8CEBE0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9679AA"/>
    <w:multiLevelType w:val="hybridMultilevel"/>
    <w:tmpl w:val="AB80D71C"/>
    <w:lvl w:ilvl="0" w:tplc="45540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0122B1"/>
    <w:multiLevelType w:val="hybridMultilevel"/>
    <w:tmpl w:val="0EBCABC6"/>
    <w:lvl w:ilvl="0" w:tplc="4554079A">
      <w:start w:val="1"/>
      <w:numFmt w:val="decimal"/>
      <w:lvlText w:val="%1."/>
      <w:lvlJc w:val="left"/>
      <w:pPr>
        <w:ind w:left="-49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F1"/>
    <w:rsid w:val="00080A1E"/>
    <w:rsid w:val="004944EC"/>
    <w:rsid w:val="00515AD2"/>
    <w:rsid w:val="007728E7"/>
    <w:rsid w:val="007C37CB"/>
    <w:rsid w:val="008D2EF1"/>
    <w:rsid w:val="00D954F3"/>
    <w:rsid w:val="00DE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F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F1"/>
    <w:pPr>
      <w:ind w:left="720"/>
      <w:contextualSpacing/>
    </w:pPr>
  </w:style>
  <w:style w:type="character" w:styleId="Hyperlink">
    <w:name w:val="Hyperlink"/>
    <w:basedOn w:val="DefaultParagraphFont"/>
    <w:uiPriority w:val="99"/>
    <w:unhideWhenUsed/>
    <w:rsid w:val="008D2EF1"/>
    <w:rPr>
      <w:color w:val="0000FF"/>
      <w:u w:val="single"/>
    </w:rPr>
  </w:style>
  <w:style w:type="paragraph" w:styleId="Header">
    <w:name w:val="header"/>
    <w:basedOn w:val="Normal"/>
    <w:link w:val="HeaderChar"/>
    <w:uiPriority w:val="99"/>
    <w:unhideWhenUsed/>
    <w:rsid w:val="00DE4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9FC"/>
    <w:rPr>
      <w:lang w:val="en-US"/>
    </w:rPr>
  </w:style>
  <w:style w:type="paragraph" w:styleId="Footer">
    <w:name w:val="footer"/>
    <w:basedOn w:val="Normal"/>
    <w:link w:val="FooterChar"/>
    <w:uiPriority w:val="99"/>
    <w:unhideWhenUsed/>
    <w:rsid w:val="00DE4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9FC"/>
    <w:rPr>
      <w:lang w:val="en-US"/>
    </w:rPr>
  </w:style>
  <w:style w:type="paragraph" w:styleId="BalloonText">
    <w:name w:val="Balloon Text"/>
    <w:basedOn w:val="Normal"/>
    <w:link w:val="BalloonTextChar"/>
    <w:uiPriority w:val="99"/>
    <w:semiHidden/>
    <w:unhideWhenUsed/>
    <w:rsid w:val="00DE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F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F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F1"/>
    <w:pPr>
      <w:ind w:left="720"/>
      <w:contextualSpacing/>
    </w:pPr>
  </w:style>
  <w:style w:type="character" w:styleId="Hyperlink">
    <w:name w:val="Hyperlink"/>
    <w:basedOn w:val="DefaultParagraphFont"/>
    <w:uiPriority w:val="99"/>
    <w:unhideWhenUsed/>
    <w:rsid w:val="008D2EF1"/>
    <w:rPr>
      <w:color w:val="0000FF"/>
      <w:u w:val="single"/>
    </w:rPr>
  </w:style>
  <w:style w:type="paragraph" w:styleId="Header">
    <w:name w:val="header"/>
    <w:basedOn w:val="Normal"/>
    <w:link w:val="HeaderChar"/>
    <w:uiPriority w:val="99"/>
    <w:unhideWhenUsed/>
    <w:rsid w:val="00DE4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9FC"/>
    <w:rPr>
      <w:lang w:val="en-US"/>
    </w:rPr>
  </w:style>
  <w:style w:type="paragraph" w:styleId="Footer">
    <w:name w:val="footer"/>
    <w:basedOn w:val="Normal"/>
    <w:link w:val="FooterChar"/>
    <w:uiPriority w:val="99"/>
    <w:unhideWhenUsed/>
    <w:rsid w:val="00DE4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9FC"/>
    <w:rPr>
      <w:lang w:val="en-US"/>
    </w:rPr>
  </w:style>
  <w:style w:type="paragraph" w:styleId="BalloonText">
    <w:name w:val="Balloon Text"/>
    <w:basedOn w:val="Normal"/>
    <w:link w:val="BalloonTextChar"/>
    <w:uiPriority w:val="99"/>
    <w:semiHidden/>
    <w:unhideWhenUsed/>
    <w:rsid w:val="00DE4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F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nny.harper@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vent@lincs.pnn.police.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il.colley-bontoft@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nny.harper@nhs.net" TargetMode="External"/><Relationship Id="rId4" Type="http://schemas.openxmlformats.org/officeDocument/2006/relationships/settings" Target="settings.xml"/><Relationship Id="rId9" Type="http://schemas.openxmlformats.org/officeDocument/2006/relationships/hyperlink" Target="mailto:prevent@lincs.pnn.police.uk" TargetMode="External"/><Relationship Id="rId14" Type="http://schemas.openxmlformats.org/officeDocument/2006/relationships/hyperlink" Target="mailto:gail.colley-bontof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Colley-Bontoft Gail (SWLCCG)</dc:creator>
  <cp:lastModifiedBy>tppuser</cp:lastModifiedBy>
  <cp:revision>2</cp:revision>
  <dcterms:created xsi:type="dcterms:W3CDTF">2017-04-20T09:12:00Z</dcterms:created>
  <dcterms:modified xsi:type="dcterms:W3CDTF">2017-04-20T09:12:00Z</dcterms:modified>
</cp:coreProperties>
</file>