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HostTable"/>
        <w:tblW w:w="14769" w:type="dxa"/>
        <w:jc w:val="left"/>
        <w:tblInd w:w="284" w:type="dxa"/>
        <w:tblLayout w:type="fixed"/>
        <w:tblLook w:val="04A0" w:firstRow="1" w:lastRow="0" w:firstColumn="1" w:lastColumn="0" w:noHBand="0" w:noVBand="1"/>
        <w:tblDescription w:val="Layout table"/>
      </w:tblPr>
      <w:tblGrid>
        <w:gridCol w:w="5245"/>
        <w:gridCol w:w="4394"/>
        <w:gridCol w:w="425"/>
        <w:gridCol w:w="27"/>
        <w:gridCol w:w="4651"/>
        <w:gridCol w:w="27"/>
      </w:tblGrid>
      <w:tr w:rsidR="00DA5D8B" w:rsidRPr="005A448B" w14:paraId="5B48D512" w14:textId="77777777" w:rsidTr="00FF264E">
        <w:trPr>
          <w:cantSplit/>
          <w:trHeight w:hRule="exact" w:val="8424"/>
          <w:tblHeader/>
          <w:jc w:val="left"/>
        </w:trPr>
        <w:tc>
          <w:tcPr>
            <w:tcW w:w="5245" w:type="dxa"/>
            <w:tcMar>
              <w:top w:w="288" w:type="dxa"/>
              <w:right w:w="720" w:type="dxa"/>
            </w:tcMar>
          </w:tcPr>
          <w:p w14:paraId="73232013" w14:textId="77777777" w:rsidR="00DA5D8B" w:rsidRPr="00DA5D8B" w:rsidRDefault="00DA5D8B" w:rsidP="00DA5D8B">
            <w:pPr>
              <w:pStyle w:val="BlockHeading"/>
              <w:widowControl w:val="0"/>
              <w:spacing w:before="0"/>
              <w:ind w:left="505" w:right="28" w:hanging="221"/>
              <w:rPr>
                <w:rFonts w:ascii="Arial" w:eastAsia="Times New Roman" w:hAnsi="Arial" w:cs="Arial"/>
                <w:b/>
                <w:bCs/>
                <w:color w:val="1F3864" w:themeColor="accent1" w:themeShade="80"/>
                <w:sz w:val="28"/>
                <w:szCs w:val="28"/>
                <w:u w:val="single"/>
                <w:lang w:eastAsia="en-GB"/>
              </w:rPr>
            </w:pPr>
            <w:r w:rsidRPr="00DA5D8B">
              <w:rPr>
                <w:rFonts w:ascii="Arial" w:eastAsia="Times New Roman" w:hAnsi="Arial" w:cs="Arial"/>
                <w:b/>
                <w:bCs/>
                <w:color w:val="1F3864" w:themeColor="accent1" w:themeShade="80"/>
                <w:sz w:val="28"/>
                <w:szCs w:val="28"/>
                <w:u w:val="single"/>
                <w:lang w:eastAsia="en-GB"/>
              </w:rPr>
              <w:t>Advocacy support</w:t>
            </w:r>
          </w:p>
          <w:p w14:paraId="562A2FA5" w14:textId="77777777" w:rsidR="00DA5D8B" w:rsidRPr="00DA5D8B" w:rsidRDefault="0043290B" w:rsidP="00DA5D8B">
            <w:pPr>
              <w:pStyle w:val="NormalWeb"/>
              <w:widowControl w:val="0"/>
              <w:numPr>
                <w:ilvl w:val="0"/>
                <w:numId w:val="1"/>
              </w:numPr>
              <w:spacing w:after="0" w:afterAutospacing="0"/>
              <w:ind w:left="568" w:right="-681" w:hanging="284"/>
              <w:rPr>
                <w:rFonts w:ascii="Arial" w:hAnsi="Arial" w:cs="Arial"/>
                <w:lang w:val="en-GB"/>
              </w:rPr>
            </w:pPr>
            <w:hyperlink r:id="rId5" w:history="1">
              <w:proofErr w:type="spellStart"/>
              <w:r w:rsidR="00DA5D8B" w:rsidRPr="005A448B">
                <w:rPr>
                  <w:rStyle w:val="Hyperlink"/>
                  <w:rFonts w:ascii="Arial" w:hAnsi="Arial" w:cs="Arial"/>
                </w:rPr>
                <w:t>POhWER</w:t>
              </w:r>
              <w:proofErr w:type="spellEnd"/>
            </w:hyperlink>
            <w:r w:rsidR="00DA5D8B" w:rsidRPr="005A448B">
              <w:rPr>
                <w:rFonts w:ascii="Arial" w:hAnsi="Arial" w:cs="Arial"/>
              </w:rPr>
              <w:t xml:space="preserve"> support </w:t>
            </w:r>
            <w:proofErr w:type="spellStart"/>
            <w:r w:rsidR="00DA5D8B" w:rsidRPr="005A448B">
              <w:rPr>
                <w:rFonts w:ascii="Arial" w:hAnsi="Arial" w:cs="Arial"/>
              </w:rPr>
              <w:t>centre</w:t>
            </w:r>
            <w:proofErr w:type="spellEnd"/>
            <w:r w:rsidR="00DA5D8B" w:rsidRPr="005A448B">
              <w:rPr>
                <w:rFonts w:ascii="Arial" w:hAnsi="Arial" w:cs="Arial"/>
              </w:rPr>
              <w:t xml:space="preserve"> can be contacted </w:t>
            </w:r>
            <w:r w:rsidR="00DA5D8B">
              <w:rPr>
                <w:rFonts w:ascii="Arial" w:hAnsi="Arial" w:cs="Arial"/>
              </w:rPr>
              <w:br/>
            </w:r>
            <w:r w:rsidR="00DA5D8B" w:rsidRPr="00DA5D8B">
              <w:rPr>
                <w:rFonts w:ascii="Arial" w:hAnsi="Arial" w:cs="Arial"/>
              </w:rPr>
              <w:t>via 0300 456 2370</w:t>
            </w:r>
          </w:p>
          <w:p w14:paraId="7DBBA3E2" w14:textId="5112B803" w:rsidR="00DA5D8B" w:rsidRPr="00DA5D8B" w:rsidRDefault="0043290B" w:rsidP="00DA5D8B">
            <w:pPr>
              <w:pStyle w:val="NormalWeb"/>
              <w:widowControl w:val="0"/>
              <w:numPr>
                <w:ilvl w:val="0"/>
                <w:numId w:val="1"/>
              </w:numPr>
              <w:spacing w:after="0" w:afterAutospacing="0"/>
              <w:ind w:left="568" w:right="-681" w:hanging="284"/>
              <w:rPr>
                <w:rFonts w:ascii="Arial" w:hAnsi="Arial" w:cs="Arial"/>
                <w:lang w:val="en-GB"/>
              </w:rPr>
            </w:pPr>
            <w:hyperlink r:id="rId6" w:history="1">
              <w:r w:rsidR="00DA5D8B" w:rsidRPr="00DA5D8B">
                <w:rPr>
                  <w:rStyle w:val="Hyperlink"/>
                  <w:rFonts w:ascii="Arial" w:hAnsi="Arial" w:cs="Arial"/>
                </w:rPr>
                <w:t>Advocacy People</w:t>
              </w:r>
            </w:hyperlink>
            <w:r w:rsidR="00DA5D8B" w:rsidRPr="00DA5D8B">
              <w:rPr>
                <w:rFonts w:ascii="Arial" w:hAnsi="Arial" w:cs="Arial"/>
              </w:rPr>
              <w:t xml:space="preserve"> gives advocacy support on 0330 440 9000</w:t>
            </w:r>
          </w:p>
          <w:p w14:paraId="228B0499" w14:textId="77777777" w:rsidR="00DA5D8B" w:rsidRPr="005A448B" w:rsidRDefault="0043290B" w:rsidP="00DA5D8B">
            <w:pPr>
              <w:pStyle w:val="NormalWeb"/>
              <w:widowControl w:val="0"/>
              <w:numPr>
                <w:ilvl w:val="0"/>
                <w:numId w:val="1"/>
              </w:numPr>
              <w:spacing w:after="0" w:afterAutospacing="0"/>
              <w:ind w:left="568" w:hanging="284"/>
              <w:rPr>
                <w:rFonts w:ascii="Arial" w:hAnsi="Arial" w:cs="Arial"/>
                <w:lang w:val="en-GB"/>
              </w:rPr>
            </w:pPr>
            <w:hyperlink r:id="rId7" w:history="1">
              <w:r w:rsidR="00DA5D8B" w:rsidRPr="005A448B">
                <w:rPr>
                  <w:rStyle w:val="Hyperlink"/>
                  <w:rFonts w:ascii="Arial" w:hAnsi="Arial" w:cs="Arial"/>
                </w:rPr>
                <w:t>Age UK</w:t>
              </w:r>
            </w:hyperlink>
            <w:r w:rsidR="00DA5D8B" w:rsidRPr="005A448B">
              <w:rPr>
                <w:rFonts w:ascii="Arial" w:hAnsi="Arial" w:cs="Arial"/>
              </w:rPr>
              <w:t xml:space="preserve"> on 0800 055 6112</w:t>
            </w:r>
          </w:p>
          <w:p w14:paraId="4A3C1FD9" w14:textId="77777777" w:rsidR="00DA5D8B" w:rsidRPr="00244D70" w:rsidRDefault="00DA5D8B" w:rsidP="00DA5D8B">
            <w:pPr>
              <w:pStyle w:val="NormalWeb"/>
              <w:widowControl w:val="0"/>
              <w:numPr>
                <w:ilvl w:val="0"/>
                <w:numId w:val="1"/>
              </w:numPr>
              <w:spacing w:after="0" w:afterAutospacing="0"/>
              <w:ind w:left="568" w:hanging="284"/>
              <w:rPr>
                <w:rFonts w:ascii="Arial" w:hAnsi="Arial" w:cs="Arial"/>
                <w:color w:val="auto"/>
                <w:lang w:val="en-GB"/>
              </w:rPr>
            </w:pPr>
            <w:r w:rsidRPr="005A448B">
              <w:rPr>
                <w:rFonts w:ascii="Arial" w:hAnsi="Arial" w:cs="Arial"/>
              </w:rPr>
              <w:t>Local Council can give advice on local advocacy services</w:t>
            </w:r>
          </w:p>
          <w:p w14:paraId="7F9E9F7F" w14:textId="77777777" w:rsidR="00DA5D8B" w:rsidRPr="005A448B" w:rsidRDefault="00DA5D8B" w:rsidP="00DA5D8B">
            <w:pPr>
              <w:pStyle w:val="NormalWeb"/>
              <w:widowControl w:val="0"/>
              <w:numPr>
                <w:ilvl w:val="0"/>
                <w:numId w:val="1"/>
              </w:numPr>
              <w:spacing w:after="0" w:afterAutospacing="0"/>
              <w:ind w:left="568" w:hanging="284"/>
              <w:rPr>
                <w:rFonts w:ascii="Arial" w:hAnsi="Arial" w:cs="Arial"/>
                <w:color w:val="auto"/>
                <w:lang w:val="en-GB"/>
              </w:rPr>
            </w:pPr>
            <w:r>
              <w:rPr>
                <w:rFonts w:ascii="Arial" w:hAnsi="Arial" w:cs="Arial"/>
                <w:lang w:val="en-GB"/>
              </w:rPr>
              <w:t xml:space="preserve">Other advocates and links can be found on this </w:t>
            </w:r>
            <w:hyperlink r:id="rId8" w:history="1">
              <w:r w:rsidRPr="001F01C2">
                <w:rPr>
                  <w:rStyle w:val="Hyperlink"/>
                  <w:rFonts w:ascii="Arial" w:hAnsi="Arial" w:cs="Arial"/>
                  <w:lang w:val="en-GB"/>
                </w:rPr>
                <w:t>PHSO webpage</w:t>
              </w:r>
            </w:hyperlink>
            <w:r>
              <w:rPr>
                <w:rFonts w:ascii="Arial" w:hAnsi="Arial" w:cs="Arial"/>
                <w:lang w:val="en-GB"/>
              </w:rPr>
              <w:t xml:space="preserve"> </w:t>
            </w:r>
          </w:p>
          <w:p w14:paraId="0359B8E9" w14:textId="77777777" w:rsidR="00DA5D8B" w:rsidRPr="00B03E3C" w:rsidRDefault="00DA5D8B" w:rsidP="00DA5D8B">
            <w:pPr>
              <w:pStyle w:val="NormalWeb"/>
              <w:widowControl w:val="0"/>
              <w:spacing w:before="0" w:beforeAutospacing="0" w:after="0" w:afterAutospacing="0"/>
              <w:ind w:left="284"/>
              <w:rPr>
                <w:rFonts w:ascii="Arial" w:hAnsi="Arial" w:cs="Arial"/>
                <w:color w:val="auto"/>
                <w:sz w:val="21"/>
                <w:szCs w:val="21"/>
                <w:lang w:val="en-GB"/>
              </w:rPr>
            </w:pPr>
          </w:p>
          <w:p w14:paraId="24177A2B" w14:textId="77777777" w:rsidR="00DA5D8B" w:rsidRPr="005A448B" w:rsidRDefault="00DA5D8B" w:rsidP="00DA5D8B">
            <w:pPr>
              <w:pStyle w:val="NormalWeb"/>
              <w:widowControl w:val="0"/>
              <w:spacing w:before="0" w:beforeAutospacing="0" w:after="0" w:afterAutospacing="0"/>
              <w:ind w:left="567"/>
              <w:rPr>
                <w:rFonts w:ascii="Arial" w:hAnsi="Arial" w:cs="Arial"/>
                <w:sz w:val="4"/>
                <w:szCs w:val="4"/>
                <w:lang w:val="en-GB"/>
              </w:rPr>
            </w:pPr>
          </w:p>
          <w:p w14:paraId="33B68DF3" w14:textId="77777777" w:rsidR="00DA5D8B" w:rsidRPr="00DA5D8B" w:rsidRDefault="00DA5D8B" w:rsidP="00DA5D8B">
            <w:pPr>
              <w:pStyle w:val="NormalWeb"/>
              <w:widowControl w:val="0"/>
              <w:spacing w:before="0" w:beforeAutospacing="0" w:after="0" w:afterAutospacing="0"/>
              <w:ind w:left="567" w:hanging="283"/>
              <w:rPr>
                <w:rFonts w:ascii="Arial" w:hAnsi="Arial" w:cs="Arial"/>
                <w:b/>
                <w:bCs/>
                <w:color w:val="1F3864" w:themeColor="accent1" w:themeShade="80"/>
                <w:sz w:val="28"/>
                <w:szCs w:val="28"/>
                <w:u w:val="single"/>
              </w:rPr>
            </w:pPr>
            <w:r w:rsidRPr="00DA5D8B">
              <w:rPr>
                <w:rFonts w:ascii="Arial" w:hAnsi="Arial" w:cs="Arial"/>
                <w:b/>
                <w:bCs/>
                <w:color w:val="1F3864" w:themeColor="accent1" w:themeShade="80"/>
                <w:sz w:val="28"/>
                <w:szCs w:val="28"/>
                <w:u w:val="single"/>
              </w:rPr>
              <w:t>Further action</w:t>
            </w:r>
          </w:p>
          <w:p w14:paraId="7D70844E" w14:textId="77777777" w:rsidR="00DA5D8B" w:rsidRPr="005A448B" w:rsidRDefault="00DA5D8B" w:rsidP="00DA5D8B">
            <w:pPr>
              <w:pStyle w:val="NormalWeb"/>
              <w:widowControl w:val="0"/>
              <w:spacing w:before="0" w:beforeAutospacing="0" w:after="0" w:afterAutospacing="0"/>
              <w:ind w:left="567"/>
              <w:rPr>
                <w:rFonts w:ascii="Arial" w:hAnsi="Arial" w:cs="Arial"/>
                <w:lang w:val="en-GB"/>
              </w:rPr>
            </w:pPr>
          </w:p>
          <w:p w14:paraId="6090AD27" w14:textId="1F226BE1" w:rsidR="00DA5D8B" w:rsidRPr="005A448B" w:rsidRDefault="00DA5D8B" w:rsidP="00DA5D8B">
            <w:pPr>
              <w:pStyle w:val="BlockText"/>
              <w:widowControl w:val="0"/>
              <w:spacing w:line="240" w:lineRule="auto"/>
              <w:ind w:left="284" w:right="173"/>
              <w:rPr>
                <w:rFonts w:ascii="Arial" w:hAnsi="Arial" w:cs="Arial"/>
                <w:color w:val="auto"/>
                <w:lang w:val="en-GB"/>
              </w:rPr>
            </w:pPr>
            <w:r w:rsidRPr="005A448B">
              <w:rPr>
                <w:rFonts w:ascii="Arial" w:hAnsi="Arial" w:cs="Arial"/>
                <w:color w:val="262626" w:themeColor="text1" w:themeTint="D9"/>
                <w:lang w:val="en-GB"/>
              </w:rPr>
              <w:t xml:space="preserve">If you are dissatisfied with the outcome of your complaint from either </w:t>
            </w:r>
            <w:r>
              <w:rPr>
                <w:rFonts w:ascii="Arial" w:hAnsi="Arial" w:cs="Arial"/>
                <w:color w:val="262626" w:themeColor="text1" w:themeTint="D9"/>
                <w:lang w:val="en-GB"/>
              </w:rPr>
              <w:t xml:space="preserve">the Nottingham and Nottinghamshire Integrated Care Board </w:t>
            </w:r>
            <w:r w:rsidRPr="005A448B">
              <w:rPr>
                <w:rFonts w:ascii="Arial" w:hAnsi="Arial" w:cs="Arial"/>
                <w:color w:val="262626" w:themeColor="text1" w:themeTint="D9"/>
                <w:lang w:val="en-GB"/>
              </w:rPr>
              <w:t xml:space="preserve">or this organisation, then you can escalate your </w:t>
            </w:r>
            <w:r w:rsidRPr="005A448B">
              <w:rPr>
                <w:rFonts w:ascii="Arial" w:hAnsi="Arial" w:cs="Arial"/>
                <w:color w:val="auto"/>
                <w:lang w:val="en-GB"/>
              </w:rPr>
              <w:t>complaint to Parliamentary Health Service Ombudsman (PHSO) at either:</w:t>
            </w:r>
          </w:p>
          <w:p w14:paraId="294FA515" w14:textId="77777777" w:rsidR="00DA5D8B" w:rsidRPr="005A448B" w:rsidRDefault="00DA5D8B" w:rsidP="00DA5D8B">
            <w:pPr>
              <w:pStyle w:val="BlockText"/>
              <w:widowControl w:val="0"/>
              <w:spacing w:after="0" w:line="240" w:lineRule="auto"/>
              <w:ind w:left="284" w:right="505"/>
              <w:rPr>
                <w:rFonts w:ascii="Arial" w:hAnsi="Arial" w:cs="Arial"/>
                <w:color w:val="auto"/>
                <w:lang w:val="en-GB"/>
              </w:rPr>
            </w:pPr>
            <w:r w:rsidRPr="005A448B">
              <w:rPr>
                <w:rFonts w:ascii="Arial" w:hAnsi="Arial" w:cs="Arial"/>
                <w:color w:val="auto"/>
                <w:lang w:val="en-GB"/>
              </w:rPr>
              <w:t>Milbank Tower, Milbank</w:t>
            </w:r>
          </w:p>
          <w:p w14:paraId="6F7CF064" w14:textId="77777777" w:rsidR="00DA5D8B" w:rsidRPr="005A448B" w:rsidRDefault="00DA5D8B" w:rsidP="00DA5D8B">
            <w:pPr>
              <w:pStyle w:val="BlockText"/>
              <w:widowControl w:val="0"/>
              <w:spacing w:after="0" w:line="240" w:lineRule="auto"/>
              <w:ind w:left="284" w:right="505"/>
              <w:rPr>
                <w:rFonts w:ascii="Arial" w:hAnsi="Arial" w:cs="Arial"/>
                <w:color w:val="auto"/>
                <w:lang w:val="en-GB"/>
              </w:rPr>
            </w:pPr>
            <w:r w:rsidRPr="005A448B">
              <w:rPr>
                <w:rFonts w:ascii="Arial" w:hAnsi="Arial" w:cs="Arial"/>
                <w:color w:val="auto"/>
                <w:lang w:val="en-GB"/>
              </w:rPr>
              <w:t>LONDON</w:t>
            </w:r>
          </w:p>
          <w:p w14:paraId="271F1D66" w14:textId="77777777" w:rsidR="00DA5D8B" w:rsidRPr="005A448B" w:rsidRDefault="00DA5D8B" w:rsidP="00DA5D8B">
            <w:pPr>
              <w:pStyle w:val="BlockText"/>
              <w:widowControl w:val="0"/>
              <w:spacing w:after="0" w:line="240" w:lineRule="auto"/>
              <w:ind w:left="284" w:right="505"/>
              <w:rPr>
                <w:rFonts w:ascii="Arial" w:hAnsi="Arial" w:cs="Arial"/>
                <w:color w:val="auto"/>
                <w:lang w:val="en-GB"/>
              </w:rPr>
            </w:pPr>
            <w:r w:rsidRPr="005A448B">
              <w:rPr>
                <w:rFonts w:ascii="Arial" w:hAnsi="Arial" w:cs="Arial"/>
                <w:color w:val="auto"/>
                <w:lang w:val="en-GB"/>
              </w:rPr>
              <w:t>SW1P 4QP</w:t>
            </w:r>
          </w:p>
          <w:p w14:paraId="6FB78946" w14:textId="77777777" w:rsidR="00DA5D8B" w:rsidRPr="00B03E3C" w:rsidRDefault="00DA5D8B" w:rsidP="00DA5D8B">
            <w:pPr>
              <w:pStyle w:val="BlockText"/>
              <w:widowControl w:val="0"/>
              <w:spacing w:after="0" w:line="240" w:lineRule="auto"/>
              <w:ind w:left="0" w:right="505"/>
              <w:rPr>
                <w:rFonts w:ascii="Arial" w:hAnsi="Arial" w:cs="Arial"/>
                <w:color w:val="auto"/>
                <w:sz w:val="11"/>
                <w:szCs w:val="11"/>
                <w:lang w:val="en-GB"/>
              </w:rPr>
            </w:pPr>
          </w:p>
          <w:p w14:paraId="6F1A3D9C" w14:textId="77777777" w:rsidR="00DA5D8B" w:rsidRPr="00B03E3C" w:rsidRDefault="00DA5D8B" w:rsidP="00DA5D8B">
            <w:pPr>
              <w:pStyle w:val="BlockText"/>
              <w:widowControl w:val="0"/>
              <w:spacing w:after="0" w:line="240" w:lineRule="auto"/>
              <w:ind w:left="284" w:right="505"/>
              <w:rPr>
                <w:rFonts w:ascii="Arial" w:hAnsi="Arial" w:cs="Arial"/>
                <w:color w:val="auto"/>
                <w:sz w:val="2"/>
                <w:szCs w:val="2"/>
                <w:lang w:val="en-GB"/>
              </w:rPr>
            </w:pPr>
          </w:p>
          <w:p w14:paraId="5CBA7B30" w14:textId="77777777" w:rsidR="00DA5D8B" w:rsidRPr="005A448B" w:rsidRDefault="00DA5D8B" w:rsidP="00DA5D8B">
            <w:pPr>
              <w:pStyle w:val="BlockText"/>
              <w:widowControl w:val="0"/>
              <w:spacing w:after="0" w:line="240" w:lineRule="auto"/>
              <w:ind w:left="284" w:right="505"/>
              <w:rPr>
                <w:rFonts w:ascii="Arial" w:hAnsi="Arial" w:cs="Arial"/>
                <w:color w:val="auto"/>
                <w:lang w:val="en-GB"/>
              </w:rPr>
            </w:pPr>
            <w:r w:rsidRPr="005A448B">
              <w:rPr>
                <w:rFonts w:ascii="Arial" w:hAnsi="Arial" w:cs="Arial"/>
                <w:color w:val="auto"/>
                <w:lang w:val="en-GB"/>
              </w:rPr>
              <w:t>Citygate, Mosley Street</w:t>
            </w:r>
          </w:p>
          <w:p w14:paraId="7914C177" w14:textId="77777777" w:rsidR="00DA5D8B" w:rsidRPr="005A448B" w:rsidRDefault="00DA5D8B" w:rsidP="00DA5D8B">
            <w:pPr>
              <w:pStyle w:val="BlockText"/>
              <w:widowControl w:val="0"/>
              <w:spacing w:after="0" w:line="240" w:lineRule="auto"/>
              <w:ind w:left="284" w:right="505"/>
              <w:rPr>
                <w:rFonts w:ascii="Arial" w:hAnsi="Arial" w:cs="Arial"/>
                <w:color w:val="auto"/>
                <w:lang w:val="en-GB"/>
              </w:rPr>
            </w:pPr>
            <w:r w:rsidRPr="005A448B">
              <w:rPr>
                <w:rFonts w:ascii="Arial" w:hAnsi="Arial" w:cs="Arial"/>
                <w:color w:val="auto"/>
                <w:lang w:val="en-GB"/>
              </w:rPr>
              <w:t>MANCHESTER</w:t>
            </w:r>
          </w:p>
          <w:p w14:paraId="2C4EFB0D" w14:textId="77777777" w:rsidR="00DA5D8B" w:rsidRPr="005A448B" w:rsidRDefault="00DA5D8B" w:rsidP="00DA5D8B">
            <w:pPr>
              <w:pStyle w:val="BlockText"/>
              <w:widowControl w:val="0"/>
              <w:spacing w:after="0" w:line="240" w:lineRule="auto"/>
              <w:ind w:left="284" w:right="505"/>
              <w:rPr>
                <w:rFonts w:ascii="Arial" w:hAnsi="Arial" w:cs="Arial"/>
                <w:color w:val="auto"/>
                <w:lang w:val="en-GB"/>
              </w:rPr>
            </w:pPr>
            <w:r w:rsidRPr="005A448B">
              <w:rPr>
                <w:rFonts w:ascii="Arial" w:hAnsi="Arial" w:cs="Arial"/>
                <w:color w:val="auto"/>
                <w:lang w:val="en-GB"/>
              </w:rPr>
              <w:t>M2 3HQ</w:t>
            </w:r>
          </w:p>
          <w:p w14:paraId="6D01EF45" w14:textId="77777777" w:rsidR="00DA5D8B" w:rsidRPr="005A448B" w:rsidRDefault="00DA5D8B" w:rsidP="00DA5D8B">
            <w:pPr>
              <w:pStyle w:val="BlockText"/>
              <w:widowControl w:val="0"/>
              <w:spacing w:after="0" w:line="240" w:lineRule="auto"/>
              <w:ind w:left="284" w:right="505"/>
              <w:rPr>
                <w:rStyle w:val="Hyperlink"/>
                <w:rFonts w:ascii="Arial" w:hAnsi="Arial" w:cs="Arial"/>
                <w:color w:val="auto"/>
                <w:lang w:val="en-GB"/>
              </w:rPr>
            </w:pPr>
            <w:r w:rsidRPr="005A448B">
              <w:rPr>
                <w:rStyle w:val="Hyperlink"/>
                <w:rFonts w:ascii="Arial" w:hAnsi="Arial" w:cs="Arial"/>
                <w:color w:val="auto"/>
                <w:lang w:val="en-GB"/>
              </w:rPr>
              <w:t>Tel: 0345 015 4033</w:t>
            </w:r>
          </w:p>
          <w:p w14:paraId="7E452A31" w14:textId="1E3EF14B" w:rsidR="00DA5D8B" w:rsidRDefault="0043290B" w:rsidP="00DA5D8B">
            <w:pPr>
              <w:pStyle w:val="BlockText"/>
              <w:widowControl w:val="0"/>
              <w:spacing w:after="0" w:line="240" w:lineRule="auto"/>
              <w:ind w:left="567" w:right="505" w:hanging="283"/>
              <w:rPr>
                <w:rStyle w:val="Hyperlink"/>
                <w:rFonts w:ascii="Arial" w:hAnsi="Arial" w:cs="Arial"/>
                <w:kern w:val="0"/>
                <w:lang w:val="en-GB" w:eastAsia="en-GB"/>
                <w14:ligatures w14:val="none"/>
              </w:rPr>
            </w:pPr>
            <w:hyperlink r:id="rId9" w:history="1">
              <w:r w:rsidR="00DA5D8B" w:rsidRPr="001F01C2">
                <w:rPr>
                  <w:rStyle w:val="Hyperlink"/>
                  <w:rFonts w:ascii="Arial" w:hAnsi="Arial" w:cs="Arial"/>
                  <w:kern w:val="0"/>
                  <w:lang w:val="en-GB" w:eastAsia="en-GB"/>
                  <w14:ligatures w14:val="none"/>
                </w:rPr>
                <w:t>www.ombudsman.org.uk</w:t>
              </w:r>
            </w:hyperlink>
          </w:p>
          <w:p w14:paraId="6FBB9D30" w14:textId="77777777" w:rsidR="00FF264E" w:rsidRPr="005A448B" w:rsidRDefault="00FF264E" w:rsidP="00DA5D8B">
            <w:pPr>
              <w:pStyle w:val="BlockText"/>
              <w:widowControl w:val="0"/>
              <w:spacing w:after="0" w:line="240" w:lineRule="auto"/>
              <w:ind w:left="567" w:right="505" w:hanging="283"/>
              <w:rPr>
                <w:rStyle w:val="Hyperlink"/>
                <w:rFonts w:ascii="Arial" w:hAnsi="Arial" w:cs="Arial"/>
                <w:kern w:val="0"/>
                <w:lang w:val="en-GB" w:eastAsia="en-GB"/>
                <w14:ligatures w14:val="none"/>
              </w:rPr>
            </w:pPr>
          </w:p>
          <w:p w14:paraId="3E708B05" w14:textId="77777777" w:rsidR="00DA5D8B" w:rsidRPr="005A448B" w:rsidRDefault="00DA5D8B" w:rsidP="00DA5D8B">
            <w:pPr>
              <w:widowControl w:val="0"/>
              <w:ind w:left="567"/>
              <w:rPr>
                <w:rFonts w:ascii="Arial" w:hAnsi="Arial" w:cs="Arial"/>
                <w:color w:val="auto"/>
                <w:kern w:val="0"/>
                <w:lang w:val="en-GB"/>
                <w14:ligatures w14:val="none"/>
              </w:rPr>
            </w:pPr>
            <w:r w:rsidRPr="005A448B">
              <w:rPr>
                <w:rStyle w:val="Hyperlink"/>
                <w:rFonts w:ascii="Arial" w:hAnsi="Arial" w:cs="Arial"/>
                <w:color w:val="FFFFFF" w:themeColor="background1"/>
              </w:rPr>
              <w:t xml:space="preserve">      </w:t>
            </w:r>
          </w:p>
          <w:p w14:paraId="7E9203F9" w14:textId="77777777" w:rsidR="00DA5D8B" w:rsidRPr="005A448B" w:rsidRDefault="00DA5D8B" w:rsidP="00DA5D8B">
            <w:pPr>
              <w:pStyle w:val="BlockText"/>
              <w:widowControl w:val="0"/>
              <w:spacing w:line="240" w:lineRule="auto"/>
              <w:rPr>
                <w:rStyle w:val="Hyperlink"/>
                <w:rFonts w:ascii="Arial" w:hAnsi="Arial" w:cs="Arial"/>
                <w:lang w:val="en-GB"/>
              </w:rPr>
            </w:pPr>
          </w:p>
          <w:p w14:paraId="42AF5A66" w14:textId="77777777" w:rsidR="00DA5D8B" w:rsidRPr="005A448B" w:rsidRDefault="00DA5D8B" w:rsidP="00DA5D8B">
            <w:pPr>
              <w:pStyle w:val="BlockText"/>
              <w:widowControl w:val="0"/>
              <w:spacing w:line="240" w:lineRule="auto"/>
              <w:rPr>
                <w:rStyle w:val="Hyperlink"/>
                <w:rFonts w:ascii="Arial" w:hAnsi="Arial" w:cs="Arial"/>
                <w:sz w:val="20"/>
                <w:szCs w:val="20"/>
                <w:lang w:val="en-GB"/>
              </w:rPr>
            </w:pPr>
          </w:p>
          <w:p w14:paraId="5C2BC71B" w14:textId="77777777" w:rsidR="00DA5D8B" w:rsidRPr="005A448B" w:rsidRDefault="00DA5D8B" w:rsidP="00DA5D8B">
            <w:pPr>
              <w:pStyle w:val="BlockText"/>
              <w:widowControl w:val="0"/>
              <w:spacing w:line="240" w:lineRule="auto"/>
              <w:ind w:left="0"/>
              <w:rPr>
                <w:rFonts w:ascii="Arial" w:hAnsi="Arial" w:cs="Arial"/>
                <w:sz w:val="20"/>
                <w:szCs w:val="20"/>
                <w:lang w:val="en-GB"/>
              </w:rPr>
            </w:pPr>
          </w:p>
        </w:tc>
        <w:tc>
          <w:tcPr>
            <w:tcW w:w="4394" w:type="dxa"/>
            <w:tcMar>
              <w:top w:w="288" w:type="dxa"/>
              <w:left w:w="432" w:type="dxa"/>
              <w:right w:w="0" w:type="dxa"/>
            </w:tcMar>
            <w:textDirection w:val="btLr"/>
          </w:tcPr>
          <w:p w14:paraId="567AB421" w14:textId="77777777" w:rsidR="00DA5D8B" w:rsidRPr="00A95E02" w:rsidRDefault="00DA5D8B" w:rsidP="00DA5D8B">
            <w:pPr>
              <w:pStyle w:val="ReturnAddress"/>
              <w:jc w:val="center"/>
              <w:rPr>
                <w:rFonts w:ascii="Arial" w:hAnsi="Arial" w:cs="Arial"/>
                <w:b/>
                <w:bCs/>
                <w:sz w:val="32"/>
                <w:szCs w:val="32"/>
                <w:lang w:val="en-GB"/>
              </w:rPr>
            </w:pPr>
          </w:p>
          <w:p w14:paraId="3C5D4BDA" w14:textId="77777777" w:rsidR="00DA5D8B" w:rsidRPr="00A95E02" w:rsidRDefault="00DA5D8B" w:rsidP="00DA5D8B">
            <w:pPr>
              <w:pStyle w:val="ReturnAddress"/>
              <w:jc w:val="center"/>
              <w:rPr>
                <w:rFonts w:ascii="Arial" w:hAnsi="Arial" w:cs="Arial"/>
                <w:b/>
                <w:bCs/>
                <w:sz w:val="32"/>
                <w:szCs w:val="32"/>
                <w:lang w:val="en-GB"/>
              </w:rPr>
            </w:pPr>
            <w:r>
              <w:rPr>
                <w:rFonts w:ascii="Arial" w:hAnsi="Arial" w:cs="Arial"/>
                <w:b/>
                <w:bCs/>
                <w:sz w:val="32"/>
                <w:szCs w:val="32"/>
                <w:lang w:val="en-GB"/>
              </w:rPr>
              <w:t xml:space="preserve"> </w:t>
            </w:r>
            <w:r w:rsidRPr="00A95E02">
              <w:rPr>
                <w:rFonts w:ascii="Arial" w:hAnsi="Arial" w:cs="Arial"/>
                <w:b/>
                <w:bCs/>
                <w:sz w:val="32"/>
                <w:szCs w:val="32"/>
                <w:lang w:val="en-GB"/>
              </w:rPr>
              <w:t>The Abbey Medical Group</w:t>
            </w:r>
          </w:p>
          <w:p w14:paraId="6233B951" w14:textId="77777777" w:rsidR="00DA5D8B" w:rsidRPr="00C0634C" w:rsidRDefault="00DA5D8B" w:rsidP="00DA5D8B">
            <w:pPr>
              <w:pStyle w:val="ReturnAddress"/>
              <w:jc w:val="center"/>
              <w:rPr>
                <w:rFonts w:ascii="Arial" w:hAnsi="Arial" w:cs="Arial"/>
                <w:lang w:val="en-GB"/>
              </w:rPr>
            </w:pPr>
            <w:r>
              <w:rPr>
                <w:rFonts w:ascii="Arial" w:hAnsi="Arial" w:cs="Arial"/>
                <w:lang w:val="en-GB"/>
              </w:rPr>
              <w:t>59 Mansfield Road</w:t>
            </w:r>
          </w:p>
          <w:p w14:paraId="7559516F" w14:textId="77777777" w:rsidR="00DA5D8B" w:rsidRPr="00C0634C" w:rsidRDefault="00DA5D8B" w:rsidP="00DA5D8B">
            <w:pPr>
              <w:pStyle w:val="ReturnAddress"/>
              <w:jc w:val="center"/>
              <w:rPr>
                <w:rFonts w:ascii="Arial" w:hAnsi="Arial" w:cs="Arial"/>
                <w:lang w:val="en-GB"/>
              </w:rPr>
            </w:pPr>
            <w:r>
              <w:rPr>
                <w:rFonts w:ascii="Arial" w:hAnsi="Arial" w:cs="Arial"/>
                <w:lang w:val="en-GB"/>
              </w:rPr>
              <w:t>Blidworth, Nottinghamshire, NG21 0RB</w:t>
            </w:r>
          </w:p>
          <w:p w14:paraId="7E95F692" w14:textId="77777777" w:rsidR="00DA5D8B" w:rsidRDefault="00DA5D8B" w:rsidP="00DA5D8B">
            <w:pPr>
              <w:pStyle w:val="ReturnAddress"/>
              <w:jc w:val="center"/>
              <w:rPr>
                <w:rFonts w:ascii="Arial" w:hAnsi="Arial" w:cs="Arial"/>
                <w:lang w:val="en-GB"/>
              </w:rPr>
            </w:pPr>
            <w:r>
              <w:rPr>
                <w:rFonts w:ascii="Arial" w:hAnsi="Arial" w:cs="Arial"/>
                <w:lang w:val="en-GB"/>
              </w:rPr>
              <w:t>01623 700805</w:t>
            </w:r>
          </w:p>
          <w:p w14:paraId="5A214AEE" w14:textId="77777777" w:rsidR="00DA5D8B" w:rsidRPr="00C0634C" w:rsidRDefault="00DA5D8B" w:rsidP="00DA5D8B">
            <w:pPr>
              <w:pStyle w:val="ReturnAddress"/>
              <w:jc w:val="center"/>
              <w:rPr>
                <w:rFonts w:ascii="Arial" w:hAnsi="Arial" w:cs="Arial"/>
                <w:lang w:val="en-GB"/>
              </w:rPr>
            </w:pPr>
            <w:r>
              <w:rPr>
                <w:rFonts w:ascii="Arial" w:hAnsi="Arial" w:cs="Arial"/>
                <w:lang w:val="en-GB"/>
              </w:rPr>
              <w:t>nnccg.c84037@nhs.net</w:t>
            </w:r>
          </w:p>
          <w:p w14:paraId="6923C630" w14:textId="77777777" w:rsidR="00DA5D8B" w:rsidRPr="005A448B" w:rsidRDefault="00DA5D8B" w:rsidP="00DA5D8B">
            <w:pPr>
              <w:pStyle w:val="ReturnAddress"/>
              <w:widowControl w:val="0"/>
              <w:spacing w:line="240" w:lineRule="auto"/>
              <w:jc w:val="center"/>
              <w:rPr>
                <w:rFonts w:ascii="Arial" w:hAnsi="Arial" w:cs="Arial"/>
                <w:lang w:val="en-GB"/>
              </w:rPr>
            </w:pPr>
          </w:p>
        </w:tc>
        <w:tc>
          <w:tcPr>
            <w:tcW w:w="452" w:type="dxa"/>
            <w:gridSpan w:val="2"/>
            <w:tcMar>
              <w:top w:w="288" w:type="dxa"/>
              <w:right w:w="432" w:type="dxa"/>
            </w:tcMar>
            <w:textDirection w:val="btLr"/>
          </w:tcPr>
          <w:p w14:paraId="4A446B18" w14:textId="77777777" w:rsidR="00DA5D8B" w:rsidRDefault="00DA5D8B" w:rsidP="00DA5D8B">
            <w:pPr>
              <w:pStyle w:val="Recipient"/>
              <w:jc w:val="center"/>
              <w:rPr>
                <w:rFonts w:ascii="Arial" w:hAnsi="Arial" w:cs="Arial"/>
                <w:lang w:val="en-GB"/>
              </w:rPr>
            </w:pPr>
          </w:p>
          <w:p w14:paraId="3DCD615E" w14:textId="77777777" w:rsidR="00DA5D8B" w:rsidRDefault="00DA5D8B" w:rsidP="00DA5D8B">
            <w:pPr>
              <w:pStyle w:val="Recipient"/>
              <w:jc w:val="center"/>
              <w:rPr>
                <w:rFonts w:ascii="Arial" w:hAnsi="Arial" w:cs="Arial"/>
                <w:lang w:val="en-GB"/>
              </w:rPr>
            </w:pPr>
          </w:p>
          <w:p w14:paraId="1C770558" w14:textId="77777777" w:rsidR="00DA5D8B" w:rsidRPr="005A448B" w:rsidRDefault="00DA5D8B" w:rsidP="00DA5D8B">
            <w:pPr>
              <w:pStyle w:val="Recipient"/>
              <w:widowControl w:val="0"/>
              <w:spacing w:line="240" w:lineRule="auto"/>
              <w:jc w:val="center"/>
              <w:rPr>
                <w:rFonts w:ascii="Arial" w:hAnsi="Arial" w:cs="Arial"/>
                <w:lang w:val="en-GB"/>
              </w:rPr>
            </w:pPr>
          </w:p>
        </w:tc>
        <w:tc>
          <w:tcPr>
            <w:tcW w:w="4678" w:type="dxa"/>
            <w:gridSpan w:val="2"/>
            <w:tcMar>
              <w:top w:w="288" w:type="dxa"/>
              <w:left w:w="720" w:type="dxa"/>
            </w:tcMar>
          </w:tcPr>
          <w:p w14:paraId="1D14B5A5" w14:textId="77777777" w:rsidR="00DA5D8B" w:rsidRPr="005A448B" w:rsidRDefault="00DA5D8B" w:rsidP="00DA5D8B">
            <w:pPr>
              <w:pStyle w:val="Title"/>
              <w:widowControl w:val="0"/>
              <w:spacing w:line="240" w:lineRule="auto"/>
              <w:rPr>
                <w:rFonts w:ascii="Arial" w:hAnsi="Arial" w:cs="Arial"/>
                <w:lang w:val="en-GB"/>
              </w:rPr>
            </w:pPr>
            <w:r w:rsidRPr="005A448B">
              <w:rPr>
                <w:rFonts w:ascii="Arial" w:hAnsi="Arial" w:cs="Arial"/>
                <w:lang w:val="en-GB"/>
              </w:rPr>
              <w:t>The Complaints Process</w:t>
            </w:r>
          </w:p>
          <w:p w14:paraId="49FC372D" w14:textId="77777777" w:rsidR="00DA5D8B" w:rsidRPr="00C0634C" w:rsidRDefault="00DA5D8B" w:rsidP="00DA5D8B">
            <w:pPr>
              <w:pStyle w:val="Subtitle"/>
              <w:rPr>
                <w:rFonts w:ascii="Arial" w:hAnsi="Arial" w:cs="Arial"/>
                <w:lang w:val="en-GB"/>
              </w:rPr>
            </w:pPr>
            <w:r>
              <w:rPr>
                <w:rFonts w:ascii="Arial" w:hAnsi="Arial" w:cs="Arial"/>
                <w:lang w:val="en-GB"/>
              </w:rPr>
              <w:t>The Abbey Medical Group</w:t>
            </w:r>
            <w:r w:rsidRPr="00C0634C">
              <w:rPr>
                <w:rFonts w:ascii="Arial" w:hAnsi="Arial" w:cs="Arial"/>
                <w:lang w:val="en-GB"/>
              </w:rPr>
              <w:t xml:space="preserve"> </w:t>
            </w:r>
          </w:p>
          <w:p w14:paraId="33C302A2" w14:textId="77777777" w:rsidR="00DA5D8B" w:rsidRPr="005A448B" w:rsidRDefault="00DA5D8B" w:rsidP="00DA5D8B">
            <w:pPr>
              <w:widowControl w:val="0"/>
              <w:rPr>
                <w:rFonts w:ascii="Arial" w:hAnsi="Arial" w:cs="Arial"/>
                <w:lang w:val="en-GB"/>
              </w:rPr>
            </w:pPr>
            <w:r w:rsidRPr="00D34CA2">
              <w:rPr>
                <w:rFonts w:ascii="Arial" w:hAnsi="Arial" w:cs="Arial"/>
                <w:noProof/>
              </w:rPr>
              <w:drawing>
                <wp:inline distT="0" distB="0" distL="0" distR="0" wp14:anchorId="38ABCF58" wp14:editId="323E23DC">
                  <wp:extent cx="2468245" cy="4282440"/>
                  <wp:effectExtent l="0" t="0" r="0" b="1016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OUTSIDE_PHOTO.png"/>
                          <pic:cNvPicPr/>
                        </pic:nvPicPr>
                        <pic:blipFill>
                          <a:blip r:embed="rId10">
                            <a:extLst>
                              <a:ext uri="{28A0092B-C50C-407E-A947-70E740481C1C}">
                                <a14:useLocalDpi xmlns:a14="http://schemas.microsoft.com/office/drawing/2010/main" val="0"/>
                              </a:ext>
                            </a:extLst>
                          </a:blip>
                          <a:stretch>
                            <a:fillRect/>
                          </a:stretch>
                        </pic:blipFill>
                        <pic:spPr bwMode="auto">
                          <a:xfrm>
                            <a:off x="0" y="0"/>
                            <a:ext cx="2479304" cy="4301628"/>
                          </a:xfrm>
                          <a:prstGeom prst="rect">
                            <a:avLst/>
                          </a:prstGeom>
                          <a:ln>
                            <a:noFill/>
                          </a:ln>
                          <a:extLst>
                            <a:ext uri="{53640926-AAD7-44D8-BBD7-CCE9431645EC}">
                              <a14:shadowObscured xmlns:a14="http://schemas.microsoft.com/office/drawing/2010/main"/>
                            </a:ext>
                          </a:extLst>
                        </pic:spPr>
                      </pic:pic>
                    </a:graphicData>
                  </a:graphic>
                </wp:inline>
              </w:drawing>
            </w:r>
          </w:p>
        </w:tc>
      </w:tr>
      <w:tr w:rsidR="00FF264E" w:rsidRPr="005A448B" w14:paraId="67BF8059" w14:textId="77777777" w:rsidTr="00FF264E">
        <w:trPr>
          <w:gridAfter w:val="1"/>
          <w:wAfter w:w="27" w:type="dxa"/>
          <w:trHeight w:hRule="exact" w:val="9623"/>
          <w:tblHeader/>
          <w:jc w:val="left"/>
        </w:trPr>
        <w:tc>
          <w:tcPr>
            <w:tcW w:w="5245" w:type="dxa"/>
            <w:tcMar>
              <w:right w:w="432" w:type="dxa"/>
            </w:tcMar>
          </w:tcPr>
          <w:p w14:paraId="1422F3AD" w14:textId="77777777" w:rsidR="00DA5D8B" w:rsidRPr="005A448B" w:rsidRDefault="00DA5D8B" w:rsidP="00DA5D8B">
            <w:pPr>
              <w:widowControl w:val="0"/>
              <w:rPr>
                <w:rFonts w:ascii="Arial" w:hAnsi="Arial" w:cs="Arial"/>
                <w:lang w:val="en-GB"/>
              </w:rPr>
            </w:pPr>
            <w:r w:rsidRPr="00D34CA2">
              <w:rPr>
                <w:rFonts w:ascii="Arial" w:hAnsi="Arial" w:cs="Arial"/>
                <w:noProof/>
              </w:rPr>
              <w:lastRenderedPageBreak/>
              <w:drawing>
                <wp:inline distT="0" distB="0" distL="0" distR="0" wp14:anchorId="14F26DF1" wp14:editId="7B1C62C7">
                  <wp:extent cx="2647950" cy="1766561"/>
                  <wp:effectExtent l="0" t="0" r="0" b="571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NSIDE_PHOTO.png"/>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676738" cy="1785767"/>
                          </a:xfrm>
                          <a:prstGeom prst="rect">
                            <a:avLst/>
                          </a:prstGeom>
                          <a:ln>
                            <a:noFill/>
                          </a:ln>
                          <a:extLst>
                            <a:ext uri="{53640926-AAD7-44D8-BBD7-CCE9431645EC}">
                              <a14:shadowObscured xmlns:a14="http://schemas.microsoft.com/office/drawing/2010/main"/>
                            </a:ext>
                          </a:extLst>
                        </pic:spPr>
                      </pic:pic>
                    </a:graphicData>
                  </a:graphic>
                </wp:inline>
              </w:drawing>
            </w:r>
          </w:p>
          <w:p w14:paraId="43527D64" w14:textId="77777777" w:rsidR="00DA5D8B" w:rsidRDefault="00DA5D8B" w:rsidP="00DA5D8B">
            <w:pPr>
              <w:rPr>
                <w:rFonts w:ascii="Arial" w:hAnsi="Arial" w:cs="Arial"/>
                <w:b/>
                <w:bCs/>
                <w:color w:val="1F3864" w:themeColor="accent1" w:themeShade="80"/>
                <w:sz w:val="22"/>
                <w:szCs w:val="22"/>
                <w:u w:val="single"/>
              </w:rPr>
            </w:pPr>
          </w:p>
          <w:p w14:paraId="1BC42334" w14:textId="3AF77BBB" w:rsidR="00DA5D8B" w:rsidRPr="004C2E4E" w:rsidRDefault="00DA5D8B" w:rsidP="00DA5D8B">
            <w:pPr>
              <w:rPr>
                <w:rFonts w:ascii="Arial" w:hAnsi="Arial" w:cs="Arial"/>
                <w:b/>
                <w:bCs/>
                <w:color w:val="1F3864" w:themeColor="accent1" w:themeShade="80"/>
                <w:sz w:val="22"/>
                <w:szCs w:val="22"/>
                <w:u w:val="single"/>
              </w:rPr>
            </w:pPr>
            <w:r w:rsidRPr="004C2E4E">
              <w:rPr>
                <w:rFonts w:ascii="Arial" w:hAnsi="Arial" w:cs="Arial"/>
                <w:b/>
                <w:bCs/>
                <w:color w:val="1F3864" w:themeColor="accent1" w:themeShade="80"/>
                <w:sz w:val="22"/>
                <w:szCs w:val="22"/>
                <w:u w:val="single"/>
              </w:rPr>
              <w:t>Practice Complaints Procedure</w:t>
            </w:r>
          </w:p>
          <w:p w14:paraId="4E873E95" w14:textId="77777777" w:rsidR="00DA5D8B" w:rsidRPr="004C2E4E" w:rsidRDefault="00DA5D8B" w:rsidP="00DA5D8B">
            <w:pPr>
              <w:shd w:val="clear" w:color="auto" w:fill="FFFFFF"/>
              <w:rPr>
                <w:rFonts w:ascii="Arial" w:hAnsi="Arial" w:cs="Arial"/>
                <w:sz w:val="22"/>
                <w:szCs w:val="22"/>
              </w:rPr>
            </w:pPr>
            <w:r w:rsidRPr="004C2E4E">
              <w:rPr>
                <w:rFonts w:ascii="Arial" w:hAnsi="Arial" w:cs="Arial"/>
                <w:sz w:val="22"/>
                <w:szCs w:val="22"/>
              </w:rPr>
              <w:t>Patient feedback is important to us as it helps us to improve the service we provide to patients. We take patient complaints seriously and will attempt to address your concerns to your satisfaction.</w:t>
            </w:r>
          </w:p>
          <w:p w14:paraId="3578B8EA" w14:textId="77777777" w:rsidR="00DA5D8B" w:rsidRPr="004C2E4E" w:rsidRDefault="00DA5D8B" w:rsidP="00DA5D8B">
            <w:pPr>
              <w:rPr>
                <w:rFonts w:ascii="Arial" w:hAnsi="Arial" w:cs="Arial"/>
                <w:sz w:val="22"/>
                <w:szCs w:val="22"/>
                <w:lang w:val="en-GB"/>
              </w:rPr>
            </w:pPr>
          </w:p>
          <w:p w14:paraId="735ABA3A" w14:textId="77777777" w:rsidR="00DA5D8B" w:rsidRPr="004C2E4E" w:rsidRDefault="00DA5D8B" w:rsidP="00DA5D8B">
            <w:pPr>
              <w:shd w:val="clear" w:color="auto" w:fill="FFFFFF"/>
              <w:spacing w:line="270" w:lineRule="atLeast"/>
              <w:outlineLvl w:val="2"/>
              <w:rPr>
                <w:rFonts w:ascii="Arial" w:hAnsi="Arial" w:cs="Arial"/>
                <w:b/>
                <w:bCs/>
                <w:color w:val="1F3864" w:themeColor="accent1" w:themeShade="80"/>
                <w:sz w:val="22"/>
                <w:szCs w:val="22"/>
                <w:u w:val="single"/>
              </w:rPr>
            </w:pPr>
            <w:r w:rsidRPr="004C2E4E">
              <w:rPr>
                <w:rFonts w:ascii="Arial" w:hAnsi="Arial" w:cs="Arial"/>
                <w:b/>
                <w:bCs/>
                <w:color w:val="1F3864" w:themeColor="accent1" w:themeShade="80"/>
                <w:sz w:val="22"/>
                <w:szCs w:val="22"/>
                <w:u w:val="single"/>
              </w:rPr>
              <w:t>How do I make a complaint?</w:t>
            </w:r>
          </w:p>
          <w:p w14:paraId="7AA73F60" w14:textId="77777777" w:rsidR="00DA5D8B" w:rsidRPr="004C2E4E" w:rsidRDefault="00DA5D8B" w:rsidP="00DA5D8B">
            <w:pPr>
              <w:rPr>
                <w:rFonts w:ascii="Arial" w:hAnsi="Arial" w:cs="Arial"/>
                <w:sz w:val="22"/>
                <w:szCs w:val="22"/>
                <w:lang w:val="en-GB"/>
              </w:rPr>
            </w:pPr>
            <w:r w:rsidRPr="004C2E4E">
              <w:rPr>
                <w:rFonts w:ascii="Arial" w:hAnsi="Arial" w:cs="Arial"/>
                <w:sz w:val="22"/>
                <w:szCs w:val="22"/>
                <w:lang w:val="en-GB"/>
              </w:rPr>
              <w:t xml:space="preserve">Most complaints can be resolved at a local level. Please speak to a member of staff if you have a complaint; our staff are trained to handle complaints.  Alternatively, ask to speak to the complaint’s manager, Frances </w:t>
            </w:r>
            <w:proofErr w:type="spellStart"/>
            <w:r w:rsidRPr="004C2E4E">
              <w:rPr>
                <w:rFonts w:ascii="Arial" w:hAnsi="Arial" w:cs="Arial"/>
                <w:sz w:val="22"/>
                <w:szCs w:val="22"/>
                <w:lang w:val="en-GB"/>
              </w:rPr>
              <w:t>Chater,</w:t>
            </w:r>
            <w:proofErr w:type="spellEnd"/>
            <w:r w:rsidRPr="004C2E4E">
              <w:rPr>
                <w:rFonts w:ascii="Arial" w:hAnsi="Arial" w:cs="Arial"/>
                <w:sz w:val="22"/>
                <w:szCs w:val="22"/>
                <w:lang w:val="en-GB"/>
              </w:rPr>
              <w:t xml:space="preserve"> Practice Manager. </w:t>
            </w:r>
          </w:p>
          <w:p w14:paraId="7D372CE6" w14:textId="77777777" w:rsidR="00DA5D8B" w:rsidRPr="004C2E4E" w:rsidRDefault="00DA5D8B" w:rsidP="00DA5D8B">
            <w:pPr>
              <w:rPr>
                <w:rFonts w:ascii="Arial" w:hAnsi="Arial" w:cs="Arial"/>
                <w:sz w:val="22"/>
                <w:szCs w:val="22"/>
                <w:lang w:val="en-GB"/>
              </w:rPr>
            </w:pPr>
          </w:p>
          <w:p w14:paraId="48C26A77" w14:textId="77777777" w:rsidR="00DA5D8B" w:rsidRPr="004C2E4E" w:rsidRDefault="00DA5D8B" w:rsidP="00DA5D8B">
            <w:pPr>
              <w:shd w:val="clear" w:color="auto" w:fill="FFFFFF"/>
              <w:spacing w:line="270" w:lineRule="atLeast"/>
              <w:outlineLvl w:val="2"/>
              <w:rPr>
                <w:rFonts w:ascii="Arial" w:hAnsi="Arial" w:cs="Arial"/>
                <w:b/>
                <w:bCs/>
                <w:color w:val="1F3864" w:themeColor="accent1" w:themeShade="80"/>
                <w:sz w:val="22"/>
                <w:szCs w:val="22"/>
                <w:u w:val="single"/>
              </w:rPr>
            </w:pPr>
            <w:r w:rsidRPr="004C2E4E">
              <w:rPr>
                <w:rFonts w:ascii="Arial" w:hAnsi="Arial" w:cs="Arial"/>
                <w:b/>
                <w:bCs/>
                <w:color w:val="1F3864" w:themeColor="accent1" w:themeShade="80"/>
                <w:sz w:val="22"/>
                <w:szCs w:val="22"/>
                <w:u w:val="single"/>
              </w:rPr>
              <w:t>What Happens Next?</w:t>
            </w:r>
          </w:p>
          <w:p w14:paraId="657B3B42" w14:textId="7FDA7737" w:rsidR="00DA5D8B" w:rsidRPr="004C2E4E" w:rsidRDefault="00DA5D8B" w:rsidP="00DA5D8B">
            <w:pPr>
              <w:shd w:val="clear" w:color="auto" w:fill="FFFFFF"/>
              <w:rPr>
                <w:rFonts w:ascii="Arial" w:hAnsi="Arial" w:cs="Arial"/>
                <w:sz w:val="22"/>
                <w:szCs w:val="22"/>
                <w:lang w:val="en-GB"/>
              </w:rPr>
            </w:pPr>
            <w:r w:rsidRPr="004C2E4E">
              <w:rPr>
                <w:rFonts w:ascii="Arial" w:hAnsi="Arial" w:cs="Arial"/>
                <w:sz w:val="22"/>
                <w:szCs w:val="22"/>
                <w:lang w:val="en-GB"/>
              </w:rPr>
              <w:t xml:space="preserve">The complaint will be acknowledged within 3 working days.  The practice will respond, after </w:t>
            </w:r>
            <w:r w:rsidR="0043290B">
              <w:rPr>
                <w:rFonts w:ascii="Arial" w:hAnsi="Arial" w:cs="Arial"/>
                <w:sz w:val="22"/>
                <w:szCs w:val="22"/>
                <w:lang w:val="en-GB"/>
              </w:rPr>
              <w:t xml:space="preserve">an </w:t>
            </w:r>
            <w:r w:rsidRPr="004C2E4E">
              <w:rPr>
                <w:rFonts w:ascii="Arial" w:hAnsi="Arial" w:cs="Arial"/>
                <w:sz w:val="22"/>
                <w:szCs w:val="22"/>
                <w:lang w:val="en-GB"/>
              </w:rPr>
              <w:t>investigation, within the timeframe specified to you at the acknowledgement stage of the process.  Some complaints may take longer to address but you will be informed of a</w:t>
            </w:r>
            <w:r w:rsidR="00C76A4F">
              <w:rPr>
                <w:rFonts w:ascii="Arial" w:hAnsi="Arial" w:cs="Arial"/>
                <w:sz w:val="22"/>
                <w:szCs w:val="22"/>
                <w:lang w:val="en-GB"/>
              </w:rPr>
              <w:t>n approximate</w:t>
            </w:r>
            <w:r w:rsidRPr="004C2E4E">
              <w:rPr>
                <w:rFonts w:ascii="Arial" w:hAnsi="Arial" w:cs="Arial"/>
                <w:sz w:val="22"/>
                <w:szCs w:val="22"/>
                <w:lang w:val="en-GB"/>
              </w:rPr>
              <w:t xml:space="preserve"> response time.  </w:t>
            </w:r>
          </w:p>
          <w:p w14:paraId="064F13B2" w14:textId="77777777" w:rsidR="00DA5D8B" w:rsidRPr="005A448B" w:rsidRDefault="00DA5D8B" w:rsidP="00DA5D8B">
            <w:pPr>
              <w:widowControl w:val="0"/>
              <w:rPr>
                <w:rFonts w:ascii="Arial" w:hAnsi="Arial" w:cs="Arial"/>
                <w:lang w:val="en-GB"/>
              </w:rPr>
            </w:pPr>
          </w:p>
        </w:tc>
        <w:tc>
          <w:tcPr>
            <w:tcW w:w="4819" w:type="dxa"/>
            <w:gridSpan w:val="2"/>
            <w:tcMar>
              <w:left w:w="432" w:type="dxa"/>
              <w:right w:w="432" w:type="dxa"/>
            </w:tcMar>
          </w:tcPr>
          <w:p w14:paraId="0DA47F6D" w14:textId="77777777" w:rsidR="00DA5D8B" w:rsidRPr="004C2E4E" w:rsidRDefault="00DA5D8B" w:rsidP="00DA5D8B">
            <w:pPr>
              <w:shd w:val="clear" w:color="auto" w:fill="FFFFFF"/>
              <w:rPr>
                <w:rFonts w:ascii="Arial" w:hAnsi="Arial" w:cs="Arial"/>
                <w:sz w:val="22"/>
                <w:szCs w:val="22"/>
                <w:lang w:val="en-GB"/>
              </w:rPr>
            </w:pPr>
            <w:r w:rsidRPr="004C2E4E">
              <w:rPr>
                <w:rFonts w:ascii="Arial" w:hAnsi="Arial" w:cs="Arial"/>
                <w:sz w:val="22"/>
                <w:szCs w:val="22"/>
                <w:lang w:val="en-GB"/>
              </w:rPr>
              <w:t>Please be assured making a complaint will not adversely affect your ongoing healthcare at the practice.  We will deal with you fairly, compassionately and will endeavour to resolve the situation to a satisfactory conclusion.</w:t>
            </w:r>
          </w:p>
          <w:p w14:paraId="7AB91DFC" w14:textId="77777777" w:rsidR="00DA5D8B" w:rsidRPr="004C2E4E" w:rsidRDefault="00DA5D8B" w:rsidP="00DA5D8B">
            <w:pPr>
              <w:shd w:val="clear" w:color="auto" w:fill="FFFFFF"/>
              <w:rPr>
                <w:rFonts w:ascii="Arial" w:hAnsi="Arial" w:cs="Arial"/>
                <w:sz w:val="22"/>
                <w:szCs w:val="22"/>
                <w:lang w:val="en-GB"/>
              </w:rPr>
            </w:pPr>
          </w:p>
          <w:p w14:paraId="2AC03EE4" w14:textId="77777777" w:rsidR="00DA5D8B" w:rsidRPr="004C2E4E" w:rsidRDefault="00DA5D8B" w:rsidP="00DA5D8B">
            <w:pPr>
              <w:shd w:val="clear" w:color="auto" w:fill="FFFFFF"/>
              <w:rPr>
                <w:rFonts w:ascii="Arial" w:hAnsi="Arial" w:cs="Arial"/>
                <w:sz w:val="22"/>
                <w:szCs w:val="22"/>
                <w:lang w:val="en-GB"/>
              </w:rPr>
            </w:pPr>
            <w:r w:rsidRPr="004C2E4E">
              <w:rPr>
                <w:rFonts w:ascii="Arial" w:hAnsi="Arial" w:cs="Arial"/>
                <w:sz w:val="22"/>
                <w:szCs w:val="22"/>
                <w:lang w:val="en-GB"/>
              </w:rPr>
              <w:t xml:space="preserve">Wherever possible, we aim to learn from complaints and take action to avoid similar occurrences.  </w:t>
            </w:r>
          </w:p>
          <w:p w14:paraId="2C396B80" w14:textId="77777777" w:rsidR="00DA5D8B" w:rsidRPr="004C2E4E" w:rsidRDefault="00DA5D8B" w:rsidP="00DA5D8B">
            <w:pPr>
              <w:shd w:val="clear" w:color="auto" w:fill="FFFFFF"/>
              <w:rPr>
                <w:rFonts w:ascii="Arial" w:hAnsi="Arial" w:cs="Arial"/>
                <w:sz w:val="22"/>
                <w:szCs w:val="22"/>
              </w:rPr>
            </w:pPr>
          </w:p>
          <w:p w14:paraId="31DDC998" w14:textId="77777777" w:rsidR="00DA5D8B" w:rsidRPr="004C2E4E" w:rsidRDefault="00DA5D8B" w:rsidP="00DA5D8B">
            <w:pPr>
              <w:shd w:val="clear" w:color="auto" w:fill="FFFFFF"/>
              <w:spacing w:line="270" w:lineRule="atLeast"/>
              <w:outlineLvl w:val="2"/>
              <w:rPr>
                <w:rFonts w:ascii="Arial" w:hAnsi="Arial" w:cs="Arial"/>
                <w:b/>
                <w:bCs/>
                <w:color w:val="1F3864" w:themeColor="accent1" w:themeShade="80"/>
                <w:sz w:val="22"/>
                <w:szCs w:val="22"/>
                <w:u w:val="single"/>
              </w:rPr>
            </w:pPr>
            <w:r w:rsidRPr="004C2E4E">
              <w:rPr>
                <w:rFonts w:ascii="Arial" w:hAnsi="Arial" w:cs="Arial"/>
                <w:b/>
                <w:bCs/>
                <w:color w:val="1F3864" w:themeColor="accent1" w:themeShade="80"/>
                <w:sz w:val="22"/>
                <w:szCs w:val="22"/>
                <w:u w:val="single"/>
              </w:rPr>
              <w:t>How do I complain to someone Independent?</w:t>
            </w:r>
          </w:p>
          <w:p w14:paraId="248B999F" w14:textId="77777777" w:rsidR="00DA5D8B" w:rsidRDefault="00DA5D8B" w:rsidP="00DA5D8B">
            <w:pPr>
              <w:shd w:val="clear" w:color="auto" w:fill="FFFFFF"/>
              <w:rPr>
                <w:rFonts w:ascii="Arial" w:hAnsi="Arial" w:cs="Arial"/>
                <w:sz w:val="22"/>
                <w:szCs w:val="22"/>
              </w:rPr>
            </w:pPr>
            <w:r w:rsidRPr="004C2E4E">
              <w:rPr>
                <w:rFonts w:ascii="Arial" w:hAnsi="Arial" w:cs="Arial"/>
                <w:sz w:val="22"/>
                <w:szCs w:val="22"/>
              </w:rPr>
              <w:t>GP Practices would prefer to have the opportunity to answer complaints ourselves in the first instance. However, you may pass your complaint directly to:</w:t>
            </w:r>
          </w:p>
          <w:p w14:paraId="1A913497" w14:textId="77777777" w:rsidR="00DA5D8B" w:rsidRPr="004C2E4E" w:rsidRDefault="00DA5D8B" w:rsidP="00DA5D8B">
            <w:pPr>
              <w:shd w:val="clear" w:color="auto" w:fill="FFFFFF"/>
              <w:rPr>
                <w:rFonts w:ascii="Arial" w:hAnsi="Arial" w:cs="Arial"/>
                <w:sz w:val="22"/>
                <w:szCs w:val="22"/>
              </w:rPr>
            </w:pPr>
          </w:p>
          <w:p w14:paraId="20606D04" w14:textId="77777777" w:rsidR="0043290B" w:rsidRPr="0043290B" w:rsidRDefault="0043290B" w:rsidP="0043290B">
            <w:pPr>
              <w:shd w:val="clear" w:color="auto" w:fill="FFFFFF"/>
              <w:rPr>
                <w:rFonts w:ascii="Arial" w:hAnsi="Arial" w:cs="Arial"/>
                <w:color w:val="0070C0"/>
                <w:sz w:val="22"/>
                <w:szCs w:val="22"/>
              </w:rPr>
            </w:pPr>
            <w:r w:rsidRPr="0043290B">
              <w:rPr>
                <w:rFonts w:ascii="Arial" w:hAnsi="Arial" w:cs="Arial"/>
                <w:color w:val="0070C0"/>
                <w:sz w:val="22"/>
                <w:szCs w:val="22"/>
              </w:rPr>
              <w:t>Patient Experience Team</w:t>
            </w:r>
          </w:p>
          <w:p w14:paraId="2E42E854" w14:textId="77777777" w:rsidR="0043290B" w:rsidRPr="0043290B" w:rsidRDefault="0043290B" w:rsidP="0043290B">
            <w:pPr>
              <w:shd w:val="clear" w:color="auto" w:fill="FFFFFF"/>
              <w:rPr>
                <w:rFonts w:ascii="Arial" w:hAnsi="Arial" w:cs="Arial"/>
                <w:color w:val="0070C0"/>
                <w:sz w:val="22"/>
                <w:szCs w:val="22"/>
              </w:rPr>
            </w:pPr>
            <w:r w:rsidRPr="0043290B">
              <w:rPr>
                <w:rFonts w:ascii="Arial" w:hAnsi="Arial" w:cs="Arial"/>
                <w:color w:val="0070C0"/>
                <w:sz w:val="22"/>
                <w:szCs w:val="22"/>
              </w:rPr>
              <w:t xml:space="preserve">Nottingham and Nottinghamshire Integrated Care Board </w:t>
            </w:r>
          </w:p>
          <w:p w14:paraId="57D7A8FE" w14:textId="77777777" w:rsidR="0043290B" w:rsidRPr="0043290B" w:rsidRDefault="0043290B" w:rsidP="0043290B">
            <w:pPr>
              <w:shd w:val="clear" w:color="auto" w:fill="FFFFFF"/>
              <w:rPr>
                <w:rFonts w:ascii="Arial" w:hAnsi="Arial" w:cs="Arial"/>
                <w:color w:val="0070C0"/>
                <w:sz w:val="22"/>
                <w:szCs w:val="22"/>
              </w:rPr>
            </w:pPr>
            <w:r w:rsidRPr="0043290B">
              <w:rPr>
                <w:rFonts w:ascii="Arial" w:hAnsi="Arial" w:cs="Arial"/>
                <w:color w:val="0070C0"/>
                <w:sz w:val="22"/>
                <w:szCs w:val="22"/>
              </w:rPr>
              <w:t>Sir John Robinson House</w:t>
            </w:r>
          </w:p>
          <w:p w14:paraId="077B073F" w14:textId="77777777" w:rsidR="0043290B" w:rsidRPr="0043290B" w:rsidRDefault="0043290B" w:rsidP="0043290B">
            <w:pPr>
              <w:shd w:val="clear" w:color="auto" w:fill="FFFFFF"/>
              <w:rPr>
                <w:rFonts w:ascii="Arial" w:hAnsi="Arial" w:cs="Arial"/>
                <w:color w:val="0070C0"/>
                <w:sz w:val="22"/>
                <w:szCs w:val="22"/>
              </w:rPr>
            </w:pPr>
            <w:r w:rsidRPr="0043290B">
              <w:rPr>
                <w:rFonts w:ascii="Arial" w:hAnsi="Arial" w:cs="Arial"/>
                <w:color w:val="0070C0"/>
                <w:sz w:val="22"/>
                <w:szCs w:val="22"/>
              </w:rPr>
              <w:t>Sir John Robinson Way</w:t>
            </w:r>
          </w:p>
          <w:p w14:paraId="15D1AFBD" w14:textId="77777777" w:rsidR="0043290B" w:rsidRPr="0043290B" w:rsidRDefault="0043290B" w:rsidP="0043290B">
            <w:pPr>
              <w:shd w:val="clear" w:color="auto" w:fill="FFFFFF"/>
              <w:rPr>
                <w:rFonts w:ascii="Arial" w:hAnsi="Arial" w:cs="Arial"/>
                <w:color w:val="0070C0"/>
                <w:sz w:val="22"/>
                <w:szCs w:val="22"/>
              </w:rPr>
            </w:pPr>
            <w:r w:rsidRPr="0043290B">
              <w:rPr>
                <w:rFonts w:ascii="Arial" w:hAnsi="Arial" w:cs="Arial"/>
                <w:color w:val="0070C0"/>
                <w:sz w:val="22"/>
                <w:szCs w:val="22"/>
              </w:rPr>
              <w:t>Arnold</w:t>
            </w:r>
          </w:p>
          <w:p w14:paraId="284FB3D0" w14:textId="77777777" w:rsidR="0043290B" w:rsidRPr="0043290B" w:rsidRDefault="0043290B" w:rsidP="0043290B">
            <w:pPr>
              <w:shd w:val="clear" w:color="auto" w:fill="FFFFFF"/>
              <w:rPr>
                <w:rFonts w:ascii="Arial" w:hAnsi="Arial" w:cs="Arial"/>
                <w:color w:val="0070C0"/>
                <w:sz w:val="22"/>
                <w:szCs w:val="22"/>
              </w:rPr>
            </w:pPr>
            <w:r w:rsidRPr="0043290B">
              <w:rPr>
                <w:rFonts w:ascii="Arial" w:hAnsi="Arial" w:cs="Arial"/>
                <w:color w:val="0070C0"/>
                <w:sz w:val="22"/>
                <w:szCs w:val="22"/>
              </w:rPr>
              <w:t>Nottingham</w:t>
            </w:r>
          </w:p>
          <w:p w14:paraId="14B1F75A" w14:textId="77777777" w:rsidR="0043290B" w:rsidRPr="0043290B" w:rsidRDefault="0043290B" w:rsidP="0043290B">
            <w:pPr>
              <w:shd w:val="clear" w:color="auto" w:fill="FFFFFF"/>
              <w:rPr>
                <w:rFonts w:ascii="Arial" w:hAnsi="Arial" w:cs="Arial"/>
                <w:color w:val="0070C0"/>
                <w:sz w:val="22"/>
                <w:szCs w:val="22"/>
              </w:rPr>
            </w:pPr>
            <w:r w:rsidRPr="0043290B">
              <w:rPr>
                <w:rFonts w:ascii="Arial" w:hAnsi="Arial" w:cs="Arial"/>
                <w:color w:val="0070C0"/>
                <w:sz w:val="22"/>
                <w:szCs w:val="22"/>
              </w:rPr>
              <w:t>NG5 6DA</w:t>
            </w:r>
          </w:p>
          <w:p w14:paraId="52733D3F" w14:textId="77777777" w:rsidR="00DA5D8B" w:rsidRPr="004C2E4E" w:rsidRDefault="00DA5D8B" w:rsidP="00DA5D8B">
            <w:pPr>
              <w:shd w:val="clear" w:color="auto" w:fill="FFFFFF"/>
              <w:rPr>
                <w:rFonts w:ascii="Arial" w:hAnsi="Arial" w:cs="Arial"/>
                <w:color w:val="0070C0"/>
                <w:sz w:val="22"/>
                <w:szCs w:val="22"/>
              </w:rPr>
            </w:pPr>
            <w:r w:rsidRPr="004C2E4E">
              <w:rPr>
                <w:rFonts w:ascii="Arial" w:hAnsi="Arial" w:cs="Arial"/>
                <w:color w:val="0070C0"/>
                <w:sz w:val="22"/>
                <w:szCs w:val="22"/>
              </w:rPr>
              <w:t>Tel: 0115 8839570</w:t>
            </w:r>
          </w:p>
          <w:p w14:paraId="2A017D18" w14:textId="77777777" w:rsidR="00DA5D8B" w:rsidRPr="004C2E4E" w:rsidRDefault="00DA5D8B" w:rsidP="00DA5D8B">
            <w:pPr>
              <w:shd w:val="clear" w:color="auto" w:fill="FFFFFF"/>
              <w:rPr>
                <w:rFonts w:ascii="Arial" w:hAnsi="Arial" w:cs="Arial"/>
                <w:color w:val="505050"/>
                <w:sz w:val="22"/>
                <w:szCs w:val="22"/>
              </w:rPr>
            </w:pPr>
            <w:r w:rsidRPr="004C2E4E">
              <w:rPr>
                <w:rFonts w:ascii="Arial" w:hAnsi="Arial" w:cs="Arial"/>
                <w:color w:val="0070C0"/>
                <w:sz w:val="22"/>
                <w:szCs w:val="22"/>
              </w:rPr>
              <w:t xml:space="preserve">Email: </w:t>
            </w:r>
            <w:hyperlink r:id="rId12" w:history="1">
              <w:r w:rsidRPr="004C2E4E">
                <w:rPr>
                  <w:rStyle w:val="Hyperlink"/>
                  <w:rFonts w:ascii="Arial" w:hAnsi="Arial" w:cs="Arial"/>
                  <w:color w:val="0070C0"/>
                  <w:sz w:val="22"/>
                  <w:szCs w:val="22"/>
                </w:rPr>
                <w:t>nnicb-nn.patientexperience@nhs.net</w:t>
              </w:r>
            </w:hyperlink>
            <w:r w:rsidRPr="004C2E4E">
              <w:rPr>
                <w:rFonts w:ascii="Arial" w:hAnsi="Arial" w:cs="Arial"/>
                <w:color w:val="505050"/>
                <w:sz w:val="22"/>
                <w:szCs w:val="22"/>
              </w:rPr>
              <w:t xml:space="preserve"> </w:t>
            </w:r>
          </w:p>
          <w:p w14:paraId="1628C814" w14:textId="77777777" w:rsidR="00DA5D8B" w:rsidRPr="004C2E4E" w:rsidRDefault="00DA5D8B" w:rsidP="00DA5D8B">
            <w:pPr>
              <w:pStyle w:val="BlockText"/>
              <w:spacing w:after="0" w:line="240" w:lineRule="auto"/>
              <w:ind w:left="0" w:right="505"/>
              <w:rPr>
                <w:rStyle w:val="Hyperlink"/>
                <w:rFonts w:ascii="Arial" w:hAnsi="Arial" w:cs="Arial"/>
                <w:color w:val="002060"/>
              </w:rPr>
            </w:pPr>
          </w:p>
          <w:p w14:paraId="3590703F" w14:textId="77777777" w:rsidR="00DA5D8B" w:rsidRPr="004C2E4E" w:rsidRDefault="00DA5D8B" w:rsidP="00DA5D8B">
            <w:pPr>
              <w:shd w:val="clear" w:color="auto" w:fill="FFFFFF"/>
              <w:rPr>
                <w:rFonts w:ascii="Arial" w:hAnsi="Arial" w:cs="Arial"/>
                <w:i/>
                <w:iCs/>
                <w:sz w:val="22"/>
                <w:szCs w:val="22"/>
              </w:rPr>
            </w:pPr>
            <w:r w:rsidRPr="004C2E4E">
              <w:rPr>
                <w:rFonts w:ascii="Arial" w:hAnsi="Arial" w:cs="Arial"/>
                <w:i/>
                <w:iCs/>
                <w:sz w:val="22"/>
                <w:szCs w:val="22"/>
              </w:rPr>
              <w:t xml:space="preserve">However, please note, patients cannot raise the same complaint with the practice and </w:t>
            </w:r>
            <w:r>
              <w:rPr>
                <w:rFonts w:ascii="Arial" w:hAnsi="Arial" w:cs="Arial"/>
                <w:i/>
                <w:iCs/>
                <w:sz w:val="22"/>
                <w:szCs w:val="22"/>
              </w:rPr>
              <w:t xml:space="preserve">the </w:t>
            </w:r>
            <w:r w:rsidRPr="004C2E4E">
              <w:rPr>
                <w:rFonts w:ascii="Arial" w:hAnsi="Arial" w:cs="Arial"/>
                <w:i/>
                <w:iCs/>
                <w:sz w:val="22"/>
                <w:szCs w:val="22"/>
              </w:rPr>
              <w:t>ICB.</w:t>
            </w:r>
          </w:p>
          <w:p w14:paraId="4F3111EF" w14:textId="1216BEDB" w:rsidR="00DA5D8B" w:rsidRPr="005A448B" w:rsidRDefault="00DA5D8B" w:rsidP="00DA5D8B">
            <w:pPr>
              <w:widowControl w:val="0"/>
              <w:rPr>
                <w:rFonts w:ascii="Arial" w:hAnsi="Arial" w:cs="Arial"/>
                <w:lang w:val="en-GB"/>
              </w:rPr>
            </w:pPr>
          </w:p>
        </w:tc>
        <w:tc>
          <w:tcPr>
            <w:tcW w:w="4678" w:type="dxa"/>
            <w:gridSpan w:val="2"/>
            <w:tcMar>
              <w:left w:w="432" w:type="dxa"/>
            </w:tcMar>
          </w:tcPr>
          <w:p w14:paraId="46AFEA7B" w14:textId="77777777" w:rsidR="00DA5D8B" w:rsidRPr="004C2E4E" w:rsidRDefault="00DA5D8B" w:rsidP="00DA5D8B">
            <w:pPr>
              <w:shd w:val="clear" w:color="auto" w:fill="FFFFFF"/>
              <w:spacing w:line="270" w:lineRule="atLeast"/>
              <w:outlineLvl w:val="2"/>
              <w:rPr>
                <w:rFonts w:ascii="Arial" w:hAnsi="Arial" w:cs="Arial"/>
                <w:b/>
                <w:bCs/>
                <w:color w:val="1F3864" w:themeColor="accent1" w:themeShade="80"/>
                <w:sz w:val="22"/>
                <w:szCs w:val="22"/>
                <w:u w:val="single"/>
              </w:rPr>
            </w:pPr>
            <w:r w:rsidRPr="004C2E4E">
              <w:rPr>
                <w:rFonts w:ascii="Arial" w:hAnsi="Arial" w:cs="Arial"/>
                <w:b/>
                <w:bCs/>
                <w:color w:val="1F3864" w:themeColor="accent1" w:themeShade="80"/>
                <w:sz w:val="22"/>
                <w:szCs w:val="22"/>
                <w:u w:val="single"/>
              </w:rPr>
              <w:t>Is there a time limit?</w:t>
            </w:r>
          </w:p>
          <w:p w14:paraId="65C33F48" w14:textId="77777777" w:rsidR="00DA5D8B" w:rsidRPr="004C2E4E" w:rsidRDefault="00DA5D8B" w:rsidP="00DA5D8B">
            <w:pPr>
              <w:shd w:val="clear" w:color="auto" w:fill="FFFFFF"/>
              <w:rPr>
                <w:rFonts w:ascii="Arial" w:hAnsi="Arial" w:cs="Arial"/>
                <w:sz w:val="22"/>
                <w:szCs w:val="22"/>
              </w:rPr>
            </w:pPr>
            <w:r w:rsidRPr="004C2E4E">
              <w:rPr>
                <w:rFonts w:ascii="Arial" w:hAnsi="Arial" w:cs="Arial"/>
                <w:sz w:val="22"/>
                <w:szCs w:val="22"/>
              </w:rPr>
              <w:t>A complaint must be made within 12 months of the date of the incident that caused the problem or the date of discovering the problem.</w:t>
            </w:r>
          </w:p>
          <w:p w14:paraId="0E5F9BC1" w14:textId="77777777" w:rsidR="00DA5D8B" w:rsidRPr="004C2E4E" w:rsidRDefault="00DA5D8B" w:rsidP="00DA5D8B">
            <w:pPr>
              <w:shd w:val="clear" w:color="auto" w:fill="FFFFFF"/>
              <w:rPr>
                <w:rFonts w:ascii="Arial" w:hAnsi="Arial" w:cs="Arial"/>
                <w:sz w:val="22"/>
                <w:szCs w:val="22"/>
              </w:rPr>
            </w:pPr>
          </w:p>
          <w:p w14:paraId="04E6F27D" w14:textId="77777777" w:rsidR="00DA5D8B" w:rsidRPr="004C2E4E" w:rsidRDefault="00DA5D8B" w:rsidP="00DA5D8B">
            <w:pPr>
              <w:shd w:val="clear" w:color="auto" w:fill="FFFFFF"/>
              <w:rPr>
                <w:rFonts w:ascii="Arial" w:hAnsi="Arial" w:cs="Arial"/>
                <w:sz w:val="22"/>
                <w:szCs w:val="22"/>
              </w:rPr>
            </w:pPr>
            <w:r w:rsidRPr="004C2E4E">
              <w:rPr>
                <w:rFonts w:ascii="Arial" w:hAnsi="Arial" w:cs="Arial"/>
                <w:sz w:val="22"/>
                <w:szCs w:val="22"/>
              </w:rPr>
              <w:t>Please remember, the quicker you complain, the easier it will be to investigate the facts.</w:t>
            </w:r>
          </w:p>
          <w:p w14:paraId="2AF161CE" w14:textId="77777777" w:rsidR="00DA5D8B" w:rsidRPr="004C2E4E" w:rsidRDefault="00DA5D8B" w:rsidP="00DA5D8B">
            <w:pPr>
              <w:rPr>
                <w:rFonts w:ascii="Arial" w:hAnsi="Arial" w:cs="Arial"/>
                <w:b/>
                <w:bCs/>
                <w:color w:val="1F3864" w:themeColor="accent1" w:themeShade="80"/>
                <w:sz w:val="22"/>
                <w:szCs w:val="22"/>
                <w:u w:val="single"/>
              </w:rPr>
            </w:pPr>
          </w:p>
          <w:p w14:paraId="0941DEC0" w14:textId="77777777" w:rsidR="00DA5D8B" w:rsidRPr="004C2E4E" w:rsidRDefault="00DA5D8B" w:rsidP="00DA5D8B">
            <w:pPr>
              <w:rPr>
                <w:rFonts w:ascii="Arial" w:hAnsi="Arial" w:cs="Arial"/>
                <w:b/>
                <w:bCs/>
                <w:color w:val="1F3864" w:themeColor="accent1" w:themeShade="80"/>
                <w:sz w:val="22"/>
                <w:szCs w:val="22"/>
                <w:u w:val="single"/>
                <w:lang w:val="en-GB"/>
              </w:rPr>
            </w:pPr>
            <w:r w:rsidRPr="004C2E4E">
              <w:rPr>
                <w:rFonts w:ascii="Arial" w:hAnsi="Arial" w:cs="Arial"/>
                <w:b/>
                <w:bCs/>
                <w:color w:val="1F3864" w:themeColor="accent1" w:themeShade="80"/>
                <w:sz w:val="22"/>
                <w:szCs w:val="22"/>
                <w:u w:val="single"/>
              </w:rPr>
              <w:t>Investigating complaints</w:t>
            </w:r>
          </w:p>
          <w:p w14:paraId="3F0B2718" w14:textId="77777777" w:rsidR="00DA5D8B" w:rsidRPr="004C2E4E" w:rsidRDefault="00DA5D8B" w:rsidP="00DA5D8B">
            <w:pPr>
              <w:rPr>
                <w:rFonts w:ascii="Arial" w:hAnsi="Arial" w:cs="Arial"/>
                <w:sz w:val="22"/>
                <w:szCs w:val="22"/>
                <w:lang w:val="en-GB"/>
              </w:rPr>
            </w:pPr>
            <w:r w:rsidRPr="004C2E4E">
              <w:rPr>
                <w:rFonts w:ascii="Arial" w:hAnsi="Arial" w:cs="Arial"/>
                <w:sz w:val="22"/>
                <w:szCs w:val="22"/>
                <w:lang w:val="en-GB"/>
              </w:rPr>
              <w:t>The Abbey Medical Group will investigate all complaints effectively and in conjunction with extant legislation and guidance.</w:t>
            </w:r>
          </w:p>
          <w:p w14:paraId="29E7982A" w14:textId="77777777" w:rsidR="00DA5D8B" w:rsidRPr="004C2E4E" w:rsidRDefault="00DA5D8B" w:rsidP="00DA5D8B">
            <w:pPr>
              <w:rPr>
                <w:rFonts w:ascii="Arial" w:hAnsi="Arial" w:cs="Arial"/>
                <w:sz w:val="22"/>
                <w:szCs w:val="22"/>
                <w:lang w:val="en-GB"/>
              </w:rPr>
            </w:pPr>
            <w:r w:rsidRPr="004C2E4E">
              <w:rPr>
                <w:rFonts w:ascii="Arial" w:hAnsi="Arial" w:cs="Arial"/>
                <w:sz w:val="22"/>
                <w:szCs w:val="22"/>
                <w:lang w:val="en-GB"/>
              </w:rPr>
              <w:t xml:space="preserve">   </w:t>
            </w:r>
          </w:p>
          <w:p w14:paraId="34C551EF" w14:textId="77777777" w:rsidR="00DA5D8B" w:rsidRPr="004C2E4E" w:rsidRDefault="00DA5D8B" w:rsidP="00DA5D8B">
            <w:pPr>
              <w:rPr>
                <w:rFonts w:ascii="Arial" w:hAnsi="Arial" w:cs="Arial"/>
                <w:b/>
                <w:bCs/>
                <w:color w:val="1F3864" w:themeColor="accent1" w:themeShade="80"/>
                <w:sz w:val="22"/>
                <w:szCs w:val="22"/>
                <w:u w:val="single"/>
                <w:lang w:val="en-GB"/>
              </w:rPr>
            </w:pPr>
            <w:r w:rsidRPr="004C2E4E">
              <w:rPr>
                <w:rFonts w:ascii="Arial" w:hAnsi="Arial" w:cs="Arial"/>
                <w:b/>
                <w:bCs/>
                <w:color w:val="1F3864" w:themeColor="accent1" w:themeShade="80"/>
                <w:sz w:val="22"/>
                <w:szCs w:val="22"/>
                <w:u w:val="single"/>
              </w:rPr>
              <w:t>Confidentiality</w:t>
            </w:r>
          </w:p>
          <w:p w14:paraId="10E50D07" w14:textId="77777777" w:rsidR="00DA5D8B" w:rsidRPr="004C2E4E" w:rsidRDefault="00DA5D8B" w:rsidP="00DA5D8B">
            <w:pPr>
              <w:rPr>
                <w:rFonts w:ascii="Arial" w:hAnsi="Arial" w:cs="Arial"/>
                <w:sz w:val="22"/>
                <w:szCs w:val="22"/>
                <w:lang w:val="en-GB"/>
              </w:rPr>
            </w:pPr>
            <w:r w:rsidRPr="004C2E4E">
              <w:rPr>
                <w:rFonts w:ascii="Arial" w:hAnsi="Arial" w:cs="Arial"/>
                <w:sz w:val="22"/>
                <w:szCs w:val="22"/>
                <w:lang w:val="en-GB"/>
              </w:rPr>
              <w:t xml:space="preserve">The Abbey Medical Group will ensure that all complaints are investigated with the utmost confidentiality and that any documents are held separately from the patient’s healthcare record. </w:t>
            </w:r>
          </w:p>
          <w:p w14:paraId="3E3178CB" w14:textId="77777777" w:rsidR="00DA5D8B" w:rsidRPr="004C2E4E" w:rsidRDefault="00DA5D8B" w:rsidP="00DA5D8B">
            <w:pPr>
              <w:rPr>
                <w:rFonts w:ascii="Arial" w:hAnsi="Arial" w:cs="Arial"/>
                <w:sz w:val="22"/>
                <w:szCs w:val="22"/>
                <w:lang w:val="en-GB"/>
              </w:rPr>
            </w:pPr>
          </w:p>
          <w:p w14:paraId="0AF3E6E1" w14:textId="77777777" w:rsidR="00DA5D8B" w:rsidRPr="004C2E4E" w:rsidRDefault="00DA5D8B" w:rsidP="00DA5D8B">
            <w:pPr>
              <w:rPr>
                <w:rFonts w:ascii="Arial" w:hAnsi="Arial" w:cs="Arial"/>
                <w:b/>
                <w:bCs/>
                <w:color w:val="1F3864" w:themeColor="accent1" w:themeShade="80"/>
                <w:sz w:val="22"/>
                <w:szCs w:val="22"/>
                <w:u w:val="single"/>
                <w:lang w:val="en-GB"/>
              </w:rPr>
            </w:pPr>
            <w:r w:rsidRPr="004C2E4E">
              <w:rPr>
                <w:rFonts w:ascii="Arial" w:hAnsi="Arial" w:cs="Arial"/>
                <w:b/>
                <w:bCs/>
                <w:color w:val="1F3864" w:themeColor="accent1" w:themeShade="80"/>
                <w:sz w:val="22"/>
                <w:szCs w:val="22"/>
                <w:u w:val="single"/>
              </w:rPr>
              <w:t>Third party complaints</w:t>
            </w:r>
          </w:p>
          <w:p w14:paraId="49ED0521" w14:textId="77777777" w:rsidR="00DA5D8B" w:rsidRPr="004C2E4E" w:rsidRDefault="00DA5D8B" w:rsidP="00DA5D8B">
            <w:pPr>
              <w:rPr>
                <w:rFonts w:ascii="Arial" w:hAnsi="Arial" w:cs="Arial"/>
                <w:sz w:val="22"/>
                <w:szCs w:val="22"/>
                <w:lang w:val="en-GB"/>
              </w:rPr>
            </w:pPr>
            <w:r w:rsidRPr="004C2E4E">
              <w:rPr>
                <w:rFonts w:ascii="Arial" w:hAnsi="Arial" w:cs="Arial"/>
                <w:sz w:val="22"/>
                <w:szCs w:val="22"/>
                <w:lang w:val="en-GB"/>
              </w:rPr>
              <w:t>The Abbey Medical Group allows a third party to make a complaint on behalf of a patient. The patient must provide consent for them to do so.  A third-party patient complaint form is available from reception.</w:t>
            </w:r>
          </w:p>
          <w:p w14:paraId="24EA9017" w14:textId="77777777" w:rsidR="00DA5D8B" w:rsidRPr="004C2E4E" w:rsidRDefault="00DA5D8B" w:rsidP="00DA5D8B">
            <w:pPr>
              <w:rPr>
                <w:rFonts w:ascii="Arial" w:hAnsi="Arial" w:cs="Arial"/>
                <w:sz w:val="22"/>
                <w:szCs w:val="22"/>
                <w:lang w:val="en-GB"/>
              </w:rPr>
            </w:pPr>
          </w:p>
          <w:p w14:paraId="55A698AC" w14:textId="77777777" w:rsidR="00DA5D8B" w:rsidRPr="004C2E4E" w:rsidRDefault="00DA5D8B" w:rsidP="00DA5D8B">
            <w:pPr>
              <w:rPr>
                <w:rFonts w:ascii="Arial" w:hAnsi="Arial" w:cs="Arial"/>
                <w:b/>
                <w:bCs/>
                <w:color w:val="1F3864" w:themeColor="accent1" w:themeShade="80"/>
                <w:sz w:val="22"/>
                <w:szCs w:val="22"/>
                <w:u w:val="single"/>
                <w:lang w:val="en-GB"/>
              </w:rPr>
            </w:pPr>
            <w:r w:rsidRPr="004C2E4E">
              <w:rPr>
                <w:rFonts w:ascii="Arial" w:hAnsi="Arial" w:cs="Arial"/>
                <w:b/>
                <w:bCs/>
                <w:color w:val="1F3864" w:themeColor="accent1" w:themeShade="80"/>
                <w:sz w:val="22"/>
                <w:szCs w:val="22"/>
                <w:u w:val="single"/>
              </w:rPr>
              <w:t>Final response</w:t>
            </w:r>
          </w:p>
          <w:p w14:paraId="2AE032AD" w14:textId="52BD852F" w:rsidR="00DA5D8B" w:rsidRPr="005A448B" w:rsidRDefault="00DA5D8B" w:rsidP="00DA5D8B">
            <w:pPr>
              <w:widowControl w:val="0"/>
              <w:spacing w:after="100" w:afterAutospacing="1"/>
              <w:rPr>
                <w:rFonts w:ascii="Arial" w:hAnsi="Arial" w:cs="Arial"/>
                <w:lang w:val="en-GB"/>
              </w:rPr>
            </w:pPr>
            <w:r w:rsidRPr="004C2E4E">
              <w:rPr>
                <w:rFonts w:ascii="Arial" w:hAnsi="Arial" w:cs="Arial"/>
                <w:sz w:val="22"/>
                <w:szCs w:val="22"/>
                <w:lang w:val="en-GB"/>
              </w:rPr>
              <w:t>The Abbey Medical Group will issue a final formal response to all complainants which will provide full details and the outcome of the complaint.</w:t>
            </w:r>
          </w:p>
          <w:p w14:paraId="7604DC27" w14:textId="77777777" w:rsidR="00DA5D8B" w:rsidRPr="005A448B" w:rsidRDefault="00DA5D8B" w:rsidP="00DA5D8B">
            <w:pPr>
              <w:widowControl w:val="0"/>
              <w:spacing w:after="100" w:afterAutospacing="1"/>
              <w:rPr>
                <w:rFonts w:ascii="Arial" w:hAnsi="Arial" w:cs="Arial"/>
                <w:lang w:val="en-GB"/>
              </w:rPr>
            </w:pPr>
          </w:p>
          <w:p w14:paraId="337EC50C" w14:textId="77777777" w:rsidR="00DA5D8B" w:rsidRPr="005A448B" w:rsidRDefault="00DA5D8B" w:rsidP="00DA5D8B">
            <w:pPr>
              <w:widowControl w:val="0"/>
              <w:spacing w:after="100" w:afterAutospacing="1"/>
              <w:rPr>
                <w:rFonts w:ascii="Arial" w:hAnsi="Arial" w:cs="Arial"/>
                <w:lang w:val="en-GB"/>
              </w:rPr>
            </w:pPr>
          </w:p>
          <w:p w14:paraId="215A2106" w14:textId="77777777" w:rsidR="00DA5D8B" w:rsidRPr="005A448B" w:rsidRDefault="00DA5D8B" w:rsidP="00DA5D8B">
            <w:pPr>
              <w:widowControl w:val="0"/>
              <w:spacing w:after="100" w:afterAutospacing="1"/>
              <w:rPr>
                <w:rFonts w:ascii="Arial" w:hAnsi="Arial" w:cs="Arial"/>
                <w:lang w:val="en-GB"/>
              </w:rPr>
            </w:pPr>
          </w:p>
          <w:p w14:paraId="19B1977B" w14:textId="77777777" w:rsidR="00DA5D8B" w:rsidRPr="005A448B" w:rsidRDefault="00DA5D8B" w:rsidP="00DA5D8B">
            <w:pPr>
              <w:widowControl w:val="0"/>
              <w:spacing w:after="100" w:afterAutospacing="1"/>
              <w:rPr>
                <w:rFonts w:ascii="Arial" w:hAnsi="Arial" w:cs="Arial"/>
                <w:lang w:val="en-GB"/>
              </w:rPr>
            </w:pPr>
          </w:p>
          <w:p w14:paraId="4D0D1B48" w14:textId="77777777" w:rsidR="00DA5D8B" w:rsidRPr="005A448B" w:rsidRDefault="00DA5D8B" w:rsidP="00DA5D8B">
            <w:pPr>
              <w:widowControl w:val="0"/>
              <w:spacing w:after="100" w:afterAutospacing="1"/>
              <w:rPr>
                <w:rFonts w:ascii="Arial" w:hAnsi="Arial" w:cs="Arial"/>
                <w:lang w:val="en-GB"/>
              </w:rPr>
            </w:pPr>
          </w:p>
          <w:p w14:paraId="0ADC6B95" w14:textId="77777777" w:rsidR="00DA5D8B" w:rsidRPr="005A448B" w:rsidRDefault="00DA5D8B" w:rsidP="00DA5D8B">
            <w:pPr>
              <w:widowControl w:val="0"/>
              <w:spacing w:after="100" w:afterAutospacing="1"/>
              <w:rPr>
                <w:rFonts w:ascii="Arial" w:hAnsi="Arial" w:cs="Arial"/>
                <w:lang w:val="en-GB"/>
              </w:rPr>
            </w:pPr>
          </w:p>
          <w:p w14:paraId="4517DF1D" w14:textId="77777777" w:rsidR="00DA5D8B" w:rsidRPr="005A448B" w:rsidRDefault="00DA5D8B" w:rsidP="00DA5D8B">
            <w:pPr>
              <w:widowControl w:val="0"/>
              <w:spacing w:after="100" w:afterAutospacing="1"/>
              <w:rPr>
                <w:rFonts w:ascii="Arial" w:hAnsi="Arial" w:cs="Arial"/>
                <w:lang w:val="en-GB"/>
              </w:rPr>
            </w:pPr>
          </w:p>
          <w:p w14:paraId="3FD726EA" w14:textId="77777777" w:rsidR="00DA5D8B" w:rsidRPr="005A448B" w:rsidRDefault="00DA5D8B" w:rsidP="00DA5D8B">
            <w:pPr>
              <w:widowControl w:val="0"/>
              <w:spacing w:after="100" w:afterAutospacing="1"/>
              <w:rPr>
                <w:rFonts w:ascii="Arial" w:hAnsi="Arial" w:cs="Arial"/>
                <w:lang w:val="en-GB"/>
              </w:rPr>
            </w:pPr>
          </w:p>
          <w:p w14:paraId="3BFCAE82" w14:textId="77777777" w:rsidR="00DA5D8B" w:rsidRPr="005A448B" w:rsidRDefault="00DA5D8B" w:rsidP="00DA5D8B">
            <w:pPr>
              <w:widowControl w:val="0"/>
              <w:spacing w:after="100" w:afterAutospacing="1"/>
              <w:rPr>
                <w:rFonts w:ascii="Arial" w:hAnsi="Arial" w:cs="Arial"/>
                <w:lang w:val="en-GB"/>
              </w:rPr>
            </w:pPr>
          </w:p>
        </w:tc>
      </w:tr>
    </w:tbl>
    <w:p w14:paraId="1B0DEF76" w14:textId="77777777" w:rsidR="00CD3F6D" w:rsidRDefault="00CD3F6D"/>
    <w:sectPr w:rsidR="00CD3F6D" w:rsidSect="00DA5D8B">
      <w:pgSz w:w="16838" w:h="11906" w:orient="landscape"/>
      <w:pgMar w:top="1247"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820130"/>
    <w:multiLevelType w:val="hybridMultilevel"/>
    <w:tmpl w:val="8D10266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16cid:durableId="20340720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D8B"/>
    <w:rsid w:val="0043290B"/>
    <w:rsid w:val="00C76A4F"/>
    <w:rsid w:val="00CD3F6D"/>
    <w:rsid w:val="00DA5D8B"/>
    <w:rsid w:val="00FF26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C9EF2"/>
  <w15:chartTrackingRefBased/>
  <w15:docId w15:val="{E943C20D-B215-40D2-A020-166C6BA5E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2"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5D8B"/>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A5D8B"/>
    <w:rPr>
      <w:color w:val="0563C1" w:themeColor="hyperlink"/>
      <w:u w:val="single"/>
    </w:rPr>
  </w:style>
  <w:style w:type="paragraph" w:styleId="NormalWeb">
    <w:name w:val="Normal (Web)"/>
    <w:basedOn w:val="Normal"/>
    <w:uiPriority w:val="99"/>
    <w:unhideWhenUsed/>
    <w:rsid w:val="00DA5D8B"/>
    <w:pPr>
      <w:spacing w:before="100" w:beforeAutospacing="1" w:after="100" w:afterAutospacing="1"/>
    </w:pPr>
  </w:style>
  <w:style w:type="table" w:customStyle="1" w:styleId="HostTable">
    <w:name w:val="Host Table"/>
    <w:basedOn w:val="TableNormal"/>
    <w:uiPriority w:val="99"/>
    <w:rsid w:val="00DA5D8B"/>
    <w:pPr>
      <w:spacing w:line="276" w:lineRule="auto"/>
    </w:pPr>
    <w:rPr>
      <w:color w:val="262626" w:themeColor="text1" w:themeTint="D9"/>
      <w:kern w:val="2"/>
      <w:lang w:val="en-US" w:eastAsia="ja-JP"/>
      <w14:ligatures w14:val="standard"/>
    </w:rPr>
    <w:tblPr>
      <w:jc w:val="center"/>
      <w:tblCellMar>
        <w:left w:w="0" w:type="dxa"/>
        <w:right w:w="0" w:type="dxa"/>
      </w:tblCellMar>
    </w:tblPr>
    <w:trPr>
      <w:jc w:val="center"/>
    </w:trPr>
  </w:style>
  <w:style w:type="paragraph" w:customStyle="1" w:styleId="BlockHeading">
    <w:name w:val="Block Heading"/>
    <w:basedOn w:val="Normal"/>
    <w:uiPriority w:val="1"/>
    <w:qFormat/>
    <w:rsid w:val="00DA5D8B"/>
    <w:pPr>
      <w:spacing w:before="720" w:after="180"/>
      <w:ind w:left="504" w:right="504"/>
      <w:contextualSpacing/>
    </w:pPr>
    <w:rPr>
      <w:rFonts w:asciiTheme="majorHAnsi" w:eastAsiaTheme="majorEastAsia" w:hAnsiTheme="majorHAnsi" w:cstheme="majorBidi"/>
      <w:color w:val="FFFFFF" w:themeColor="background1"/>
      <w:kern w:val="2"/>
      <w:sz w:val="36"/>
      <w:szCs w:val="20"/>
      <w:lang w:val="en-US" w:eastAsia="ja-JP"/>
      <w14:ligatures w14:val="standard"/>
    </w:rPr>
  </w:style>
  <w:style w:type="paragraph" w:styleId="BlockText">
    <w:name w:val="Block Text"/>
    <w:basedOn w:val="Normal"/>
    <w:uiPriority w:val="2"/>
    <w:unhideWhenUsed/>
    <w:qFormat/>
    <w:rsid w:val="00DA5D8B"/>
    <w:pPr>
      <w:spacing w:after="160" w:line="252" w:lineRule="auto"/>
      <w:ind w:left="504" w:right="504"/>
    </w:pPr>
    <w:rPr>
      <w:color w:val="FFFFFF" w:themeColor="background1"/>
      <w:kern w:val="2"/>
      <w:sz w:val="22"/>
      <w:szCs w:val="22"/>
      <w:lang w:val="en-US" w:eastAsia="ja-JP"/>
      <w14:ligatures w14:val="standard"/>
    </w:rPr>
  </w:style>
  <w:style w:type="paragraph" w:customStyle="1" w:styleId="Recipient">
    <w:name w:val="Recipient"/>
    <w:basedOn w:val="Normal"/>
    <w:uiPriority w:val="4"/>
    <w:qFormat/>
    <w:rsid w:val="00DA5D8B"/>
    <w:pPr>
      <w:spacing w:line="288" w:lineRule="auto"/>
      <w:ind w:left="4320"/>
      <w:contextualSpacing/>
    </w:pPr>
    <w:rPr>
      <w:color w:val="595959" w:themeColor="text1" w:themeTint="A6"/>
      <w:kern w:val="2"/>
      <w:sz w:val="22"/>
      <w:szCs w:val="22"/>
      <w:lang w:val="en-US" w:eastAsia="ja-JP"/>
      <w14:ligatures w14:val="standard"/>
    </w:rPr>
  </w:style>
  <w:style w:type="paragraph" w:customStyle="1" w:styleId="ReturnAddress">
    <w:name w:val="Return Address"/>
    <w:basedOn w:val="Normal"/>
    <w:uiPriority w:val="3"/>
    <w:qFormat/>
    <w:rsid w:val="00DA5D8B"/>
    <w:pPr>
      <w:spacing w:line="288" w:lineRule="auto"/>
    </w:pPr>
    <w:rPr>
      <w:color w:val="595959" w:themeColor="text1" w:themeTint="A6"/>
      <w:kern w:val="2"/>
      <w:sz w:val="22"/>
      <w:szCs w:val="22"/>
      <w:lang w:val="en-US" w:eastAsia="ja-JP"/>
      <w14:ligatures w14:val="standard"/>
    </w:rPr>
  </w:style>
  <w:style w:type="paragraph" w:styleId="Title">
    <w:name w:val="Title"/>
    <w:basedOn w:val="Normal"/>
    <w:link w:val="TitleChar"/>
    <w:uiPriority w:val="5"/>
    <w:qFormat/>
    <w:rsid w:val="00DA5D8B"/>
    <w:pPr>
      <w:spacing w:after="60" w:line="228" w:lineRule="auto"/>
    </w:pPr>
    <w:rPr>
      <w:rFonts w:asciiTheme="majorHAnsi" w:eastAsiaTheme="majorEastAsia" w:hAnsiTheme="majorHAnsi" w:cstheme="majorBidi"/>
      <w:b/>
      <w:bCs/>
      <w:color w:val="595959" w:themeColor="text1" w:themeTint="A6"/>
      <w:kern w:val="28"/>
      <w:sz w:val="60"/>
      <w:szCs w:val="22"/>
      <w:lang w:val="en-US" w:eastAsia="ja-JP"/>
      <w14:ligatures w14:val="standard"/>
    </w:rPr>
  </w:style>
  <w:style w:type="character" w:customStyle="1" w:styleId="TitleChar">
    <w:name w:val="Title Char"/>
    <w:basedOn w:val="DefaultParagraphFont"/>
    <w:link w:val="Title"/>
    <w:uiPriority w:val="5"/>
    <w:rsid w:val="00DA5D8B"/>
    <w:rPr>
      <w:rFonts w:asciiTheme="majorHAnsi" w:eastAsiaTheme="majorEastAsia" w:hAnsiTheme="majorHAnsi" w:cstheme="majorBidi"/>
      <w:b/>
      <w:bCs/>
      <w:color w:val="595959" w:themeColor="text1" w:themeTint="A6"/>
      <w:kern w:val="28"/>
      <w:sz w:val="60"/>
      <w:lang w:val="en-US" w:eastAsia="ja-JP"/>
      <w14:ligatures w14:val="standard"/>
    </w:rPr>
  </w:style>
  <w:style w:type="paragraph" w:styleId="Subtitle">
    <w:name w:val="Subtitle"/>
    <w:basedOn w:val="Normal"/>
    <w:link w:val="SubtitleChar"/>
    <w:uiPriority w:val="6"/>
    <w:qFormat/>
    <w:rsid w:val="00DA5D8B"/>
    <w:pPr>
      <w:numPr>
        <w:ilvl w:val="1"/>
      </w:numPr>
      <w:spacing w:after="240" w:line="276" w:lineRule="auto"/>
      <w:contextualSpacing/>
    </w:pPr>
    <w:rPr>
      <w:color w:val="1F3864" w:themeColor="accent1" w:themeShade="80"/>
      <w:kern w:val="2"/>
      <w:sz w:val="22"/>
      <w:szCs w:val="22"/>
      <w:lang w:val="en-US" w:eastAsia="ja-JP"/>
      <w14:ligatures w14:val="standard"/>
    </w:rPr>
  </w:style>
  <w:style w:type="character" w:customStyle="1" w:styleId="SubtitleChar">
    <w:name w:val="Subtitle Char"/>
    <w:basedOn w:val="DefaultParagraphFont"/>
    <w:link w:val="Subtitle"/>
    <w:uiPriority w:val="6"/>
    <w:rsid w:val="00DA5D8B"/>
    <w:rPr>
      <w:rFonts w:ascii="Times New Roman" w:eastAsia="Times New Roman" w:hAnsi="Times New Roman" w:cs="Times New Roman"/>
      <w:color w:val="1F3864" w:themeColor="accent1" w:themeShade="80"/>
      <w:kern w:val="2"/>
      <w:lang w:val="en-US" w:eastAsia="ja-JP"/>
      <w14:ligatures w14:val="standard"/>
    </w:rPr>
  </w:style>
  <w:style w:type="paragraph" w:styleId="ListParagraph">
    <w:name w:val="List Paragraph"/>
    <w:basedOn w:val="Normal"/>
    <w:uiPriority w:val="34"/>
    <w:qFormat/>
    <w:rsid w:val="00DA5D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mbudsman.org.uk/making-complaint/getting-advice-and-suppor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geuk.org.uk/" TargetMode="External"/><Relationship Id="rId12" Type="http://schemas.openxmlformats.org/officeDocument/2006/relationships/hyperlink" Target="mailto:nnicb-nn.patientexperience@nhs.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headvocacypeople.org.uk/" TargetMode="External"/><Relationship Id="rId11" Type="http://schemas.openxmlformats.org/officeDocument/2006/relationships/image" Target="media/image2.jpg"/><Relationship Id="rId5" Type="http://schemas.openxmlformats.org/officeDocument/2006/relationships/hyperlink" Target="https://www.pohwer.net/" TargetMode="External"/><Relationship Id="rId10"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hyperlink" Target="https://www.ombudsman.org.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571</Words>
  <Characters>3258</Characters>
  <Application>Microsoft Office Word</Application>
  <DocSecurity>0</DocSecurity>
  <Lines>27</Lines>
  <Paragraphs>7</Paragraphs>
  <ScaleCrop>false</ScaleCrop>
  <Company/>
  <LinksUpToDate>false</LinksUpToDate>
  <CharactersWithSpaces>3822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CHATER, Frances (ABBEY MEDICAL GROUP)</dc:creator>
  <cp:keywords/>
  <dc:description/>
  <cp:lastModifiedBy>CHATER, Frances (ABBEY MEDICAL GROUP)</cp:lastModifiedBy>
  <cp:revision>4</cp:revision>
  <dcterms:created xsi:type="dcterms:W3CDTF">2023-09-19T10:25:00Z</dcterms:created>
  <dcterms:modified xsi:type="dcterms:W3CDTF">2024-06-03T16:31:00Z</dcterms:modified>
</cp:coreProperties>
</file>