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3B51E42" w14:textId="51ADAFD3" w:rsidR="00DA0180" w:rsidRDefault="00DA0180" w:rsidP="00C567DD">
      <w:pPr>
        <w:spacing w:after="0"/>
        <w:jc w:val="center"/>
        <w:rPr>
          <w:b/>
          <w:bCs/>
          <w:u w:val="single"/>
        </w:rPr>
      </w:pPr>
      <w:r>
        <w:rPr>
          <w:b/>
          <w:bCs/>
          <w:u w:val="single"/>
        </w:rPr>
        <w:t>Minutes of the Linden Patient Part</w:t>
      </w:r>
      <w:r w:rsidR="00FC0534">
        <w:rPr>
          <w:b/>
          <w:bCs/>
          <w:u w:val="single"/>
        </w:rPr>
        <w:t xml:space="preserve">icipation Group Meeting held at Stapleford Care Centre on </w:t>
      </w:r>
      <w:r w:rsidR="00C567DD">
        <w:rPr>
          <w:b/>
          <w:bCs/>
          <w:u w:val="single"/>
        </w:rPr>
        <w:t>10/10/24</w:t>
      </w:r>
    </w:p>
    <w:p w14:paraId="037FF1BB" w14:textId="77777777" w:rsidR="00C567DD" w:rsidRDefault="00C567DD" w:rsidP="00C567DD">
      <w:pPr>
        <w:spacing w:after="0"/>
        <w:jc w:val="center"/>
        <w:rPr>
          <w:b/>
          <w:bCs/>
          <w:u w:val="single"/>
        </w:rPr>
      </w:pPr>
    </w:p>
    <w:p w14:paraId="06A8285D" w14:textId="1EC24825" w:rsidR="00C567DD" w:rsidRDefault="00C567DD" w:rsidP="00C567DD">
      <w:pPr>
        <w:spacing w:after="0"/>
      </w:pPr>
      <w:r>
        <w:rPr>
          <w:u w:val="single"/>
        </w:rPr>
        <w:t>Present</w:t>
      </w:r>
      <w:r>
        <w:tab/>
      </w:r>
      <w:r w:rsidR="001D73CF">
        <w:t>John Crouch, Alan Roberts, Sarah Marriott, Valerie Hatch, Roger Howes, Celia Knight</w:t>
      </w:r>
      <w:r w:rsidR="0000463D">
        <w:t xml:space="preserve"> (Patients)</w:t>
      </w:r>
    </w:p>
    <w:p w14:paraId="0F42DB06" w14:textId="62CFCE80" w:rsidR="00404509" w:rsidRDefault="00404509" w:rsidP="00C567DD">
      <w:pPr>
        <w:spacing w:after="0"/>
      </w:pPr>
      <w:r>
        <w:tab/>
      </w:r>
      <w:r>
        <w:tab/>
      </w:r>
      <w:r w:rsidR="00454D48">
        <w:t>Cat Spare</w:t>
      </w:r>
      <w:r w:rsidR="0032063C">
        <w:t xml:space="preserve"> (Assist</w:t>
      </w:r>
      <w:r w:rsidR="0091218F">
        <w:t>ant Practice Manager)</w:t>
      </w:r>
      <w:r w:rsidR="00454D48">
        <w:t>, Julia Wilmott</w:t>
      </w:r>
      <w:r w:rsidR="0091218F">
        <w:t xml:space="preserve"> Management PA)</w:t>
      </w:r>
      <w:r w:rsidR="001A5FC6">
        <w:t xml:space="preserve"> (Practice staff)</w:t>
      </w:r>
    </w:p>
    <w:p w14:paraId="7391B8B9" w14:textId="77777777" w:rsidR="0000463D" w:rsidRDefault="0000463D" w:rsidP="00C567DD">
      <w:pPr>
        <w:spacing w:after="0"/>
      </w:pPr>
    </w:p>
    <w:p w14:paraId="1B15C38E" w14:textId="16B5D6B7" w:rsidR="0000463D" w:rsidRDefault="0000463D" w:rsidP="00C567DD">
      <w:pPr>
        <w:spacing w:after="0"/>
      </w:pPr>
      <w:r w:rsidRPr="0000463D">
        <w:rPr>
          <w:u w:val="single"/>
        </w:rPr>
        <w:t>Apologies</w:t>
      </w:r>
      <w:r>
        <w:tab/>
      </w:r>
      <w:r w:rsidR="00404509">
        <w:t>Gillian Blakemore, Christine Southgate, Sally Robbins</w:t>
      </w:r>
      <w:r w:rsidR="001A5FC6">
        <w:t xml:space="preserve"> (Patients)</w:t>
      </w:r>
    </w:p>
    <w:p w14:paraId="2DA2D4D6" w14:textId="77777777" w:rsidR="001A5FC6" w:rsidRDefault="001A5FC6" w:rsidP="00C567DD">
      <w:pPr>
        <w:spacing w:after="0"/>
      </w:pPr>
    </w:p>
    <w:p w14:paraId="5CE3D69A" w14:textId="4DA7294C" w:rsidR="001A5FC6" w:rsidRDefault="001A5FC6" w:rsidP="00C567DD">
      <w:pPr>
        <w:spacing w:after="0"/>
        <w:rPr>
          <w:u w:val="single"/>
        </w:rPr>
      </w:pPr>
      <w:r w:rsidRPr="001A5FC6">
        <w:rPr>
          <w:u w:val="single"/>
        </w:rPr>
        <w:t>Minutes and Matters Arising</w:t>
      </w:r>
    </w:p>
    <w:p w14:paraId="06E86BA6" w14:textId="63838E10" w:rsidR="001A5FC6" w:rsidRDefault="001A5FC6" w:rsidP="00C567DD">
      <w:pPr>
        <w:spacing w:after="0"/>
      </w:pPr>
      <w:r>
        <w:t>The minutes were agreed as a true record.</w:t>
      </w:r>
    </w:p>
    <w:p w14:paraId="718DCAE4" w14:textId="77777777" w:rsidR="00D107D9" w:rsidRDefault="00D107D9" w:rsidP="00C567DD">
      <w:pPr>
        <w:spacing w:after="0"/>
      </w:pPr>
    </w:p>
    <w:p w14:paraId="047626C8" w14:textId="4F6F9C93" w:rsidR="00D107D9" w:rsidRDefault="00D107D9" w:rsidP="00C567DD">
      <w:pPr>
        <w:spacing w:after="0"/>
        <w:rPr>
          <w:b/>
          <w:bCs/>
        </w:rPr>
      </w:pPr>
      <w:r>
        <w:t xml:space="preserve">Jason from the IT department </w:t>
      </w:r>
      <w:r w:rsidR="0019161D">
        <w:t xml:space="preserve">has made some alterations to the website and requests can be made by the practice for anything to be added or removed but there are twelve practices </w:t>
      </w:r>
      <w:r w:rsidR="00534467">
        <w:t xml:space="preserve">submitting such requests and it cannot be altered by the practice direct.   The practice can put information under the news sections but this </w:t>
      </w:r>
      <w:r w:rsidR="005B29A4">
        <w:t xml:space="preserve">is not as prominent </w:t>
      </w:r>
      <w:r w:rsidR="00E80586">
        <w:t xml:space="preserve">as the old website where the practice could post direct to the front page. </w:t>
      </w:r>
      <w:r w:rsidR="00534467">
        <w:t xml:space="preserve"> </w:t>
      </w:r>
      <w:r w:rsidR="00F24F5E">
        <w:t xml:space="preserve"> </w:t>
      </w:r>
      <w:r w:rsidR="00961B51" w:rsidRPr="00AF4BDF">
        <w:rPr>
          <w:b/>
          <w:bCs/>
        </w:rPr>
        <w:t>John to ask the CRG to undertake a survey of all the practices</w:t>
      </w:r>
      <w:r w:rsidR="00AF4BDF" w:rsidRPr="00AF4BDF">
        <w:rPr>
          <w:b/>
          <w:bCs/>
        </w:rPr>
        <w:t xml:space="preserve"> to ask for their views on the website.</w:t>
      </w:r>
    </w:p>
    <w:p w14:paraId="03EF34C9" w14:textId="77777777" w:rsidR="001C3601" w:rsidRDefault="001C3601" w:rsidP="00C567DD">
      <w:pPr>
        <w:spacing w:after="0"/>
        <w:rPr>
          <w:b/>
          <w:bCs/>
        </w:rPr>
      </w:pPr>
    </w:p>
    <w:p w14:paraId="4E4517E1" w14:textId="719A98D5" w:rsidR="001C3601" w:rsidRDefault="001C3601" w:rsidP="00C567DD">
      <w:pPr>
        <w:spacing w:after="0"/>
        <w:rPr>
          <w:b/>
          <w:bCs/>
        </w:rPr>
      </w:pPr>
      <w:r>
        <w:t>A table had been booked for the group to have a stall at the Care Centre Xmas Fair.  This will again focus on the Did Not Attend figures.</w:t>
      </w:r>
      <w:r w:rsidR="00196260">
        <w:t xml:space="preserve">  </w:t>
      </w:r>
      <w:r w:rsidR="00196260" w:rsidRPr="00196260">
        <w:rPr>
          <w:b/>
          <w:bCs/>
        </w:rPr>
        <w:t>Anyone who would like to come along to be part of the stall to contact Celia.</w:t>
      </w:r>
    </w:p>
    <w:p w14:paraId="616E82C5" w14:textId="77777777" w:rsidR="00196260" w:rsidRDefault="00196260" w:rsidP="00C567DD">
      <w:pPr>
        <w:spacing w:after="0"/>
        <w:rPr>
          <w:b/>
          <w:bCs/>
        </w:rPr>
      </w:pPr>
    </w:p>
    <w:p w14:paraId="586A102A" w14:textId="6F1652D3" w:rsidR="00196260" w:rsidRDefault="00B664AD" w:rsidP="00C567DD">
      <w:pPr>
        <w:spacing w:after="0"/>
        <w:rPr>
          <w:b/>
          <w:bCs/>
        </w:rPr>
      </w:pPr>
      <w:r w:rsidRPr="00B664AD">
        <w:rPr>
          <w:b/>
          <w:bCs/>
        </w:rPr>
        <w:t>Cat will contact Christine regarding the issue of bereavement support.</w:t>
      </w:r>
    </w:p>
    <w:p w14:paraId="79943A90" w14:textId="77777777" w:rsidR="00B664AD" w:rsidRDefault="00B664AD" w:rsidP="00C567DD">
      <w:pPr>
        <w:spacing w:after="0"/>
        <w:rPr>
          <w:b/>
          <w:bCs/>
        </w:rPr>
      </w:pPr>
    </w:p>
    <w:p w14:paraId="41F8D1D8" w14:textId="3DF8C0E2" w:rsidR="00B664AD" w:rsidRDefault="003200D3" w:rsidP="00C567DD">
      <w:pPr>
        <w:spacing w:after="0"/>
      </w:pPr>
      <w:r>
        <w:t>Celia and Christine will be volunteering at the flu jab clinic on October 12</w:t>
      </w:r>
      <w:r w:rsidRPr="003200D3">
        <w:rPr>
          <w:vertAlign w:val="superscript"/>
        </w:rPr>
        <w:t>th</w:t>
      </w:r>
      <w:r>
        <w:t>.  All the appointments had now been taken but</w:t>
      </w:r>
      <w:r w:rsidR="00191B0A">
        <w:t xml:space="preserve">, as a number of people will </w:t>
      </w:r>
      <w:r w:rsidR="00E80586">
        <w:t xml:space="preserve"> probably </w:t>
      </w:r>
      <w:r w:rsidR="00191B0A">
        <w:t xml:space="preserve">not turn up, </w:t>
      </w:r>
      <w:r w:rsidR="00D36472">
        <w:t xml:space="preserve">messages will be going out to patients saying that anyone who is a patient at the centre </w:t>
      </w:r>
      <w:r w:rsidR="000158FA">
        <w:t xml:space="preserve"> who is eligible </w:t>
      </w:r>
      <w:r w:rsidR="00D36472">
        <w:t>can just walk in and get the flu jab.   People would need an appointment for the Covid vaccination.</w:t>
      </w:r>
      <w:r w:rsidR="00332E8B">
        <w:t xml:space="preserve">  There would also be someone from GSK with a stall to talk to anyone about the shingles vaccination though that would not be given on the day.</w:t>
      </w:r>
    </w:p>
    <w:p w14:paraId="3A835AE0" w14:textId="77777777" w:rsidR="0088175C" w:rsidRDefault="0088175C" w:rsidP="00C567DD">
      <w:pPr>
        <w:spacing w:after="0"/>
      </w:pPr>
    </w:p>
    <w:p w14:paraId="6F3F5A76" w14:textId="63F52FFF" w:rsidR="0088175C" w:rsidRDefault="0088175C" w:rsidP="00C567DD">
      <w:pPr>
        <w:spacing w:after="0"/>
        <w:rPr>
          <w:u w:val="single"/>
        </w:rPr>
      </w:pPr>
      <w:r w:rsidRPr="0088175C">
        <w:rPr>
          <w:u w:val="single"/>
        </w:rPr>
        <w:t>Practice Update</w:t>
      </w:r>
    </w:p>
    <w:p w14:paraId="407DD839" w14:textId="5B47F714" w:rsidR="00765D20" w:rsidRPr="00E96439" w:rsidRDefault="00765D20" w:rsidP="00765D20">
      <w:pPr>
        <w:pStyle w:val="ListParagraph"/>
        <w:numPr>
          <w:ilvl w:val="0"/>
          <w:numId w:val="1"/>
        </w:numPr>
        <w:spacing w:after="0"/>
        <w:rPr>
          <w:b/>
          <w:bCs/>
          <w:u w:val="single"/>
        </w:rPr>
      </w:pPr>
      <w:r>
        <w:t>Staffing – Two new receptionists had been recruited and will be starting shortly</w:t>
      </w:r>
      <w:r w:rsidR="00F576A1">
        <w:t>.  This brings the team up to 5 but this is still short of the number required.</w:t>
      </w:r>
      <w:r w:rsidR="0043256E">
        <w:t xml:space="preserve">  </w:t>
      </w:r>
      <w:r w:rsidR="0043256E" w:rsidRPr="008E272E">
        <w:rPr>
          <w:b/>
          <w:bCs/>
        </w:rPr>
        <w:t>Cat to send the advert for a receptionist to Celia for circulation to anyone who may be interested.</w:t>
      </w:r>
      <w:r w:rsidR="00697291" w:rsidRPr="008E272E">
        <w:rPr>
          <w:b/>
          <w:bCs/>
        </w:rPr>
        <w:t xml:space="preserve">  John to ask at CRG if most practices are experiencing problems re reception recruitment and, if so, suggest that the CRG may want to liaise with the various job fairs</w:t>
      </w:r>
      <w:r w:rsidR="008E272E" w:rsidRPr="008E272E">
        <w:rPr>
          <w:b/>
          <w:bCs/>
        </w:rPr>
        <w:t xml:space="preserve"> locally to promote the vacancies</w:t>
      </w:r>
      <w:r w:rsidR="000158FA">
        <w:rPr>
          <w:b/>
          <w:bCs/>
        </w:rPr>
        <w:t xml:space="preserve"> or run a joint recruitment campaign</w:t>
      </w:r>
      <w:r w:rsidR="008E272E" w:rsidRPr="008E272E">
        <w:rPr>
          <w:b/>
          <w:bCs/>
        </w:rPr>
        <w:t>.</w:t>
      </w:r>
      <w:r w:rsidR="008E272E">
        <w:rPr>
          <w:b/>
          <w:bCs/>
        </w:rPr>
        <w:t xml:space="preserve">    </w:t>
      </w:r>
      <w:r w:rsidR="00BD76F9">
        <w:t>A new female sal</w:t>
      </w:r>
      <w:r w:rsidR="00F24F5E">
        <w:t>a</w:t>
      </w:r>
      <w:r w:rsidR="00BD76F9">
        <w:t>ried GP is joining the practice from the Forest Rd surgery which is closing down.</w:t>
      </w:r>
      <w:r w:rsidR="00F24F5E">
        <w:t xml:space="preserve">  Dr Chamberlain</w:t>
      </w:r>
      <w:r w:rsidR="00E662CE">
        <w:t xml:space="preserve"> will be working 5 sessions a week on Tuesdays and Wednesdays and Thursday mornings.</w:t>
      </w:r>
      <w:r w:rsidR="00ED591F">
        <w:t xml:space="preserve">  Shelley had now left the practice and Mark would be leaving shortly.</w:t>
      </w:r>
    </w:p>
    <w:p w14:paraId="6641E55A" w14:textId="50CDA130" w:rsidR="001D73CF" w:rsidRDefault="00E96439" w:rsidP="00C567DD">
      <w:pPr>
        <w:pStyle w:val="ListParagraph"/>
        <w:numPr>
          <w:ilvl w:val="0"/>
          <w:numId w:val="1"/>
        </w:numPr>
        <w:spacing w:after="0"/>
      </w:pPr>
      <w:r>
        <w:t xml:space="preserve">Patients Survey </w:t>
      </w:r>
      <w:r w:rsidR="00C115D9">
        <w:t>–</w:t>
      </w:r>
      <w:r>
        <w:t xml:space="preserve"> </w:t>
      </w:r>
      <w:r w:rsidR="00C115D9">
        <w:t xml:space="preserve">there was a low response to the survey which suggested that the forms were not being handed out by reception staff.  The results </w:t>
      </w:r>
      <w:r w:rsidR="006F27C0">
        <w:t xml:space="preserve">appeared to show that most people were happy with the care they received once they had an appointment but </w:t>
      </w:r>
      <w:r w:rsidR="00D143A6">
        <w:t xml:space="preserve">were unhappy about </w:t>
      </w:r>
      <w:r w:rsidR="006F27C0">
        <w:t>getting through to reception and obtaining an appointment</w:t>
      </w:r>
      <w:r w:rsidR="00D143A6">
        <w:t xml:space="preserve">.  </w:t>
      </w:r>
      <w:r w:rsidR="009930E5">
        <w:t>Little can be done about the concerns</w:t>
      </w:r>
      <w:r w:rsidR="00A83FEB">
        <w:t xml:space="preserve"> raised</w:t>
      </w:r>
      <w:r w:rsidR="009930E5">
        <w:t xml:space="preserve"> until </w:t>
      </w:r>
      <w:r w:rsidR="002D32B7">
        <w:t>more staff have been recruited and trained.</w:t>
      </w:r>
      <w:r w:rsidR="001A4DBA">
        <w:t xml:space="preserve">  </w:t>
      </w:r>
      <w:r w:rsidR="00561ECF">
        <w:t xml:space="preserve">It was suggested that the salaries of reception staff could be increased if possible to the same level as surrounding surgeries to try and help </w:t>
      </w:r>
      <w:r w:rsidR="008173E6">
        <w:t xml:space="preserve">recruit staff.  </w:t>
      </w:r>
      <w:r w:rsidR="00954339">
        <w:t>Roger highlighted that t</w:t>
      </w:r>
      <w:r w:rsidR="00872DC1">
        <w:t xml:space="preserve">he views of people leaving the practice were important to record to see if any patterns </w:t>
      </w:r>
      <w:r w:rsidR="00D125A2">
        <w:t>were emerging.   The next survey would probably be in the summer of 2025.</w:t>
      </w:r>
    </w:p>
    <w:p w14:paraId="2E19CC13" w14:textId="7A16ADC3" w:rsidR="00F467AB" w:rsidRDefault="00F467AB" w:rsidP="00C567DD">
      <w:pPr>
        <w:pStyle w:val="ListParagraph"/>
        <w:numPr>
          <w:ilvl w:val="0"/>
          <w:numId w:val="1"/>
        </w:numPr>
        <w:spacing w:after="0"/>
      </w:pPr>
      <w:r>
        <w:t xml:space="preserve">Phone system </w:t>
      </w:r>
      <w:r w:rsidR="00226326">
        <w:t>–</w:t>
      </w:r>
      <w:r>
        <w:t xml:space="preserve"> </w:t>
      </w:r>
      <w:r w:rsidR="00226326">
        <w:t xml:space="preserve">some minor amendments have been made to the phone system whilst the practice still waits for the new phones to be installed by Exon.   The alterations have included </w:t>
      </w:r>
      <w:r w:rsidR="00D7623C">
        <w:t>bringing back the queueing system</w:t>
      </w:r>
      <w:r w:rsidR="00ED591F">
        <w:t>, changing the music</w:t>
      </w:r>
      <w:r w:rsidR="00D7623C">
        <w:t xml:space="preserve"> and increasing the umbers of people who can wait in the queue.  </w:t>
      </w:r>
      <w:r w:rsidR="00AE7985">
        <w:t>There is still no information on when the new system will be installed.  If it is not installed this month, it may need to wait until January</w:t>
      </w:r>
      <w:r w:rsidR="009E4917">
        <w:t xml:space="preserve"> to avoid </w:t>
      </w:r>
      <w:r w:rsidR="00772B38">
        <w:t xml:space="preserve"> </w:t>
      </w:r>
      <w:r w:rsidR="009E4917">
        <w:t>the pre Xmas rush in the practice.</w:t>
      </w:r>
      <w:r w:rsidR="00ED591F">
        <w:t xml:space="preserve">  The practice which Julia had previously worked at </w:t>
      </w:r>
      <w:r w:rsidR="00EC5B3D">
        <w:t xml:space="preserve">had used the Exon system and had </w:t>
      </w:r>
      <w:r w:rsidR="00772B38">
        <w:t xml:space="preserve">found it to be a useful system. </w:t>
      </w:r>
      <w:r w:rsidR="00772B38" w:rsidRPr="0024218E">
        <w:rPr>
          <w:b/>
          <w:bCs/>
        </w:rPr>
        <w:t>John will raise concerns about the length of time it is taking to install the system at CRG.</w:t>
      </w:r>
      <w:r w:rsidR="0024218E">
        <w:t xml:space="preserve"> The practice had paid for the system in January.</w:t>
      </w:r>
    </w:p>
    <w:p w14:paraId="37FDE66D" w14:textId="5688A0C7" w:rsidR="00772B38" w:rsidRPr="008F0D2C" w:rsidRDefault="00A0104A" w:rsidP="00C567DD">
      <w:pPr>
        <w:pStyle w:val="ListParagraph"/>
        <w:numPr>
          <w:ilvl w:val="0"/>
          <w:numId w:val="1"/>
        </w:numPr>
        <w:spacing w:after="0"/>
      </w:pPr>
      <w:r>
        <w:lastRenderedPageBreak/>
        <w:t>Appointments and missed appointments – the number of missed appointments in September was 131.</w:t>
      </w:r>
      <w:r w:rsidR="006749FF">
        <w:t xml:space="preserve">  Whilst this was still high, it was a significant drop on the same period in 2023. </w:t>
      </w:r>
      <w:r w:rsidR="008F0D2C">
        <w:t xml:space="preserve">  There is still significant pressure on the appointment system.</w:t>
      </w:r>
      <w:r w:rsidR="006749FF">
        <w:t xml:space="preserve"> </w:t>
      </w:r>
      <w:r w:rsidR="002B2249">
        <w:t xml:space="preserve">There is a new </w:t>
      </w:r>
      <w:r w:rsidR="008F0D2C">
        <w:t>programme</w:t>
      </w:r>
      <w:r w:rsidR="002B2249">
        <w:t xml:space="preserve"> on the</w:t>
      </w:r>
      <w:r w:rsidR="008F0D2C">
        <w:t xml:space="preserve"> Linden</w:t>
      </w:r>
      <w:r w:rsidR="002B2249">
        <w:t xml:space="preserve"> website where patients can report new </w:t>
      </w:r>
      <w:r w:rsidR="002C3358">
        <w:t xml:space="preserve"> health </w:t>
      </w:r>
      <w:r w:rsidR="002B2249">
        <w:t>issues online</w:t>
      </w:r>
      <w:r w:rsidR="002C3358">
        <w:t>.  These are sent to Julia, the practice nurse who triages them.  She can deal with 10 online requests a day and refer patients to the appropriate source of help.</w:t>
      </w:r>
      <w:r w:rsidR="002533A0">
        <w:t xml:space="preserve">  If patients are unable to use the system either because they do not have a computer or because the</w:t>
      </w:r>
      <w:r w:rsidR="004D55D8">
        <w:t xml:space="preserve"> system had reached the maximum number of 10, they can still ring the surgery.    </w:t>
      </w:r>
      <w:r w:rsidR="004D55D8" w:rsidRPr="00096D36">
        <w:rPr>
          <w:b/>
          <w:bCs/>
        </w:rPr>
        <w:t xml:space="preserve">Everyone within LPPG to check the system </w:t>
      </w:r>
      <w:r w:rsidR="00096D36">
        <w:rPr>
          <w:b/>
          <w:bCs/>
        </w:rPr>
        <w:t xml:space="preserve">connect </w:t>
      </w:r>
      <w:r w:rsidR="004D55D8" w:rsidRPr="00096D36">
        <w:rPr>
          <w:b/>
          <w:bCs/>
        </w:rPr>
        <w:t>and report any comments to Celia</w:t>
      </w:r>
      <w:r w:rsidR="00096D36" w:rsidRPr="00096D36">
        <w:rPr>
          <w:b/>
          <w:bCs/>
        </w:rPr>
        <w:t>.</w:t>
      </w:r>
      <w:r w:rsidR="00FF3B44">
        <w:rPr>
          <w:b/>
          <w:bCs/>
        </w:rPr>
        <w:t xml:space="preserve">   Cat and Julia will check that receptionists are telling patients where their blood test would be </w:t>
      </w:r>
      <w:r w:rsidR="00EA7F59">
        <w:rPr>
          <w:b/>
          <w:bCs/>
        </w:rPr>
        <w:t>when they book the</w:t>
      </w:r>
      <w:r w:rsidR="007F036B">
        <w:rPr>
          <w:b/>
          <w:bCs/>
        </w:rPr>
        <w:t>ir</w:t>
      </w:r>
      <w:r w:rsidR="00EA7F59">
        <w:rPr>
          <w:b/>
          <w:bCs/>
        </w:rPr>
        <w:t xml:space="preserve"> appointment.</w:t>
      </w:r>
    </w:p>
    <w:p w14:paraId="2BE0A708" w14:textId="77777777" w:rsidR="008F0D2C" w:rsidRDefault="008F0D2C" w:rsidP="008F0D2C">
      <w:pPr>
        <w:spacing w:after="0"/>
      </w:pPr>
    </w:p>
    <w:p w14:paraId="14B2D4AF" w14:textId="75CD2BA9" w:rsidR="0094641E" w:rsidRDefault="0094641E" w:rsidP="008F0D2C">
      <w:pPr>
        <w:spacing w:after="0"/>
        <w:rPr>
          <w:u w:val="single"/>
        </w:rPr>
      </w:pPr>
      <w:r w:rsidRPr="0073562D">
        <w:rPr>
          <w:u w:val="single"/>
        </w:rPr>
        <w:t>Patients Issues</w:t>
      </w:r>
      <w:r w:rsidR="0073562D" w:rsidRPr="0073562D">
        <w:rPr>
          <w:u w:val="single"/>
        </w:rPr>
        <w:t xml:space="preserve"> and Suggestion Box</w:t>
      </w:r>
    </w:p>
    <w:p w14:paraId="304C768A" w14:textId="5ED8B04A" w:rsidR="0073562D" w:rsidRDefault="0073562D" w:rsidP="008F0D2C">
      <w:pPr>
        <w:spacing w:after="0"/>
      </w:pPr>
      <w:r>
        <w:t xml:space="preserve">There </w:t>
      </w:r>
      <w:r w:rsidR="004E6170">
        <w:t>w</w:t>
      </w:r>
      <w:r>
        <w:t>ere no comments in the suggestion box.   Cat periodically sends out a text to patients asking them to complete a survey if they have attended an appo</w:t>
      </w:r>
      <w:r w:rsidR="002647A9">
        <w:t>intment recently.  Valerie suggested that it would be helpful for the first page to say that it was from the Linden Practice.</w:t>
      </w:r>
      <w:r w:rsidR="003266C3">
        <w:t xml:space="preserve">  Most of the responses Cat had received recently were positive with a couple not being happy with th</w:t>
      </w:r>
      <w:r w:rsidR="00AF772C">
        <w:t>e</w:t>
      </w:r>
      <w:r w:rsidR="003266C3">
        <w:t xml:space="preserve"> service as they had not </w:t>
      </w:r>
      <w:r w:rsidR="00AF772C">
        <w:t>been able to obtain an appointment.</w:t>
      </w:r>
    </w:p>
    <w:p w14:paraId="13F83E5B" w14:textId="77777777" w:rsidR="00EA7F59" w:rsidRDefault="00EA7F59" w:rsidP="008F0D2C">
      <w:pPr>
        <w:spacing w:after="0"/>
      </w:pPr>
    </w:p>
    <w:p w14:paraId="14784AAD" w14:textId="0EC70BBB" w:rsidR="00EA7F59" w:rsidRDefault="00EA7F59" w:rsidP="008F0D2C">
      <w:pPr>
        <w:spacing w:after="0"/>
        <w:rPr>
          <w:b/>
          <w:bCs/>
        </w:rPr>
      </w:pPr>
      <w:r>
        <w:t xml:space="preserve">Sarah reported that on a private facebook page, someone had raised an issue about the practice which had provoked negative comments.  </w:t>
      </w:r>
      <w:r w:rsidR="00B94300" w:rsidRPr="00B94300">
        <w:rPr>
          <w:b/>
          <w:bCs/>
        </w:rPr>
        <w:t>Sarah will pass on an email address for that person to contact the practice to resolve the issue.</w:t>
      </w:r>
    </w:p>
    <w:p w14:paraId="58B9F8F4" w14:textId="77777777" w:rsidR="0095227D" w:rsidRDefault="0095227D" w:rsidP="008F0D2C">
      <w:pPr>
        <w:spacing w:after="0"/>
        <w:rPr>
          <w:b/>
          <w:bCs/>
        </w:rPr>
      </w:pPr>
    </w:p>
    <w:p w14:paraId="503536FE" w14:textId="488BA58F" w:rsidR="0095227D" w:rsidRDefault="00075A8E" w:rsidP="008F0D2C">
      <w:pPr>
        <w:spacing w:after="0"/>
      </w:pPr>
      <w:r>
        <w:t>Roger queried how people obtained the RSV jab and Alan asked a sim</w:t>
      </w:r>
      <w:r w:rsidR="005B4D30">
        <w:t xml:space="preserve">ilar question in relation to the shingles Jab.  It was clarified that patients eligible for these can contact the practice to request a </w:t>
      </w:r>
      <w:r w:rsidR="0032063C">
        <w:t>vaccination appointment.</w:t>
      </w:r>
      <w:r>
        <w:t xml:space="preserve">  </w:t>
      </w:r>
    </w:p>
    <w:p w14:paraId="1F586807" w14:textId="77777777" w:rsidR="004C4B26" w:rsidRDefault="004C4B26" w:rsidP="008F0D2C">
      <w:pPr>
        <w:spacing w:after="0"/>
      </w:pPr>
    </w:p>
    <w:p w14:paraId="72ACBA43" w14:textId="13854CA5" w:rsidR="004C4B26" w:rsidRDefault="004C4B26" w:rsidP="008F0D2C">
      <w:pPr>
        <w:spacing w:after="0"/>
        <w:rPr>
          <w:u w:val="single"/>
        </w:rPr>
      </w:pPr>
      <w:r w:rsidRPr="004C4B26">
        <w:rPr>
          <w:u w:val="single"/>
        </w:rPr>
        <w:t>Date of Next Meeting</w:t>
      </w:r>
    </w:p>
    <w:p w14:paraId="78B34801" w14:textId="251DD81D" w:rsidR="004C4B26" w:rsidRPr="004C4B26" w:rsidRDefault="004C4B26" w:rsidP="008F0D2C">
      <w:pPr>
        <w:spacing w:after="0"/>
        <w:rPr>
          <w:b/>
          <w:bCs/>
        </w:rPr>
      </w:pPr>
      <w:r w:rsidRPr="004C4B26">
        <w:rPr>
          <w:b/>
          <w:bCs/>
        </w:rPr>
        <w:t xml:space="preserve">The next meeting will be held on </w:t>
      </w:r>
      <w:r w:rsidR="002D604A">
        <w:rPr>
          <w:b/>
          <w:bCs/>
        </w:rPr>
        <w:t>Thursday, December 12</w:t>
      </w:r>
      <w:r w:rsidR="002D604A" w:rsidRPr="002D604A">
        <w:rPr>
          <w:b/>
          <w:bCs/>
          <w:vertAlign w:val="superscript"/>
        </w:rPr>
        <w:t>th</w:t>
      </w:r>
      <w:r w:rsidR="002D604A">
        <w:rPr>
          <w:b/>
          <w:bCs/>
        </w:rPr>
        <w:t xml:space="preserve"> at 11am.</w:t>
      </w:r>
    </w:p>
    <w:sectPr w:rsidR="004C4B26" w:rsidRPr="004C4B26" w:rsidSect="00B673A0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7A051DE"/>
    <w:multiLevelType w:val="hybridMultilevel"/>
    <w:tmpl w:val="01AEB44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451896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6579E"/>
    <w:rsid w:val="0000463D"/>
    <w:rsid w:val="000158FA"/>
    <w:rsid w:val="00075A8E"/>
    <w:rsid w:val="00096D36"/>
    <w:rsid w:val="00185DA4"/>
    <w:rsid w:val="0019161D"/>
    <w:rsid w:val="00191B0A"/>
    <w:rsid w:val="00196260"/>
    <w:rsid w:val="001A4DBA"/>
    <w:rsid w:val="001A5FC6"/>
    <w:rsid w:val="001C3601"/>
    <w:rsid w:val="001D73CF"/>
    <w:rsid w:val="00226326"/>
    <w:rsid w:val="0024218E"/>
    <w:rsid w:val="002533A0"/>
    <w:rsid w:val="002647A9"/>
    <w:rsid w:val="0026579E"/>
    <w:rsid w:val="002B2249"/>
    <w:rsid w:val="002C3358"/>
    <w:rsid w:val="002D32B7"/>
    <w:rsid w:val="002D604A"/>
    <w:rsid w:val="003200D3"/>
    <w:rsid w:val="0032063C"/>
    <w:rsid w:val="003266C3"/>
    <w:rsid w:val="00332E8B"/>
    <w:rsid w:val="00404509"/>
    <w:rsid w:val="0043256E"/>
    <w:rsid w:val="00454D48"/>
    <w:rsid w:val="004C4B26"/>
    <w:rsid w:val="004D55D8"/>
    <w:rsid w:val="004E6170"/>
    <w:rsid w:val="00534467"/>
    <w:rsid w:val="00561ECF"/>
    <w:rsid w:val="005B29A4"/>
    <w:rsid w:val="005B4D30"/>
    <w:rsid w:val="006749FF"/>
    <w:rsid w:val="00697291"/>
    <w:rsid w:val="006F27C0"/>
    <w:rsid w:val="0073562D"/>
    <w:rsid w:val="00765D20"/>
    <w:rsid w:val="00772B38"/>
    <w:rsid w:val="007F036B"/>
    <w:rsid w:val="008173E6"/>
    <w:rsid w:val="00872DC1"/>
    <w:rsid w:val="0088175C"/>
    <w:rsid w:val="008E272E"/>
    <w:rsid w:val="008F0D2C"/>
    <w:rsid w:val="0091218F"/>
    <w:rsid w:val="0094641E"/>
    <w:rsid w:val="0095227D"/>
    <w:rsid w:val="00954339"/>
    <w:rsid w:val="00961B51"/>
    <w:rsid w:val="009930E5"/>
    <w:rsid w:val="009E4917"/>
    <w:rsid w:val="00A0104A"/>
    <w:rsid w:val="00A83FEB"/>
    <w:rsid w:val="00AE7985"/>
    <w:rsid w:val="00AF4BDF"/>
    <w:rsid w:val="00AF772C"/>
    <w:rsid w:val="00B664AD"/>
    <w:rsid w:val="00B673A0"/>
    <w:rsid w:val="00B94300"/>
    <w:rsid w:val="00BC202D"/>
    <w:rsid w:val="00BD76F9"/>
    <w:rsid w:val="00C115D9"/>
    <w:rsid w:val="00C567DD"/>
    <w:rsid w:val="00CC7471"/>
    <w:rsid w:val="00D107D9"/>
    <w:rsid w:val="00D125A2"/>
    <w:rsid w:val="00D143A6"/>
    <w:rsid w:val="00D36472"/>
    <w:rsid w:val="00D7623C"/>
    <w:rsid w:val="00DA0180"/>
    <w:rsid w:val="00E662CE"/>
    <w:rsid w:val="00E80586"/>
    <w:rsid w:val="00E96439"/>
    <w:rsid w:val="00EA7F59"/>
    <w:rsid w:val="00EC5B3D"/>
    <w:rsid w:val="00ED591F"/>
    <w:rsid w:val="00F24F5E"/>
    <w:rsid w:val="00F467AB"/>
    <w:rsid w:val="00F576A1"/>
    <w:rsid w:val="00FC0534"/>
    <w:rsid w:val="00FF3B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69CD598"/>
  <w15:chartTrackingRefBased/>
  <w15:docId w15:val="{C2033258-D2DC-4067-B893-7A05BC3A36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79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6579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6579E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6579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6579E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6579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6579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6579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6579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6579E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6579E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6579E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6579E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6579E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6579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6579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6579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6579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6579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6579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6579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6579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6579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6579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6579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6579E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6579E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6579E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6579E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2</Pages>
  <Words>897</Words>
  <Characters>5116</Characters>
  <Application>Microsoft Office Word</Application>
  <DocSecurity>0</DocSecurity>
  <Lines>42</Lines>
  <Paragraphs>12</Paragraphs>
  <ScaleCrop>false</ScaleCrop>
  <Company/>
  <LinksUpToDate>false</LinksUpToDate>
  <CharactersWithSpaces>6001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Celia Knight</dc:creator>
  <cp:keywords/>
  <dc:description/>
  <cp:lastModifiedBy>Celia Knight</cp:lastModifiedBy>
  <cp:revision>82</cp:revision>
  <dcterms:created xsi:type="dcterms:W3CDTF">2024-10-10T14:39:00Z</dcterms:created>
  <dcterms:modified xsi:type="dcterms:W3CDTF">2024-10-10T15:45:00Z</dcterms:modified>
</cp:coreProperties>
</file>