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723" w:rsidRDefault="00A9228B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Minutes of Burton Croft PPG Meeting 8th December 2018</w:t>
      </w:r>
    </w:p>
    <w:p w:rsidR="00E83723" w:rsidRDefault="00E8372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83723" w:rsidRDefault="00A9228B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Present: </w:t>
      </w:r>
      <w:r>
        <w:rPr>
          <w:rFonts w:ascii="Arial" w:hAnsi="Arial"/>
          <w:sz w:val="24"/>
          <w:szCs w:val="24"/>
        </w:rPr>
        <w:t xml:space="preserve">Chair and </w:t>
      </w:r>
      <w:r w:rsidR="00F92BF6">
        <w:rPr>
          <w:rFonts w:ascii="Arial" w:hAnsi="Arial"/>
          <w:sz w:val="24"/>
          <w:szCs w:val="24"/>
        </w:rPr>
        <w:t xml:space="preserve">Patient Group Members / </w:t>
      </w:r>
      <w:r>
        <w:rPr>
          <w:rFonts w:ascii="Arial" w:hAnsi="Arial"/>
          <w:sz w:val="24"/>
          <w:szCs w:val="24"/>
        </w:rPr>
        <w:t xml:space="preserve">S Beer (practice manager) Dr James Moxon </w:t>
      </w:r>
      <w:r w:rsidR="00F92BF6">
        <w:rPr>
          <w:rFonts w:ascii="Arial" w:hAnsi="Arial"/>
          <w:b/>
          <w:bCs/>
          <w:sz w:val="24"/>
          <w:szCs w:val="24"/>
          <w:u w:val="single"/>
        </w:rPr>
        <w:t>/</w:t>
      </w:r>
      <w:r w:rsidR="00F92BF6" w:rsidRPr="00F92BF6">
        <w:rPr>
          <w:rFonts w:ascii="Arial" w:hAnsi="Arial"/>
          <w:bCs/>
          <w:sz w:val="24"/>
          <w:szCs w:val="24"/>
        </w:rPr>
        <w:t xml:space="preserve"> MR Alex Sobel MP</w:t>
      </w:r>
    </w:p>
    <w:p w:rsidR="00E83723" w:rsidRDefault="00E83723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Welcome</w:t>
      </w:r>
      <w:r>
        <w:rPr>
          <w:rFonts w:ascii="Arial" w:hAnsi="Arial"/>
          <w:sz w:val="24"/>
          <w:szCs w:val="24"/>
        </w:rPr>
        <w:t xml:space="preserve">: The </w:t>
      </w:r>
      <w:r>
        <w:rPr>
          <w:rFonts w:ascii="Arial" w:hAnsi="Arial"/>
          <w:sz w:val="24"/>
          <w:szCs w:val="24"/>
        </w:rPr>
        <w:t xml:space="preserve">chair opened the meeting, welcomed </w:t>
      </w:r>
      <w:proofErr w:type="spellStart"/>
      <w:r>
        <w:rPr>
          <w:rFonts w:ascii="Arial" w:hAnsi="Arial"/>
          <w:sz w:val="24"/>
          <w:szCs w:val="24"/>
        </w:rPr>
        <w:t>Mr</w:t>
      </w:r>
      <w:proofErr w:type="spellEnd"/>
      <w:r>
        <w:rPr>
          <w:rFonts w:ascii="Arial" w:hAnsi="Arial"/>
          <w:sz w:val="24"/>
          <w:szCs w:val="24"/>
        </w:rPr>
        <w:t xml:space="preserve"> Alex Sobel MP to the meeting and gave a brief background to the PPG and surgery, explaining that having obtained a top CQC rating this year , the grow were concerned about keeping it.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practice manager then gave a </w:t>
      </w:r>
      <w:r>
        <w:rPr>
          <w:rFonts w:ascii="Arial" w:hAnsi="Arial"/>
          <w:sz w:val="24"/>
          <w:szCs w:val="24"/>
        </w:rPr>
        <w:t xml:space="preserve">detailed brief of the financial challenges facing the surgery and sought his support for the future. 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Mr</w:t>
      </w:r>
      <w:proofErr w:type="spellEnd"/>
      <w:r>
        <w:rPr>
          <w:rFonts w:ascii="Arial" w:hAnsi="Arial"/>
          <w:sz w:val="24"/>
          <w:szCs w:val="24"/>
        </w:rPr>
        <w:t xml:space="preserve"> Sobel agreed to do this and said he </w:t>
      </w:r>
      <w:proofErr w:type="spellStart"/>
      <w:r>
        <w:rPr>
          <w:rFonts w:ascii="Arial" w:hAnsi="Arial"/>
          <w:sz w:val="24"/>
          <w:szCs w:val="24"/>
        </w:rPr>
        <w:t>wold</w:t>
      </w:r>
      <w:proofErr w:type="spellEnd"/>
      <w:r>
        <w:rPr>
          <w:rFonts w:ascii="Arial" w:hAnsi="Arial"/>
          <w:sz w:val="24"/>
          <w:szCs w:val="24"/>
        </w:rPr>
        <w:t xml:space="preserve"> look into the financial issues raised. He specifically noted that the Indemnity Scheme was due to be introduc</w:t>
      </w:r>
      <w:r>
        <w:rPr>
          <w:rFonts w:ascii="Arial" w:hAnsi="Arial"/>
          <w:sz w:val="24"/>
          <w:szCs w:val="24"/>
        </w:rPr>
        <w:t>ed next April.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Survey results</w:t>
      </w:r>
      <w:r>
        <w:rPr>
          <w:rFonts w:ascii="Arial" w:hAnsi="Arial"/>
          <w:sz w:val="24"/>
          <w:szCs w:val="24"/>
        </w:rPr>
        <w:t>: The practice manager and chair then presented the findings from the survey which was carried out in October. (Survey to be put on our website and displayed in surgery)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Highlights from which were as follows: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Making your app</w:t>
      </w:r>
      <w:r>
        <w:rPr>
          <w:rFonts w:ascii="Arial" w:hAnsi="Arial"/>
          <w:caps w:val="0"/>
          <w:sz w:val="24"/>
          <w:szCs w:val="24"/>
        </w:rPr>
        <w:t>ointment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- 80.9%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Good to Very Good / Excellent - 51.6%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Access to our services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- 95.73%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Good to Very Good / Excellent - 66.2%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Contact with reception staff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Satisfactory to Very Good </w:t>
      </w:r>
      <w:r>
        <w:rPr>
          <w:rFonts w:ascii="Arial" w:hAnsi="Arial"/>
          <w:b w:val="0"/>
          <w:bCs w:val="0"/>
          <w:caps w:val="0"/>
          <w:sz w:val="24"/>
          <w:szCs w:val="24"/>
        </w:rPr>
        <w:t>/Excellent - 98.8%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Good to Very Good / Excellent - 77.6%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Time of your appointment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- 93.6%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Good to Very Good / Excellent - 61.0%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Care and respect received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- 99.15%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Good to Very Good / Excellent </w:t>
      </w:r>
      <w:r>
        <w:rPr>
          <w:rFonts w:ascii="Arial" w:hAnsi="Arial"/>
          <w:caps w:val="0"/>
          <w:sz w:val="24"/>
          <w:szCs w:val="24"/>
        </w:rPr>
        <w:t>- 90.2%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The treatment you received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98.2%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Good to Very Good / Excellent </w:t>
      </w:r>
      <w:r>
        <w:rPr>
          <w:rFonts w:ascii="Arial" w:hAnsi="Arial"/>
          <w:caps w:val="0"/>
          <w:sz w:val="24"/>
          <w:szCs w:val="24"/>
        </w:rPr>
        <w:t>- 93.8%</w:t>
      </w:r>
    </w:p>
    <w:p w:rsidR="00E83723" w:rsidRDefault="00E83723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Ordering and receiving your prescription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- 96.5%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Very Good to Excellent </w:t>
      </w:r>
      <w:r>
        <w:rPr>
          <w:rFonts w:ascii="Arial" w:hAnsi="Arial"/>
          <w:b w:val="0"/>
          <w:bCs w:val="0"/>
          <w:caps w:val="0"/>
          <w:sz w:val="24"/>
          <w:szCs w:val="24"/>
        </w:rPr>
        <w:t>- 76.2%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Using Online services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- 91.9%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Very Good to Excellent - 61.0%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Receiving your test results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Good /Excellent - 90.6%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Very Good to Excellent - 66.5%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Your overall experience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Satisfactory to Very G</w:t>
      </w:r>
      <w:r>
        <w:rPr>
          <w:rFonts w:ascii="Arial" w:hAnsi="Arial"/>
          <w:b w:val="0"/>
          <w:bCs w:val="0"/>
          <w:caps w:val="0"/>
          <w:sz w:val="24"/>
          <w:szCs w:val="24"/>
        </w:rPr>
        <w:t>ood /Excellent 98.7%</w:t>
      </w: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Good to Very Good / Excellent </w:t>
      </w:r>
      <w:r>
        <w:rPr>
          <w:rFonts w:ascii="Arial" w:hAnsi="Arial"/>
          <w:caps w:val="0"/>
          <w:sz w:val="24"/>
          <w:szCs w:val="24"/>
        </w:rPr>
        <w:t>- 85.0%</w:t>
      </w: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E83723">
      <w:pPr>
        <w:pStyle w:val="Body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did the survey tell us?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Patients value the walk in (WI) service. It is popular and provides a good service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For those attending the WI</w:t>
      </w:r>
      <w:r>
        <w:rPr>
          <w:rFonts w:ascii="Arial" w:hAnsi="Arial"/>
          <w:sz w:val="24"/>
          <w:szCs w:val="24"/>
        </w:rPr>
        <w:t xml:space="preserve">, the majority do not feel that pre-bookable appointments are </w:t>
      </w:r>
      <w:r>
        <w:rPr>
          <w:rFonts w:ascii="Arial" w:hAnsi="Arial"/>
          <w:b/>
          <w:bCs/>
          <w:sz w:val="24"/>
          <w:szCs w:val="24"/>
        </w:rPr>
        <w:t>more</w:t>
      </w:r>
      <w:r>
        <w:rPr>
          <w:rFonts w:ascii="Arial" w:hAnsi="Arial"/>
          <w:sz w:val="24"/>
          <w:szCs w:val="24"/>
        </w:rPr>
        <w:t xml:space="preserve"> important than the WI clinic. This does not mean they are not important, just that the view is that they are not </w:t>
      </w:r>
      <w:r>
        <w:rPr>
          <w:rFonts w:ascii="Arial" w:hAnsi="Arial"/>
          <w:b/>
          <w:bCs/>
          <w:sz w:val="24"/>
          <w:szCs w:val="24"/>
        </w:rPr>
        <w:t>mor</w:t>
      </w:r>
      <w:r>
        <w:rPr>
          <w:rFonts w:ascii="Arial" w:hAnsi="Arial"/>
          <w:sz w:val="24"/>
          <w:szCs w:val="24"/>
        </w:rPr>
        <w:t>e important than walk in appointments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However, 45% of patients are atten</w:t>
      </w:r>
      <w:r>
        <w:rPr>
          <w:rFonts w:ascii="Arial" w:hAnsi="Arial"/>
          <w:sz w:val="24"/>
          <w:szCs w:val="24"/>
        </w:rPr>
        <w:t>ding because they cannot get a routine appointment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From the over 175 comments, there is a clear challenge to balance </w:t>
      </w:r>
    </w:p>
    <w:p w:rsidR="00E83723" w:rsidRDefault="00A9228B">
      <w:pPr>
        <w:pStyle w:val="Default"/>
        <w:numPr>
          <w:ilvl w:val="1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Routine Appointments  against   the Walk In Service  against Continuity of Care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75.6% of patients surveyed do not make use of online serv</w:t>
      </w:r>
      <w:r>
        <w:rPr>
          <w:rFonts w:ascii="Arial" w:hAnsi="Arial"/>
          <w:sz w:val="24"/>
          <w:szCs w:val="24"/>
        </w:rPr>
        <w:t>ices when booking appointments</w:t>
      </w:r>
    </w:p>
    <w:p w:rsidR="00E83723" w:rsidRDefault="00A9228B">
      <w:pPr>
        <w:pStyle w:val="Default"/>
        <w:numPr>
          <w:ilvl w:val="0"/>
          <w:numId w:val="2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68.8% of patients surveyed do not make use of online services when ordering prescriptions</w:t>
      </w:r>
    </w:p>
    <w:p w:rsidR="00E83723" w:rsidRDefault="00A9228B">
      <w:pPr>
        <w:pStyle w:val="Default"/>
        <w:numPr>
          <w:ilvl w:val="0"/>
          <w:numId w:val="3"/>
        </w:numPr>
        <w:suppressAutoHyphens/>
        <w:spacing w:before="77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It may seem quite basic but there also appears to be a lack of understanding about how to using the surgery systems. From getting test</w:t>
      </w:r>
      <w:r>
        <w:rPr>
          <w:rFonts w:ascii="Arial" w:hAnsi="Arial"/>
          <w:sz w:val="24"/>
          <w:szCs w:val="24"/>
        </w:rPr>
        <w:t xml:space="preserve"> results and prescriptions renewed to what is a PPG? </w:t>
      </w:r>
    </w:p>
    <w:p w:rsidR="00E83723" w:rsidRDefault="00E83723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77"/>
        <w:outlineLvl w:val="0"/>
        <w:rPr>
          <w:rFonts w:ascii="Arial" w:eastAsia="Arial" w:hAnsi="Arial" w:cs="Arial"/>
          <w:sz w:val="24"/>
          <w:szCs w:val="24"/>
        </w:rPr>
      </w:pP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86"/>
        <w:ind w:left="144"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t>Action points from the survey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Take appointment feedback on board but also assess the GP view of walk in. Who attends and for what reason? Adding the GP experience to the Patient feedback will give a ro</w:t>
      </w:r>
      <w:r>
        <w:rPr>
          <w:rFonts w:ascii="Arial" w:hAnsi="Arial"/>
          <w:b w:val="0"/>
          <w:bCs w:val="0"/>
          <w:caps w:val="0"/>
          <w:sz w:val="24"/>
          <w:szCs w:val="24"/>
        </w:rPr>
        <w:t>bust view of why patients attend WI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Make informed decisions about WI Appointment Capacity versus Routine Appointment Capacity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Encourage more patients to use online services highlighting the benefits to both patients and surgery. First we need to make sure </w:t>
      </w:r>
      <w:r>
        <w:rPr>
          <w:rFonts w:ascii="Arial" w:hAnsi="Arial"/>
          <w:b w:val="0"/>
          <w:bCs w:val="0"/>
          <w:caps w:val="0"/>
          <w:sz w:val="24"/>
          <w:szCs w:val="24"/>
        </w:rPr>
        <w:t>accessing it is much more user friendly. Also need to look at the appointment system tweaks between Walk In and Routine apps before pushing online app booking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Improve the information displayed in the surgery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Improve and keep updated the website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Provide bet</w:t>
      </w:r>
      <w:r>
        <w:rPr>
          <w:rFonts w:ascii="Arial" w:hAnsi="Arial"/>
          <w:b w:val="0"/>
          <w:bCs w:val="0"/>
          <w:caps w:val="0"/>
          <w:sz w:val="24"/>
          <w:szCs w:val="24"/>
        </w:rPr>
        <w:t>ter information and education on the entire prescription and medication review process.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Apply for CCG funding for PPG</w:t>
      </w:r>
    </w:p>
    <w:p w:rsidR="00E83723" w:rsidRDefault="00A9228B">
      <w:pPr>
        <w:pStyle w:val="Caption"/>
        <w:numPr>
          <w:ilvl w:val="0"/>
          <w:numId w:val="4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Build relationships with our locality/network.</w:t>
      </w:r>
    </w:p>
    <w:p w:rsidR="00E83723" w:rsidRDefault="00E83723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58"/>
        <w:outlineLvl w:val="0"/>
        <w:rPr>
          <w:rFonts w:ascii="Arial" w:eastAsia="Arial" w:hAnsi="Arial" w:cs="Arial"/>
          <w:b w:val="0"/>
          <w:bCs w:val="0"/>
          <w:caps w:val="0"/>
          <w:sz w:val="24"/>
          <w:szCs w:val="24"/>
        </w:rPr>
      </w:pPr>
    </w:p>
    <w:p w:rsidR="00E83723" w:rsidRDefault="00A9228B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58"/>
        <w:outlineLvl w:val="0"/>
        <w:rPr>
          <w:rFonts w:ascii="Arial" w:eastAsia="Arial" w:hAnsi="Arial" w:cs="Arial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 </w:t>
      </w:r>
      <w:r>
        <w:rPr>
          <w:rFonts w:ascii="Arial" w:hAnsi="Arial"/>
          <w:caps w:val="0"/>
          <w:sz w:val="24"/>
          <w:szCs w:val="24"/>
        </w:rPr>
        <w:t>AOB:</w:t>
      </w:r>
    </w:p>
    <w:p w:rsidR="00E83723" w:rsidRDefault="00A9228B">
      <w:pPr>
        <w:pStyle w:val="Caption"/>
        <w:numPr>
          <w:ilvl w:val="0"/>
          <w:numId w:val="6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Patients with learning disabilities (From last meeting). Invitation to be sent to </w:t>
      </w:r>
      <w:r>
        <w:rPr>
          <w:rFonts w:ascii="Arial" w:hAnsi="Arial"/>
          <w:b w:val="0"/>
          <w:bCs w:val="0"/>
          <w:caps w:val="0"/>
          <w:sz w:val="24"/>
          <w:szCs w:val="24"/>
        </w:rPr>
        <w:t>attend surgery training session</w:t>
      </w:r>
    </w:p>
    <w:p w:rsidR="00E83723" w:rsidRDefault="00A9228B">
      <w:pPr>
        <w:pStyle w:val="Caption"/>
        <w:numPr>
          <w:ilvl w:val="0"/>
          <w:numId w:val="6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>Date for next meeting is due on 9 March 2019 but the day date and time to be reviewed in an effort to include those who could not make it at the weekend.</w:t>
      </w:r>
    </w:p>
    <w:p w:rsidR="00E83723" w:rsidRDefault="00A9228B">
      <w:pPr>
        <w:pStyle w:val="Caption"/>
        <w:numPr>
          <w:ilvl w:val="0"/>
          <w:numId w:val="6"/>
        </w:numPr>
        <w:suppressAutoHyphens/>
        <w:spacing w:before="58"/>
        <w:outlineLvl w:val="0"/>
        <w:rPr>
          <w:rFonts w:ascii="Arial" w:hAnsi="Arial"/>
          <w:b w:val="0"/>
          <w:bCs w:val="0"/>
          <w:caps w:val="0"/>
          <w:sz w:val="24"/>
          <w:szCs w:val="24"/>
        </w:rPr>
      </w:pPr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Assistance may be needed before that time on such matters as </w:t>
      </w:r>
      <w:proofErr w:type="spellStart"/>
      <w:r>
        <w:rPr>
          <w:rFonts w:ascii="Arial" w:hAnsi="Arial"/>
          <w:b w:val="0"/>
          <w:bCs w:val="0"/>
          <w:caps w:val="0"/>
          <w:sz w:val="24"/>
          <w:szCs w:val="24"/>
        </w:rPr>
        <w:t>eg</w:t>
      </w:r>
      <w:proofErr w:type="spellEnd"/>
      <w:r>
        <w:rPr>
          <w:rFonts w:ascii="Arial" w:hAnsi="Arial"/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rFonts w:ascii="Arial" w:hAnsi="Arial"/>
          <w:b w:val="0"/>
          <w:bCs w:val="0"/>
          <w:caps w:val="0"/>
          <w:sz w:val="24"/>
          <w:szCs w:val="24"/>
        </w:rPr>
        <w:t>online</w:t>
      </w:r>
      <w:r>
        <w:rPr>
          <w:rFonts w:ascii="Arial" w:hAnsi="Arial"/>
          <w:b w:val="0"/>
          <w:bCs w:val="0"/>
          <w:caps w:val="0"/>
          <w:sz w:val="24"/>
          <w:szCs w:val="24"/>
        </w:rPr>
        <w:t>,website</w:t>
      </w:r>
      <w:proofErr w:type="spellEnd"/>
      <w:r>
        <w:rPr>
          <w:rFonts w:ascii="Arial" w:hAnsi="Arial"/>
          <w:b w:val="0"/>
          <w:bCs w:val="0"/>
          <w:caps w:val="0"/>
          <w:sz w:val="24"/>
          <w:szCs w:val="24"/>
        </w:rPr>
        <w:t>, surgery notices</w:t>
      </w:r>
    </w:p>
    <w:sectPr w:rsidR="00E8372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8B" w:rsidRDefault="00A9228B">
      <w:r>
        <w:separator/>
      </w:r>
    </w:p>
  </w:endnote>
  <w:endnote w:type="continuationSeparator" w:id="0">
    <w:p w:rsidR="00A9228B" w:rsidRDefault="00A9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23" w:rsidRDefault="00E83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8B" w:rsidRDefault="00A9228B">
      <w:r>
        <w:separator/>
      </w:r>
    </w:p>
  </w:footnote>
  <w:footnote w:type="continuationSeparator" w:id="0">
    <w:p w:rsidR="00A9228B" w:rsidRDefault="00A9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23" w:rsidRDefault="00E83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20C"/>
    <w:multiLevelType w:val="hybridMultilevel"/>
    <w:tmpl w:val="BB6E1114"/>
    <w:numStyleLink w:val="Bullet"/>
  </w:abstractNum>
  <w:abstractNum w:abstractNumId="1">
    <w:nsid w:val="4DE50B3B"/>
    <w:multiLevelType w:val="hybridMultilevel"/>
    <w:tmpl w:val="244607EC"/>
    <w:styleLink w:val="Bullets"/>
    <w:lvl w:ilvl="0" w:tplc="2DC2BE3E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086C74EE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51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5DA020BE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273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27A6C48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740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DA684F6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17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018D03C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26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2D8A8172">
      <w:start w:val="1"/>
      <w:numFmt w:val="bullet"/>
      <w:lvlText w:val="●"/>
      <w:lvlJc w:val="left"/>
      <w:pPr>
        <w:tabs>
          <w:tab w:val="left" w:pos="1440"/>
          <w:tab w:val="left" w:pos="4320"/>
          <w:tab w:val="left" w:pos="5760"/>
          <w:tab w:val="left" w:pos="7200"/>
          <w:tab w:val="left" w:pos="8640"/>
        </w:tabs>
        <w:ind w:left="2952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78A852F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384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8" w:tplc="2A58F45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7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A35D94"/>
    <w:multiLevelType w:val="hybridMultilevel"/>
    <w:tmpl w:val="244607EC"/>
    <w:numStyleLink w:val="Bullets"/>
  </w:abstractNum>
  <w:abstractNum w:abstractNumId="3">
    <w:nsid w:val="65C04D90"/>
    <w:multiLevelType w:val="hybridMultilevel"/>
    <w:tmpl w:val="BB6E1114"/>
    <w:styleLink w:val="Bullet"/>
    <w:lvl w:ilvl="0" w:tplc="7B3881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63A319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E78296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D6506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463D1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20705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DA9ED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65E1608">
      <w:start w:val="1"/>
      <w:numFmt w:val="bullet"/>
      <w:lvlText w:val="•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344E7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71046C82"/>
    <w:multiLevelType w:val="hybridMultilevel"/>
    <w:tmpl w:val="19DA2F38"/>
    <w:lvl w:ilvl="0" w:tplc="F94ED2AE">
      <w:start w:val="1"/>
      <w:numFmt w:val="bullet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94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FE02301E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2" w:tplc="67D6F410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3" w:tplc="B36CCE90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4" w:tplc="184C764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5" w:tplc="9F588028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6" w:tplc="DF2C1CB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7" w:tplc="B41A022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  <w:lvl w:ilvl="8" w:tplc="6A04B3DA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D0D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B685432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899E0BAC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814" w:hanging="1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F767650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273" w:hanging="2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473E8E00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740" w:hanging="1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24B6E1C8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172" w:hanging="1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B6C725A">
        <w:start w:val="1"/>
        <w:numFmt w:val="bullet"/>
        <w:lvlText w:val="●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626" w:hanging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6B0E456">
        <w:start w:val="1"/>
        <w:numFmt w:val="bullet"/>
        <w:lvlText w:val="●"/>
        <w:lvlJc w:val="left"/>
        <w:pPr>
          <w:tabs>
            <w:tab w:val="left" w:pos="1440"/>
            <w:tab w:val="left" w:pos="4320"/>
            <w:tab w:val="left" w:pos="5760"/>
            <w:tab w:val="left" w:pos="7200"/>
            <w:tab w:val="left" w:pos="8640"/>
          </w:tabs>
          <w:ind w:left="2952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33231F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384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62B0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47" w:hanging="2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BD0D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3723"/>
    <w:rsid w:val="00532051"/>
    <w:rsid w:val="00A9228B"/>
    <w:rsid w:val="00E83723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Beer</dc:creator>
  <cp:lastModifiedBy>Leeds CCG Demo PC</cp:lastModifiedBy>
  <cp:revision>2</cp:revision>
  <dcterms:created xsi:type="dcterms:W3CDTF">2019-01-25T10:10:00Z</dcterms:created>
  <dcterms:modified xsi:type="dcterms:W3CDTF">2019-01-25T10:10:00Z</dcterms:modified>
</cp:coreProperties>
</file>