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8ACD6" w14:textId="73679F6B" w:rsidR="004A5A6D" w:rsidRPr="004A5A6D" w:rsidRDefault="00AB1AF8" w:rsidP="00AB1AF8">
      <w:pPr>
        <w:pStyle w:val="Heading1"/>
        <w:jc w:val="right"/>
      </w:pPr>
      <w:r w:rsidRPr="00957FEB">
        <w:rPr>
          <w:noProof/>
          <w:lang w:eastAsia="en-GB"/>
        </w:rPr>
        <w:drawing>
          <wp:inline distT="0" distB="0" distL="0" distR="0" wp14:anchorId="695BD06B" wp14:editId="6E8F0FF7">
            <wp:extent cx="2028825" cy="1466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AC221" w14:textId="77777777" w:rsidR="004A5A6D" w:rsidRPr="004A5A6D" w:rsidRDefault="004A5A6D" w:rsidP="000F2CBE">
      <w:pPr>
        <w:spacing w:after="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shd w:val="clear" w:color="auto" w:fill="BFDFE3"/>
          <w:lang w:eastAsia="en-GB"/>
        </w:rPr>
      </w:pPr>
    </w:p>
    <w:p w14:paraId="62B036AC" w14:textId="6ABFC295" w:rsidR="000F2CBE" w:rsidRDefault="000F2CBE" w:rsidP="000F2CBE">
      <w:pPr>
        <w:spacing w:after="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98"/>
          <w:szCs w:val="98"/>
          <w:bdr w:val="none" w:sz="0" w:space="0" w:color="auto" w:frame="1"/>
          <w:shd w:val="clear" w:color="auto" w:fill="BFDFE3"/>
          <w:lang w:eastAsia="en-GB"/>
        </w:rPr>
      </w:pPr>
      <w:r w:rsidRPr="000F2CBE">
        <w:rPr>
          <w:rFonts w:ascii="Arial" w:eastAsia="Times New Roman" w:hAnsi="Arial" w:cs="Arial"/>
          <w:b/>
          <w:bCs/>
          <w:color w:val="000000"/>
          <w:sz w:val="98"/>
          <w:szCs w:val="98"/>
          <w:bdr w:val="none" w:sz="0" w:space="0" w:color="auto" w:frame="1"/>
          <w:shd w:val="clear" w:color="auto" w:fill="BFDFE3"/>
          <w:lang w:eastAsia="en-GB"/>
        </w:rPr>
        <w:t>Using your Health Data for Planning and Research</w:t>
      </w:r>
      <w:bookmarkStart w:id="0" w:name="_GoBack"/>
      <w:bookmarkEnd w:id="0"/>
    </w:p>
    <w:p w14:paraId="23C2B8F9" w14:textId="77777777" w:rsidR="000F2CBE" w:rsidRPr="000F2CBE" w:rsidRDefault="000F2CBE" w:rsidP="000F2CBE">
      <w:pPr>
        <w:spacing w:after="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393F44"/>
          <w:sz w:val="40"/>
          <w:szCs w:val="40"/>
          <w:lang w:eastAsia="en-GB"/>
        </w:rPr>
      </w:pPr>
    </w:p>
    <w:p w14:paraId="1D2E4897" w14:textId="77777777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>Information about your health and care helps the NHS to improve your individual care, speed up diagnosis, plan your local services and research new treatments.</w:t>
      </w:r>
    </w:p>
    <w:p w14:paraId="13A3961C" w14:textId="474AC852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53"/>
          <w:szCs w:val="53"/>
          <w:lang w:eastAsia="en-GB"/>
        </w:rPr>
      </w:pP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>It can also help research organisations to explore new</w:t>
      </w:r>
      <w:r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 xml:space="preserve"> </w:t>
      </w: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>treatments or make discoveries</w:t>
      </w:r>
      <w:r w:rsidRPr="000F2CBE">
        <w:rPr>
          <w:rFonts w:ascii="Arial" w:eastAsia="Times New Roman" w:hAnsi="Arial" w:cs="Arial"/>
          <w:color w:val="000000"/>
          <w:sz w:val="53"/>
          <w:szCs w:val="53"/>
          <w:bdr w:val="none" w:sz="0" w:space="0" w:color="auto" w:frame="1"/>
          <w:lang w:eastAsia="en-GB"/>
        </w:rPr>
        <w:t>.</w:t>
      </w:r>
    </w:p>
    <w:p w14:paraId="05C26E11" w14:textId="4AD7CF12" w:rsidR="000F2CBE" w:rsidRPr="000F2CBE" w:rsidRDefault="000F2CBE" w:rsidP="000F2CBE">
      <w:pPr>
        <w:spacing w:after="0" w:line="24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</w:p>
    <w:p w14:paraId="0F053701" w14:textId="77777777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</w:pP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>You can decide that you do not want your information to be used in this way.</w:t>
      </w:r>
    </w:p>
    <w:p w14:paraId="561BD703" w14:textId="77777777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</w:pP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>​</w:t>
      </w:r>
    </w:p>
    <w:p w14:paraId="05146A08" w14:textId="77777777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</w:pP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>There are two main options;</w:t>
      </w:r>
    </w:p>
    <w:p w14:paraId="7B346382" w14:textId="77777777" w:rsidR="000F2CBE" w:rsidRPr="000F2CBE" w:rsidRDefault="000F2CBE" w:rsidP="000F2CBE">
      <w:pPr>
        <w:spacing w:after="0" w:line="240" w:lineRule="auto"/>
        <w:textAlignment w:val="baseline"/>
        <w:rPr>
          <w:rFonts w:ascii="Arial" w:eastAsia="Times New Roman" w:hAnsi="Arial" w:cs="Arial"/>
          <w:color w:val="393F44"/>
          <w:sz w:val="53"/>
          <w:szCs w:val="53"/>
          <w:lang w:eastAsia="en-GB"/>
        </w:rPr>
      </w:pPr>
      <w:r w:rsidRPr="000F2CBE">
        <w:rPr>
          <w:rFonts w:ascii="Arial" w:eastAsia="Times New Roman" w:hAnsi="Arial" w:cs="Arial"/>
          <w:color w:val="000000"/>
          <w:sz w:val="53"/>
          <w:szCs w:val="53"/>
          <w:bdr w:val="none" w:sz="0" w:space="0" w:color="auto" w:frame="1"/>
          <w:lang w:eastAsia="en-GB"/>
        </w:rPr>
        <w:t>​</w:t>
      </w:r>
    </w:p>
    <w:p w14:paraId="23DA71AE" w14:textId="77777777" w:rsidR="000F2CBE" w:rsidRPr="000F2CBE" w:rsidRDefault="000F2CBE" w:rsidP="000F2CBE">
      <w:pPr>
        <w:spacing w:after="0" w:line="240" w:lineRule="auto"/>
        <w:textAlignment w:val="baseline"/>
        <w:rPr>
          <w:rFonts w:ascii="Arial" w:eastAsia="Times New Roman" w:hAnsi="Arial" w:cs="Arial"/>
          <w:color w:val="393F44"/>
          <w:sz w:val="50"/>
          <w:szCs w:val="50"/>
          <w:lang w:eastAsia="en-GB"/>
        </w:rPr>
      </w:pPr>
      <w:r w:rsidRPr="000F2CBE">
        <w:rPr>
          <w:rFonts w:ascii="Arial" w:eastAsia="Times New Roman" w:hAnsi="Arial" w:cs="Arial"/>
          <w:b/>
          <w:bCs/>
          <w:color w:val="000000"/>
          <w:sz w:val="50"/>
          <w:szCs w:val="50"/>
          <w:bdr w:val="none" w:sz="0" w:space="0" w:color="auto" w:frame="1"/>
          <w:shd w:val="clear" w:color="auto" w:fill="BFDFE3"/>
          <w:lang w:eastAsia="en-GB"/>
        </w:rPr>
        <w:lastRenderedPageBreak/>
        <w:t>Option 1:</w:t>
      </w:r>
      <w:r w:rsidRPr="000F2CBE">
        <w:rPr>
          <w:rFonts w:ascii="Arial" w:eastAsia="Times New Roman" w:hAnsi="Arial" w:cs="Arial"/>
          <w:color w:val="000000"/>
          <w:sz w:val="50"/>
          <w:szCs w:val="50"/>
          <w:bdr w:val="none" w:sz="0" w:space="0" w:color="auto" w:frame="1"/>
          <w:shd w:val="clear" w:color="auto" w:fill="BFDFE3"/>
          <w:lang w:eastAsia="en-GB"/>
        </w:rPr>
        <w:t> Opting out of the GP Data for Planning and Research (GPDDR) Formally known as GPES.</w:t>
      </w:r>
    </w:p>
    <w:p w14:paraId="0E47F901" w14:textId="77777777" w:rsidR="000F2CBE" w:rsidRPr="000F2CBE" w:rsidRDefault="000F2CBE" w:rsidP="000F2CBE">
      <w:pPr>
        <w:spacing w:after="0" w:line="240" w:lineRule="auto"/>
        <w:textAlignment w:val="baseline"/>
        <w:rPr>
          <w:rFonts w:ascii="Arial" w:eastAsia="Times New Roman" w:hAnsi="Arial" w:cs="Arial"/>
          <w:color w:val="393F44"/>
          <w:sz w:val="45"/>
          <w:szCs w:val="45"/>
          <w:lang w:eastAsia="en-GB"/>
        </w:rPr>
      </w:pPr>
      <w:r w:rsidRPr="000F2CBE">
        <w:rPr>
          <w:rFonts w:ascii="Arial" w:eastAsia="Times New Roman" w:hAnsi="Arial" w:cs="Arial"/>
          <w:color w:val="000000"/>
          <w:sz w:val="45"/>
          <w:szCs w:val="45"/>
          <w:bdr w:val="none" w:sz="0" w:space="0" w:color="auto" w:frame="1"/>
          <w:lang w:eastAsia="en-GB"/>
        </w:rPr>
        <w:t>​</w:t>
      </w:r>
    </w:p>
    <w:p w14:paraId="7A285834" w14:textId="23172FD3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45"/>
          <w:szCs w:val="45"/>
          <w:lang w:eastAsia="en-GB"/>
        </w:rPr>
      </w:pP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>This means you don't want your data to be </w:t>
      </w:r>
      <w:r w:rsidRPr="000F2CBE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  <w:t>extracted from your GP clinical system</w:t>
      </w: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 xml:space="preserve"> and used for Planning and Research Purposes. You can opt out at any time but opting out before the end of </w:t>
      </w:r>
      <w:r w:rsidR="00C01968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>August</w:t>
      </w: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 xml:space="preserve"> 2021 will mean your data is not extracted by the new process. Opting out after that date will mean that no further extractions will occur. </w:t>
      </w:r>
      <w:hyperlink r:id="rId6" w:tgtFrame="_blank" w:history="1">
        <w:r w:rsidRPr="000F2CBE">
          <w:rPr>
            <w:rFonts w:ascii="Arial" w:eastAsia="Times New Roman" w:hAnsi="Arial" w:cs="Arial"/>
            <w:color w:val="0000FF"/>
            <w:sz w:val="36"/>
            <w:szCs w:val="36"/>
            <w:u w:val="single"/>
            <w:bdr w:val="none" w:sz="0" w:space="0" w:color="auto" w:frame="1"/>
            <w:lang w:eastAsia="en-GB"/>
          </w:rPr>
          <w:t>Find out more.</w:t>
        </w:r>
      </w:hyperlink>
    </w:p>
    <w:p w14:paraId="78CCAF9C" w14:textId="77777777" w:rsidR="000F2CBE" w:rsidRPr="000F2CBE" w:rsidRDefault="000F2CBE" w:rsidP="000F2CBE">
      <w:pPr>
        <w:spacing w:after="0" w:line="240" w:lineRule="auto"/>
        <w:textAlignment w:val="baseline"/>
        <w:rPr>
          <w:rFonts w:ascii="Arial" w:eastAsia="Times New Roman" w:hAnsi="Arial" w:cs="Arial"/>
          <w:color w:val="393F44"/>
          <w:sz w:val="53"/>
          <w:szCs w:val="53"/>
          <w:lang w:eastAsia="en-GB"/>
        </w:rPr>
      </w:pPr>
      <w:r w:rsidRPr="000F2CBE">
        <w:rPr>
          <w:rFonts w:ascii="Arial" w:eastAsia="Times New Roman" w:hAnsi="Arial" w:cs="Arial"/>
          <w:color w:val="000000"/>
          <w:sz w:val="53"/>
          <w:szCs w:val="53"/>
          <w:bdr w:val="none" w:sz="0" w:space="0" w:color="auto" w:frame="1"/>
          <w:lang w:eastAsia="en-GB"/>
        </w:rPr>
        <w:t>​</w:t>
      </w:r>
    </w:p>
    <w:p w14:paraId="5F79E317" w14:textId="77777777" w:rsidR="000F2CBE" w:rsidRPr="000F2CBE" w:rsidRDefault="000F2CBE" w:rsidP="000F2CBE">
      <w:pPr>
        <w:spacing w:after="0" w:line="240" w:lineRule="auto"/>
        <w:textAlignment w:val="baseline"/>
        <w:rPr>
          <w:rFonts w:ascii="Arial" w:eastAsia="Times New Roman" w:hAnsi="Arial" w:cs="Arial"/>
          <w:color w:val="393F44"/>
          <w:sz w:val="50"/>
          <w:szCs w:val="50"/>
          <w:lang w:eastAsia="en-GB"/>
        </w:rPr>
      </w:pPr>
      <w:r w:rsidRPr="000F2CBE">
        <w:rPr>
          <w:rFonts w:ascii="Arial" w:eastAsia="Times New Roman" w:hAnsi="Arial" w:cs="Arial"/>
          <w:b/>
          <w:bCs/>
          <w:color w:val="000000"/>
          <w:sz w:val="50"/>
          <w:szCs w:val="50"/>
          <w:bdr w:val="none" w:sz="0" w:space="0" w:color="auto" w:frame="1"/>
          <w:shd w:val="clear" w:color="auto" w:fill="BFDFE3"/>
          <w:lang w:eastAsia="en-GB"/>
        </w:rPr>
        <w:t>Option 2: </w:t>
      </w:r>
      <w:r w:rsidRPr="000F2CBE">
        <w:rPr>
          <w:rFonts w:ascii="Arial" w:eastAsia="Times New Roman" w:hAnsi="Arial" w:cs="Arial"/>
          <w:color w:val="000000"/>
          <w:sz w:val="50"/>
          <w:szCs w:val="50"/>
          <w:bdr w:val="none" w:sz="0" w:space="0" w:color="auto" w:frame="1"/>
          <w:shd w:val="clear" w:color="auto" w:fill="BFDFE3"/>
          <w:lang w:eastAsia="en-GB"/>
        </w:rPr>
        <w:t>Opting out of NHS Digital using or sharing your health data (</w:t>
      </w:r>
      <w:r w:rsidRPr="000F2CBE">
        <w:rPr>
          <w:rFonts w:ascii="Arial" w:eastAsia="Times New Roman" w:hAnsi="Arial" w:cs="Arial"/>
          <w:b/>
          <w:bCs/>
          <w:color w:val="000000"/>
          <w:sz w:val="50"/>
          <w:szCs w:val="50"/>
          <w:bdr w:val="none" w:sz="0" w:space="0" w:color="auto" w:frame="1"/>
          <w:shd w:val="clear" w:color="auto" w:fill="BFDFE3"/>
          <w:lang w:eastAsia="en-GB"/>
        </w:rPr>
        <w:t>held by any provider, not just your GP</w:t>
      </w:r>
      <w:r w:rsidRPr="000F2CBE">
        <w:rPr>
          <w:rFonts w:ascii="Arial" w:eastAsia="Times New Roman" w:hAnsi="Arial" w:cs="Arial"/>
          <w:color w:val="000000"/>
          <w:sz w:val="50"/>
          <w:szCs w:val="50"/>
          <w:bdr w:val="none" w:sz="0" w:space="0" w:color="auto" w:frame="1"/>
          <w:shd w:val="clear" w:color="auto" w:fill="BFDFE3"/>
          <w:lang w:eastAsia="en-GB"/>
        </w:rPr>
        <w:t>), for Planning and Research purposes.</w:t>
      </w:r>
    </w:p>
    <w:p w14:paraId="6209C717" w14:textId="77777777" w:rsidR="000F2CBE" w:rsidRPr="000F2CBE" w:rsidRDefault="000F2CBE" w:rsidP="000F2CBE">
      <w:pPr>
        <w:spacing w:after="0" w:line="240" w:lineRule="auto"/>
        <w:textAlignment w:val="baseline"/>
        <w:rPr>
          <w:rFonts w:ascii="Arial" w:eastAsia="Times New Roman" w:hAnsi="Arial" w:cs="Arial"/>
          <w:color w:val="393F44"/>
          <w:sz w:val="53"/>
          <w:szCs w:val="53"/>
          <w:lang w:eastAsia="en-GB"/>
        </w:rPr>
      </w:pPr>
      <w:r w:rsidRPr="000F2CBE">
        <w:rPr>
          <w:rFonts w:ascii="Arial" w:eastAsia="Times New Roman" w:hAnsi="Arial" w:cs="Arial"/>
          <w:color w:val="000000"/>
          <w:sz w:val="53"/>
          <w:szCs w:val="53"/>
          <w:u w:val="single"/>
          <w:bdr w:val="none" w:sz="0" w:space="0" w:color="auto" w:frame="1"/>
          <w:lang w:eastAsia="en-GB"/>
        </w:rPr>
        <w:t>​</w:t>
      </w:r>
    </w:p>
    <w:p w14:paraId="2C27A01D" w14:textId="77777777" w:rsidR="000F2CBE" w:rsidRPr="000F2CBE" w:rsidRDefault="000F2CBE" w:rsidP="000F2CBE">
      <w:pPr>
        <w:spacing w:after="0" w:line="24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>You can opt out at any time.  </w:t>
      </w:r>
      <w:hyperlink r:id="rId7" w:tgtFrame="_blank" w:history="1">
        <w:r w:rsidRPr="000F2CBE">
          <w:rPr>
            <w:rFonts w:ascii="Arial" w:eastAsia="Times New Roman" w:hAnsi="Arial" w:cs="Arial"/>
            <w:color w:val="0000FF"/>
            <w:sz w:val="36"/>
            <w:szCs w:val="36"/>
            <w:u w:val="single"/>
            <w:bdr w:val="none" w:sz="0" w:space="0" w:color="auto" w:frame="1"/>
            <w:lang w:eastAsia="en-GB"/>
          </w:rPr>
          <w:t>Find out more.</w:t>
        </w:r>
      </w:hyperlink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> </w:t>
      </w:r>
    </w:p>
    <w:p w14:paraId="07363B73" w14:textId="77777777" w:rsidR="000F2CBE" w:rsidRPr="000F2CBE" w:rsidRDefault="000F2CBE" w:rsidP="000F2CBE">
      <w:pPr>
        <w:spacing w:after="0" w:line="24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r w:rsidRPr="000F2CBE">
        <w:rPr>
          <w:rFonts w:ascii="Arial" w:eastAsia="Times New Roman" w:hAnsi="Arial" w:cs="Arial"/>
          <w:color w:val="3D9BE9"/>
          <w:sz w:val="36"/>
          <w:szCs w:val="36"/>
          <w:u w:val="single"/>
          <w:bdr w:val="none" w:sz="0" w:space="0" w:color="auto" w:frame="1"/>
          <w:lang w:eastAsia="en-GB"/>
        </w:rPr>
        <w:t>​</w:t>
      </w:r>
    </w:p>
    <w:p w14:paraId="4693661F" w14:textId="77777777" w:rsidR="000F2CBE" w:rsidRPr="000F2CBE" w:rsidRDefault="00AB1AF8" w:rsidP="000F2CBE">
      <w:pPr>
        <w:spacing w:after="0" w:line="24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hyperlink r:id="rId8" w:tgtFrame="_blank" w:history="1">
        <w:r w:rsidR="000F2CBE" w:rsidRPr="000F2CBE">
          <w:rPr>
            <w:rFonts w:ascii="Arial" w:eastAsia="Times New Roman" w:hAnsi="Arial" w:cs="Arial"/>
            <w:color w:val="0000FF"/>
            <w:sz w:val="36"/>
            <w:szCs w:val="36"/>
            <w:u w:val="single"/>
            <w:bdr w:val="none" w:sz="0" w:space="0" w:color="auto" w:frame="1"/>
            <w:lang w:eastAsia="en-GB"/>
          </w:rPr>
          <w:t>Other materials and materials in other languages are available here</w:t>
        </w:r>
      </w:hyperlink>
    </w:p>
    <w:p w14:paraId="1FC187B5" w14:textId="77777777" w:rsidR="000F2CBE" w:rsidRPr="000F2CBE" w:rsidRDefault="000F2CBE" w:rsidP="000F2CBE">
      <w:pPr>
        <w:spacing w:after="0" w:line="24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r w:rsidRPr="000F2CBE">
        <w:rPr>
          <w:rFonts w:ascii="Arial" w:eastAsia="Times New Roman" w:hAnsi="Arial" w:cs="Arial"/>
          <w:color w:val="000000"/>
          <w:sz w:val="36"/>
          <w:szCs w:val="36"/>
          <w:u w:val="single"/>
          <w:bdr w:val="none" w:sz="0" w:space="0" w:color="auto" w:frame="1"/>
          <w:lang w:eastAsia="en-GB"/>
        </w:rPr>
        <w:t>​</w:t>
      </w:r>
    </w:p>
    <w:p w14:paraId="5E7FF96D" w14:textId="77777777" w:rsidR="000F2CBE" w:rsidRPr="000F2CBE" w:rsidRDefault="000F2CBE" w:rsidP="000F2CBE">
      <w:pPr>
        <w:spacing w:after="0" w:line="24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r w:rsidRPr="000F2CBE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  <w:lang w:eastAsia="en-GB"/>
        </w:rPr>
        <w:t>How do I Opt Out?</w:t>
      </w:r>
    </w:p>
    <w:p w14:paraId="6E90C028" w14:textId="77777777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lastRenderedPageBreak/>
        <w:t>To opt out of your data leaving the GP Practice for Research and Planning (Type 1), just contact your GP practice by phone, email or post and let us know.</w:t>
      </w:r>
    </w:p>
    <w:p w14:paraId="4228BE82" w14:textId="77777777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>​</w:t>
      </w:r>
    </w:p>
    <w:p w14:paraId="3021645C" w14:textId="779A50E3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>To opt out of your health data being used or shared by NHS Digital (Type 2), you can</w:t>
      </w:r>
      <w:r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>;</w:t>
      </w:r>
    </w:p>
    <w:p w14:paraId="0C13DCD1" w14:textId="77777777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53"/>
          <w:szCs w:val="53"/>
          <w:lang w:eastAsia="en-GB"/>
        </w:rPr>
      </w:pPr>
      <w:r w:rsidRPr="000F2CBE">
        <w:rPr>
          <w:rFonts w:ascii="Arial" w:eastAsia="Times New Roman" w:hAnsi="Arial" w:cs="Arial"/>
          <w:color w:val="393F44"/>
          <w:sz w:val="53"/>
          <w:szCs w:val="53"/>
          <w:lang w:eastAsia="en-GB"/>
        </w:rPr>
        <w:t> </w:t>
      </w:r>
    </w:p>
    <w:p w14:paraId="710AE4A9" w14:textId="77777777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r w:rsidRPr="000F2CBE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  <w:t>Call</w:t>
      </w:r>
    </w:p>
    <w:p w14:paraId="49F32413" w14:textId="77777777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>The phone number is 0300 303 5678 – Monday to Friday, 9am to 5pm (excluding bank holidays).</w:t>
      </w:r>
    </w:p>
    <w:p w14:paraId="0FBBD056" w14:textId="77777777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>​</w:t>
      </w:r>
    </w:p>
    <w:p w14:paraId="33342825" w14:textId="77777777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r w:rsidRPr="000F2CBE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  <w:t>Write</w:t>
      </w:r>
    </w:p>
    <w:p w14:paraId="72F4D00E" w14:textId="77777777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>National Data Opt Out</w:t>
      </w: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br/>
        <w:t>Contact Centre</w:t>
      </w: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br/>
        <w:t>NHS Digital</w:t>
      </w: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br/>
        <w:t>HM Government</w:t>
      </w: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br/>
        <w:t>7 and 8 Wellington Place</w:t>
      </w: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br/>
        <w:t>Leeds</w:t>
      </w: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br/>
        <w:t>LS1 4AP</w:t>
      </w:r>
    </w:p>
    <w:p w14:paraId="34DEA744" w14:textId="77777777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>​</w:t>
      </w:r>
    </w:p>
    <w:p w14:paraId="5CC3B10C" w14:textId="77777777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r w:rsidRPr="000F2CBE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  <w:t>Email</w:t>
      </w:r>
    </w:p>
    <w:p w14:paraId="5A6BEEED" w14:textId="77777777" w:rsidR="000F2CBE" w:rsidRPr="000F2CBE" w:rsidRDefault="00AB1AF8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hyperlink r:id="rId9" w:tgtFrame="_self" w:history="1">
        <w:r w:rsidR="000F2CBE" w:rsidRPr="000F2CBE">
          <w:rPr>
            <w:rFonts w:ascii="Arial" w:eastAsia="Times New Roman" w:hAnsi="Arial" w:cs="Arial"/>
            <w:color w:val="0000FF"/>
            <w:sz w:val="36"/>
            <w:szCs w:val="36"/>
            <w:u w:val="single"/>
            <w:bdr w:val="none" w:sz="0" w:space="0" w:color="auto" w:frame="1"/>
            <w:lang w:eastAsia="en-GB"/>
          </w:rPr>
          <w:t>enquiries@nhsdigital.nhs.uk</w:t>
        </w:r>
      </w:hyperlink>
    </w:p>
    <w:p w14:paraId="79B9E491" w14:textId="77777777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r w:rsidRPr="000F2CBE">
        <w:rPr>
          <w:rFonts w:ascii="Arial" w:eastAsia="Times New Roman" w:hAnsi="Arial" w:cs="Arial"/>
          <w:color w:val="000000"/>
          <w:sz w:val="36"/>
          <w:szCs w:val="36"/>
          <w:u w:val="single"/>
          <w:bdr w:val="none" w:sz="0" w:space="0" w:color="auto" w:frame="1"/>
          <w:lang w:eastAsia="en-GB"/>
        </w:rPr>
        <w:lastRenderedPageBreak/>
        <w:t>​</w:t>
      </w:r>
    </w:p>
    <w:p w14:paraId="6B829326" w14:textId="77777777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r w:rsidRPr="000F2CBE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  <w:t>Online</w:t>
      </w:r>
    </w:p>
    <w:p w14:paraId="0B53F80B" w14:textId="77777777" w:rsidR="000F2CBE" w:rsidRPr="000F2CBE" w:rsidRDefault="00AB1AF8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hyperlink r:id="rId10" w:tgtFrame="_blank" w:history="1">
        <w:r w:rsidR="000F2CBE" w:rsidRPr="000F2CBE">
          <w:rPr>
            <w:rFonts w:ascii="Arial" w:eastAsia="Times New Roman" w:hAnsi="Arial" w:cs="Arial"/>
            <w:color w:val="0000FF"/>
            <w:sz w:val="36"/>
            <w:szCs w:val="36"/>
            <w:u w:val="single"/>
            <w:bdr w:val="none" w:sz="0" w:space="0" w:color="auto" w:frame="1"/>
            <w:lang w:eastAsia="en-GB"/>
          </w:rPr>
          <w:t>https://www.nhs.uk/your-nhs-data-matters/manage-your-choice/ </w:t>
        </w:r>
      </w:hyperlink>
    </w:p>
    <w:p w14:paraId="2F5F6C61" w14:textId="77777777" w:rsidR="000F2CBE" w:rsidRPr="000F2CBE" w:rsidRDefault="000F2CBE" w:rsidP="000F2CBE">
      <w:pPr>
        <w:spacing w:after="0" w:line="360" w:lineRule="auto"/>
        <w:textAlignment w:val="baseline"/>
        <w:rPr>
          <w:rFonts w:ascii="Arial" w:eastAsia="Times New Roman" w:hAnsi="Arial" w:cs="Arial"/>
          <w:color w:val="393F44"/>
          <w:sz w:val="36"/>
          <w:szCs w:val="36"/>
          <w:lang w:eastAsia="en-GB"/>
        </w:rPr>
      </w:pPr>
      <w:r w:rsidRPr="000F2CB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en-GB"/>
        </w:rPr>
        <w:t>​</w:t>
      </w:r>
    </w:p>
    <w:p w14:paraId="18A06F12" w14:textId="77777777" w:rsidR="00B96E9C" w:rsidRPr="000F2CBE" w:rsidRDefault="00B96E9C" w:rsidP="000F2CBE">
      <w:pPr>
        <w:spacing w:line="360" w:lineRule="auto"/>
        <w:rPr>
          <w:sz w:val="36"/>
          <w:szCs w:val="36"/>
        </w:rPr>
      </w:pPr>
    </w:p>
    <w:sectPr w:rsidR="00B96E9C" w:rsidRPr="000F2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BE"/>
    <w:rsid w:val="000F2CBE"/>
    <w:rsid w:val="004A5A6D"/>
    <w:rsid w:val="00AB1AF8"/>
    <w:rsid w:val="00B96E9C"/>
    <w:rsid w:val="00C0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18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A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4"/>
      <w:szCs w:val="32"/>
      <w:u w:val="single"/>
    </w:rPr>
  </w:style>
  <w:style w:type="paragraph" w:styleId="Heading5">
    <w:name w:val="heading 5"/>
    <w:basedOn w:val="Normal"/>
    <w:link w:val="Heading5Char"/>
    <w:uiPriority w:val="9"/>
    <w:qFormat/>
    <w:rsid w:val="000F2C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F2CB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backcolor22">
    <w:name w:val="backcolor_22"/>
    <w:basedOn w:val="DefaultParagraphFont"/>
    <w:rsid w:val="000F2CBE"/>
  </w:style>
  <w:style w:type="paragraph" w:customStyle="1" w:styleId="font8">
    <w:name w:val="font_8"/>
    <w:basedOn w:val="Normal"/>
    <w:rsid w:val="000F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guard">
    <w:name w:val="wixguard"/>
    <w:basedOn w:val="DefaultParagraphFont"/>
    <w:rsid w:val="000F2CBE"/>
  </w:style>
  <w:style w:type="character" w:styleId="Hyperlink">
    <w:name w:val="Hyperlink"/>
    <w:basedOn w:val="DefaultParagraphFont"/>
    <w:uiPriority w:val="99"/>
    <w:semiHidden/>
    <w:unhideWhenUsed/>
    <w:rsid w:val="000F2CB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5A6D"/>
    <w:rPr>
      <w:rFonts w:asciiTheme="majorHAnsi" w:eastAsiaTheme="majorEastAsia" w:hAnsiTheme="majorHAnsi" w:cstheme="majorBidi"/>
      <w:b/>
      <w:color w:val="2F5496" w:themeColor="accent1" w:themeShade="BF"/>
      <w:sz w:val="44"/>
      <w:szCs w:val="3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A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4"/>
      <w:szCs w:val="32"/>
      <w:u w:val="single"/>
    </w:rPr>
  </w:style>
  <w:style w:type="paragraph" w:styleId="Heading5">
    <w:name w:val="heading 5"/>
    <w:basedOn w:val="Normal"/>
    <w:link w:val="Heading5Char"/>
    <w:uiPriority w:val="9"/>
    <w:qFormat/>
    <w:rsid w:val="000F2C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F2CB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backcolor22">
    <w:name w:val="backcolor_22"/>
    <w:basedOn w:val="DefaultParagraphFont"/>
    <w:rsid w:val="000F2CBE"/>
  </w:style>
  <w:style w:type="paragraph" w:customStyle="1" w:styleId="font8">
    <w:name w:val="font_8"/>
    <w:basedOn w:val="Normal"/>
    <w:rsid w:val="000F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guard">
    <w:name w:val="wixguard"/>
    <w:basedOn w:val="DefaultParagraphFont"/>
    <w:rsid w:val="000F2CBE"/>
  </w:style>
  <w:style w:type="character" w:styleId="Hyperlink">
    <w:name w:val="Hyperlink"/>
    <w:basedOn w:val="DefaultParagraphFont"/>
    <w:uiPriority w:val="99"/>
    <w:semiHidden/>
    <w:unhideWhenUsed/>
    <w:rsid w:val="000F2CB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5A6D"/>
    <w:rPr>
      <w:rFonts w:asciiTheme="majorHAnsi" w:eastAsiaTheme="majorEastAsia" w:hAnsiTheme="majorHAnsi" w:cstheme="majorBidi"/>
      <w:b/>
      <w:color w:val="2F5496" w:themeColor="accent1" w:themeShade="BF"/>
      <w:sz w:val="44"/>
      <w:szCs w:val="3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services/national-data-opt-out/supporting-patients-information-and-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s.uk/your-nhs-data-matter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gital.nhs.uk/data-and-information/data-collections-and-data-sets/data-collections/general-practice-data-for-planning-and-research/transparency-notic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nhs.uk/your-nhs-data-matters/manage-your-cho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quiries@nhsdigital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CCGs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Cooper</dc:creator>
  <cp:lastModifiedBy>Ifeyinwa Enaohwo</cp:lastModifiedBy>
  <cp:revision>2</cp:revision>
  <dcterms:created xsi:type="dcterms:W3CDTF">2021-06-09T11:15:00Z</dcterms:created>
  <dcterms:modified xsi:type="dcterms:W3CDTF">2021-06-09T11:15:00Z</dcterms:modified>
</cp:coreProperties>
</file>