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11B16" w14:textId="608ACA56" w:rsidR="006A6341" w:rsidRDefault="00FE2E6A" w:rsidP="00A00C01">
      <w:pPr>
        <w:pStyle w:val="Heading1"/>
        <w:jc w:val="left"/>
        <w:rPr>
          <w:rFonts w:cs="Calibri"/>
          <w:color w:val="FF0000"/>
        </w:rPr>
      </w:pPr>
      <w:r>
        <w:rPr>
          <w:noProof/>
          <w:lang w:eastAsia="en-GB"/>
        </w:rPr>
        <w:drawing>
          <wp:anchor distT="0" distB="0" distL="114300" distR="114300" simplePos="0" relativeHeight="251659264" behindDoc="1" locked="0" layoutInCell="1" allowOverlap="1" wp14:anchorId="0A9CBB96" wp14:editId="2A7F1A89">
            <wp:simplePos x="0" y="0"/>
            <wp:positionH relativeFrom="column">
              <wp:posOffset>-533400</wp:posOffset>
            </wp:positionH>
            <wp:positionV relativeFrom="paragraph">
              <wp:posOffset>0</wp:posOffset>
            </wp:positionV>
            <wp:extent cx="1183005" cy="914400"/>
            <wp:effectExtent l="0" t="0" r="10795" b="0"/>
            <wp:wrapNone/>
            <wp:docPr id="10" name="Picture 10" descr="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zjHl2lgef9cYrQL0JFa7kzbw2vuEpBFPkB7P0zt9OXdE9g5shnN1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492">
        <w:rPr>
          <w:noProof/>
          <w:lang w:eastAsia="en-GB"/>
        </w:rPr>
        <mc:AlternateContent>
          <mc:Choice Requires="wps">
            <w:drawing>
              <wp:anchor distT="0" distB="0" distL="114300" distR="114300" simplePos="0" relativeHeight="251661312" behindDoc="0" locked="0" layoutInCell="1" allowOverlap="1" wp14:anchorId="1E77F73F" wp14:editId="0193011C">
                <wp:simplePos x="0" y="0"/>
                <wp:positionH relativeFrom="column">
                  <wp:posOffset>3619500</wp:posOffset>
                </wp:positionH>
                <wp:positionV relativeFrom="paragraph">
                  <wp:posOffset>-114300</wp:posOffset>
                </wp:positionV>
                <wp:extent cx="2857500" cy="1371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A186" w14:textId="77777777" w:rsidR="00413492" w:rsidRPr="00EE6723" w:rsidRDefault="00413492" w:rsidP="00413492">
                            <w:pPr>
                              <w:pStyle w:val="NoSpacing"/>
                              <w:jc w:val="right"/>
                              <w:rPr>
                                <w:rFonts w:ascii="Avenir Book" w:hAnsi="Avenir Book"/>
                                <w:color w:val="008000"/>
                                <w:bdr w:val="none" w:sz="0" w:space="0" w:color="auto" w:frame="1"/>
                                <w:shd w:val="clear" w:color="auto" w:fill="FFFFFF"/>
                              </w:rPr>
                            </w:pPr>
                            <w:r w:rsidRPr="00EE6723">
                              <w:rPr>
                                <w:rFonts w:ascii="Avenir Book" w:hAnsi="Avenir Book"/>
                                <w:color w:val="008000"/>
                                <w:bdr w:val="none" w:sz="0" w:space="0" w:color="auto" w:frame="1"/>
                                <w:shd w:val="clear" w:color="auto" w:fill="FFFFFF"/>
                              </w:rPr>
                              <w:t>Lister House Surgery</w:t>
                            </w:r>
                          </w:p>
                          <w:p w14:paraId="51977363" w14:textId="77777777"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3A327169" w14:textId="77777777" w:rsidR="00413492"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3C3597D2" w14:textId="590E5A06"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sidR="00FE2E6A">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6F0E227C" w14:textId="77777777"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0C4DEF07" w14:textId="77777777"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24D79C50" w14:textId="77777777" w:rsidR="00413492" w:rsidRPr="00F37934" w:rsidRDefault="00413492" w:rsidP="00413492">
                            <w:pPr>
                              <w:pStyle w:val="NoSpacing"/>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7F73F" id="_x0000_t202" coordsize="21600,21600" o:spt="202" path="m,l,21600r21600,l21600,xe">
                <v:stroke joinstyle="miter"/>
                <v:path gradientshapeok="t" o:connecttype="rect"/>
              </v:shapetype>
              <v:shape id="Text Box 9" o:spid="_x0000_s1026" type="#_x0000_t202" style="position:absolute;margin-left:285pt;margin-top:-9pt;width:2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" filled="f" stroked="f">
                <v:textbox inset=",7.2pt,,7.2pt">
                  <w:txbxContent>
                    <w:p w14:paraId="464EA186" w14:textId="77777777" w:rsidR="00413492" w:rsidRPr="00EE6723" w:rsidRDefault="00413492" w:rsidP="00413492">
                      <w:pPr>
                        <w:pStyle w:val="NoSpacing"/>
                        <w:jc w:val="right"/>
                        <w:rPr>
                          <w:rFonts w:ascii="Avenir Book" w:hAnsi="Avenir Book"/>
                          <w:color w:val="008000"/>
                          <w:bdr w:val="none" w:sz="0" w:space="0" w:color="auto" w:frame="1"/>
                          <w:shd w:val="clear" w:color="auto" w:fill="FFFFFF"/>
                        </w:rPr>
                      </w:pPr>
                      <w:r w:rsidRPr="00EE6723">
                        <w:rPr>
                          <w:rFonts w:ascii="Avenir Book" w:hAnsi="Avenir Book"/>
                          <w:color w:val="008000"/>
                          <w:bdr w:val="none" w:sz="0" w:space="0" w:color="auto" w:frame="1"/>
                          <w:shd w:val="clear" w:color="auto" w:fill="FFFFFF"/>
                        </w:rPr>
                        <w:t>Lister House Surgery</w:t>
                      </w:r>
                    </w:p>
                    <w:p w14:paraId="51977363" w14:textId="77777777"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3A327169" w14:textId="77777777" w:rsidR="00413492"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3C3597D2" w14:textId="590E5A06"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sidR="00FE2E6A">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6F0E227C" w14:textId="77777777"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0C4DEF07" w14:textId="77777777" w:rsidR="00413492" w:rsidRPr="00EE6723" w:rsidRDefault="00413492" w:rsidP="00413492">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24D79C50" w14:textId="77777777" w:rsidR="00413492" w:rsidRPr="00F37934" w:rsidRDefault="00413492" w:rsidP="00413492">
                      <w:pPr>
                        <w:pStyle w:val="NoSpacing"/>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v:textbox>
              </v:shape>
            </w:pict>
          </mc:Fallback>
        </mc:AlternateContent>
      </w:r>
    </w:p>
    <w:p w14:paraId="4B08EA31" w14:textId="77777777" w:rsidR="00DE4DBB" w:rsidRPr="00DE4DBB" w:rsidRDefault="00DE4DBB" w:rsidP="00DE4DBB"/>
    <w:p w14:paraId="300D336B" w14:textId="2A497E9B" w:rsidR="00006959" w:rsidRDefault="00006959" w:rsidP="00B432E0">
      <w:pPr>
        <w:pStyle w:val="Heading1"/>
        <w:rPr>
          <w:rFonts w:cs="Calibri"/>
        </w:rPr>
      </w:pPr>
    </w:p>
    <w:p w14:paraId="057A4CA4" w14:textId="77777777" w:rsidR="00006959" w:rsidRDefault="00006959" w:rsidP="00B432E0">
      <w:pPr>
        <w:pStyle w:val="Heading1"/>
        <w:rPr>
          <w:rFonts w:cs="Calibri"/>
        </w:rPr>
      </w:pPr>
    </w:p>
    <w:p w14:paraId="3FDAEEF8" w14:textId="77777777" w:rsidR="00006959" w:rsidRDefault="00006959" w:rsidP="00B432E0">
      <w:pPr>
        <w:pStyle w:val="Heading1"/>
        <w:rPr>
          <w:rFonts w:cs="Calibri"/>
        </w:rPr>
      </w:pPr>
    </w:p>
    <w:p w14:paraId="4D0E6D32" w14:textId="77777777" w:rsidR="00B1626C" w:rsidRDefault="00B1626C" w:rsidP="00FC2CD8">
      <w:pPr>
        <w:jc w:val="center"/>
        <w:outlineLvl w:val="0"/>
        <w:rPr>
          <w:rFonts w:cs="Calibri"/>
          <w:b/>
          <w:sz w:val="32"/>
          <w:szCs w:val="32"/>
        </w:rPr>
      </w:pPr>
    </w:p>
    <w:p w14:paraId="3D7FED7B" w14:textId="5FE66D17" w:rsidR="006C29FE" w:rsidRPr="00A6717B" w:rsidRDefault="00413492" w:rsidP="006C29FE">
      <w:pPr>
        <w:jc w:val="center"/>
        <w:rPr>
          <w:rFonts w:cs="Calibri"/>
          <w:color w:val="008000"/>
          <w:sz w:val="36"/>
          <w:szCs w:val="36"/>
        </w:rPr>
      </w:pPr>
      <w:r>
        <w:rPr>
          <w:rFonts w:cs="Calibri"/>
          <w:color w:val="008000"/>
          <w:sz w:val="36"/>
          <w:szCs w:val="36"/>
        </w:rPr>
        <w:t>Lister House Surgery</w:t>
      </w:r>
    </w:p>
    <w:p w14:paraId="6FC66B1C" w14:textId="77777777" w:rsidR="009D4599" w:rsidRPr="00260495" w:rsidRDefault="009D4599" w:rsidP="009D4599">
      <w:pPr>
        <w:pStyle w:val="Heading1"/>
        <w:rPr>
          <w:color w:val="0000FF"/>
          <w:sz w:val="36"/>
          <w:szCs w:val="36"/>
        </w:rPr>
      </w:pPr>
      <w:r w:rsidRPr="00260495">
        <w:rPr>
          <w:color w:val="0000FF"/>
          <w:sz w:val="36"/>
          <w:szCs w:val="36"/>
        </w:rPr>
        <w:t>Being Open Policy</w:t>
      </w:r>
    </w:p>
    <w:p w14:paraId="2A0812CD" w14:textId="77777777" w:rsidR="009D4599" w:rsidRPr="00315B88" w:rsidRDefault="009D4599" w:rsidP="009D4599">
      <w:pPr>
        <w:jc w:val="center"/>
        <w:rPr>
          <w:b/>
        </w:rPr>
      </w:pPr>
    </w:p>
    <w:p w14:paraId="12C5FF3E" w14:textId="77777777" w:rsidR="00587466" w:rsidRPr="009E117F" w:rsidRDefault="00587466" w:rsidP="00587466">
      <w:pPr>
        <w:pStyle w:val="Heading2"/>
        <w:rPr>
          <w:rFonts w:cs="Calibri"/>
        </w:rPr>
      </w:pPr>
      <w:r w:rsidRPr="009E117F">
        <w:rPr>
          <w:rFonts w:cs="Calibri"/>
        </w:rPr>
        <w:t>Document Control</w:t>
      </w:r>
    </w:p>
    <w:p w14:paraId="50DDACE9" w14:textId="77777777" w:rsidR="00587466" w:rsidRPr="009E117F" w:rsidRDefault="00587466" w:rsidP="00587466">
      <w:pPr>
        <w:rPr>
          <w:rFonts w:cs="Calibri"/>
          <w:sz w:val="20"/>
          <w:szCs w:val="20"/>
        </w:rPr>
      </w:pPr>
    </w:p>
    <w:p w14:paraId="460438E3" w14:textId="77777777" w:rsidR="00FE2E6A" w:rsidRPr="00286AA4" w:rsidRDefault="00FE2E6A" w:rsidP="00FE2E6A">
      <w:pPr>
        <w:rPr>
          <w:color w:val="800000"/>
          <w:sz w:val="26"/>
          <w:szCs w:val="26"/>
        </w:rPr>
      </w:pPr>
      <w:r w:rsidRPr="00286AA4">
        <w:rPr>
          <w:color w:val="800000"/>
          <w:sz w:val="26"/>
          <w:szCs w:val="26"/>
        </w:rPr>
        <w:t>A.</w:t>
      </w:r>
      <w:r w:rsidRPr="00286AA4">
        <w:rPr>
          <w:color w:val="800000"/>
          <w:sz w:val="26"/>
          <w:szCs w:val="26"/>
        </w:rPr>
        <w:tab/>
        <w:t>Confidentiality Notice</w:t>
      </w:r>
    </w:p>
    <w:p w14:paraId="2B072958" w14:textId="77777777" w:rsidR="00FE2E6A" w:rsidRDefault="00FE2E6A" w:rsidP="00FE2E6A">
      <w:pPr>
        <w:rPr>
          <w:rFonts w:cs="Calibri"/>
          <w:sz w:val="20"/>
          <w:szCs w:val="20"/>
        </w:rPr>
      </w:pPr>
    </w:p>
    <w:p w14:paraId="4CC9D661" w14:textId="77777777" w:rsidR="00FE2E6A" w:rsidRPr="009803E2" w:rsidRDefault="00FE2E6A" w:rsidP="00FE2E6A">
      <w:pPr>
        <w:jc w:val="both"/>
        <w:rPr>
          <w:rFonts w:ascii="Avenir Book" w:hAnsi="Avenir Book" w:cs="Calibri"/>
          <w:sz w:val="20"/>
          <w:szCs w:val="20"/>
        </w:rPr>
      </w:pPr>
      <w:r w:rsidRPr="009803E2">
        <w:rPr>
          <w:rFonts w:ascii="Avenir Book" w:hAnsi="Avenir Book" w:cs="Calibri"/>
          <w:sz w:val="20"/>
          <w:szCs w:val="20"/>
        </w:rPr>
        <w:t xml:space="preserve">This document and the information contained therein is the property of Lister House Surgery. </w:t>
      </w:r>
    </w:p>
    <w:p w14:paraId="76323707" w14:textId="77777777" w:rsidR="00FE2E6A" w:rsidRPr="009803E2" w:rsidRDefault="00FE2E6A" w:rsidP="00FE2E6A">
      <w:pPr>
        <w:jc w:val="both"/>
        <w:rPr>
          <w:rFonts w:ascii="Avenir Book" w:hAnsi="Avenir Book" w:cs="Calibri"/>
          <w:sz w:val="20"/>
          <w:szCs w:val="20"/>
        </w:rPr>
      </w:pPr>
    </w:p>
    <w:p w14:paraId="7F76080B" w14:textId="77777777" w:rsidR="00FE2E6A" w:rsidRPr="009803E2" w:rsidRDefault="00FE2E6A" w:rsidP="00FE2E6A">
      <w:pPr>
        <w:jc w:val="both"/>
        <w:rPr>
          <w:rFonts w:ascii="Avenir Book" w:hAnsi="Avenir Book" w:cs="Calibri"/>
          <w:sz w:val="20"/>
          <w:szCs w:val="20"/>
        </w:rPr>
      </w:pPr>
      <w:r w:rsidRPr="009803E2">
        <w:rPr>
          <w:rFonts w:ascii="Avenir Book" w:hAnsi="Avenir Book" w:cs="Calibri"/>
          <w:sz w:val="20"/>
          <w:szCs w:val="20"/>
        </w:rPr>
        <w:t>This document contains information that is privileged, confidential or otherwise protected from disclosure. It must not be used by, or its contents reproduced or otherwise copied or disclosed without the prior consent in writing from Lister House Surgery.</w:t>
      </w:r>
    </w:p>
    <w:p w14:paraId="6E1F7B9D" w14:textId="77777777" w:rsidR="00FE2E6A" w:rsidRDefault="00FE2E6A" w:rsidP="00FE2E6A">
      <w:pPr>
        <w:rPr>
          <w:color w:val="800000"/>
          <w:sz w:val="26"/>
          <w:szCs w:val="26"/>
        </w:rPr>
      </w:pPr>
    </w:p>
    <w:p w14:paraId="48D62C59" w14:textId="77777777" w:rsidR="00FE2E6A" w:rsidRPr="001A4D56" w:rsidRDefault="00FE2E6A" w:rsidP="00FE2E6A">
      <w:pPr>
        <w:rPr>
          <w:color w:val="800000"/>
          <w:sz w:val="26"/>
          <w:szCs w:val="26"/>
        </w:rPr>
      </w:pPr>
      <w:r w:rsidRPr="001A4D56">
        <w:rPr>
          <w:color w:val="800000"/>
          <w:sz w:val="26"/>
          <w:szCs w:val="26"/>
        </w:rPr>
        <w:t>B.</w:t>
      </w:r>
      <w:r w:rsidRPr="001A4D56">
        <w:rPr>
          <w:color w:val="800000"/>
          <w:sz w:val="26"/>
          <w:szCs w:val="26"/>
        </w:rPr>
        <w:tab/>
        <w:t>Document Details</w:t>
      </w:r>
    </w:p>
    <w:p w14:paraId="5B7024FA" w14:textId="77777777" w:rsidR="00FE2E6A" w:rsidRPr="009E117F" w:rsidRDefault="00FE2E6A" w:rsidP="00FE2E6A">
      <w:pPr>
        <w:rPr>
          <w:rFonts w:cs="Calibri"/>
          <w:b/>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FE2E6A" w:rsidRPr="009803E2" w14:paraId="7D866511" w14:textId="77777777" w:rsidTr="002311A2">
        <w:tc>
          <w:tcPr>
            <w:tcW w:w="3531" w:type="dxa"/>
            <w:shd w:val="clear" w:color="auto" w:fill="D9D9D9"/>
          </w:tcPr>
          <w:p w14:paraId="78477212" w14:textId="77777777" w:rsidR="00FE2E6A" w:rsidRPr="009803E2" w:rsidRDefault="00FE2E6A" w:rsidP="002311A2">
            <w:pPr>
              <w:rPr>
                <w:rFonts w:ascii="Avenir Book" w:hAnsi="Avenir Book" w:cs="Calibri"/>
                <w:caps/>
                <w:sz w:val="20"/>
                <w:szCs w:val="20"/>
              </w:rPr>
            </w:pPr>
            <w:r w:rsidRPr="009803E2">
              <w:rPr>
                <w:rFonts w:ascii="Avenir Book" w:hAnsi="Avenir Book" w:cs="Calibri"/>
                <w:sz w:val="20"/>
                <w:szCs w:val="20"/>
              </w:rPr>
              <w:t>Classification:</w:t>
            </w:r>
          </w:p>
        </w:tc>
        <w:tc>
          <w:tcPr>
            <w:tcW w:w="6057" w:type="dxa"/>
            <w:shd w:val="clear" w:color="auto" w:fill="auto"/>
          </w:tcPr>
          <w:p w14:paraId="67F001EA" w14:textId="77777777" w:rsidR="00FE2E6A" w:rsidRPr="009803E2" w:rsidRDefault="00FE2E6A" w:rsidP="002311A2">
            <w:pPr>
              <w:rPr>
                <w:rFonts w:ascii="Avenir Book" w:hAnsi="Avenir Book" w:cs="Calibri"/>
                <w:sz w:val="20"/>
                <w:szCs w:val="20"/>
              </w:rPr>
            </w:pPr>
            <w:r w:rsidRPr="009803E2">
              <w:rPr>
                <w:rFonts w:ascii="Avenir Book" w:hAnsi="Avenir Book" w:cs="Calibri"/>
                <w:sz w:val="20"/>
                <w:szCs w:val="20"/>
              </w:rPr>
              <w:t>Internal</w:t>
            </w:r>
          </w:p>
        </w:tc>
      </w:tr>
      <w:tr w:rsidR="00FE2E6A" w:rsidRPr="009803E2" w14:paraId="1C0B59EB" w14:textId="77777777" w:rsidTr="002311A2">
        <w:tc>
          <w:tcPr>
            <w:tcW w:w="3531" w:type="dxa"/>
            <w:shd w:val="clear" w:color="auto" w:fill="D9D9D9"/>
          </w:tcPr>
          <w:p w14:paraId="27E02F12" w14:textId="77777777" w:rsidR="00FE2E6A" w:rsidRPr="009803E2" w:rsidRDefault="00FE2E6A" w:rsidP="002311A2">
            <w:pPr>
              <w:rPr>
                <w:rFonts w:ascii="Avenir Book" w:hAnsi="Avenir Book" w:cs="Calibri"/>
                <w:caps/>
                <w:sz w:val="20"/>
                <w:szCs w:val="20"/>
              </w:rPr>
            </w:pPr>
            <w:r w:rsidRPr="009803E2">
              <w:rPr>
                <w:rFonts w:ascii="Avenir Book" w:hAnsi="Avenir Book" w:cs="Calibri"/>
                <w:sz w:val="20"/>
                <w:szCs w:val="20"/>
              </w:rPr>
              <w:t>Author and Role:</w:t>
            </w:r>
          </w:p>
        </w:tc>
        <w:tc>
          <w:tcPr>
            <w:tcW w:w="6057" w:type="dxa"/>
            <w:shd w:val="clear" w:color="auto" w:fill="auto"/>
          </w:tcPr>
          <w:p w14:paraId="5E7A7C9C" w14:textId="5F4A1F91" w:rsidR="00FE2E6A" w:rsidRPr="009803E2" w:rsidRDefault="005A2229" w:rsidP="00830CCB">
            <w:pPr>
              <w:rPr>
                <w:rFonts w:ascii="Avenir Book" w:hAnsi="Avenir Book" w:cs="Calibri"/>
                <w:sz w:val="20"/>
                <w:szCs w:val="20"/>
              </w:rPr>
            </w:pPr>
            <w:r>
              <w:rPr>
                <w:rFonts w:ascii="Avenir Book" w:hAnsi="Avenir Book" w:cs="Calibri"/>
                <w:sz w:val="20"/>
                <w:szCs w:val="20"/>
              </w:rPr>
              <w:t xml:space="preserve">Shifa Khan, </w:t>
            </w:r>
            <w:r w:rsidR="00FE2E6A">
              <w:rPr>
                <w:rFonts w:ascii="Avenir Book" w:hAnsi="Avenir Book" w:cs="Calibri"/>
                <w:color w:val="800000"/>
                <w:sz w:val="16"/>
                <w:szCs w:val="16"/>
              </w:rPr>
              <w:t xml:space="preserve">Practice Manager </w:t>
            </w:r>
          </w:p>
        </w:tc>
      </w:tr>
      <w:tr w:rsidR="00FE2E6A" w:rsidRPr="009803E2" w14:paraId="49AA18AD" w14:textId="77777777" w:rsidTr="002311A2">
        <w:tc>
          <w:tcPr>
            <w:tcW w:w="3531" w:type="dxa"/>
            <w:shd w:val="clear" w:color="auto" w:fill="D9D9D9"/>
          </w:tcPr>
          <w:p w14:paraId="7A855FC3" w14:textId="77777777" w:rsidR="00FE2E6A" w:rsidRPr="009803E2" w:rsidRDefault="00FE2E6A" w:rsidP="002311A2">
            <w:pPr>
              <w:rPr>
                <w:rFonts w:ascii="Avenir Book" w:hAnsi="Avenir Book" w:cs="Calibri"/>
                <w:caps/>
                <w:sz w:val="20"/>
                <w:szCs w:val="20"/>
              </w:rPr>
            </w:pPr>
            <w:r w:rsidRPr="009803E2">
              <w:rPr>
                <w:rFonts w:ascii="Avenir Book" w:hAnsi="Avenir Book" w:cs="Calibri"/>
                <w:sz w:val="20"/>
                <w:szCs w:val="20"/>
              </w:rPr>
              <w:t>Organisation:</w:t>
            </w:r>
          </w:p>
        </w:tc>
        <w:tc>
          <w:tcPr>
            <w:tcW w:w="6057" w:type="dxa"/>
            <w:shd w:val="clear" w:color="auto" w:fill="auto"/>
          </w:tcPr>
          <w:p w14:paraId="69B7C269" w14:textId="77777777" w:rsidR="00FE2E6A" w:rsidRPr="009803E2" w:rsidRDefault="00FE2E6A" w:rsidP="002311A2">
            <w:pPr>
              <w:rPr>
                <w:rFonts w:ascii="Avenir Book" w:hAnsi="Avenir Book" w:cs="Calibri"/>
                <w:sz w:val="20"/>
                <w:szCs w:val="20"/>
              </w:rPr>
            </w:pPr>
            <w:r w:rsidRPr="009803E2">
              <w:rPr>
                <w:rFonts w:ascii="Avenir Book" w:hAnsi="Avenir Book" w:cs="Calibri"/>
                <w:sz w:val="20"/>
                <w:szCs w:val="20"/>
              </w:rPr>
              <w:t>Lister House Surgery</w:t>
            </w:r>
          </w:p>
        </w:tc>
      </w:tr>
      <w:tr w:rsidR="00FE2E6A" w:rsidRPr="009803E2" w14:paraId="1E44C30C" w14:textId="77777777" w:rsidTr="002311A2">
        <w:tc>
          <w:tcPr>
            <w:tcW w:w="3531" w:type="dxa"/>
            <w:shd w:val="clear" w:color="auto" w:fill="D9D9D9"/>
          </w:tcPr>
          <w:p w14:paraId="1D817938" w14:textId="77777777" w:rsidR="00FE2E6A" w:rsidRPr="009803E2" w:rsidRDefault="00FE2E6A" w:rsidP="002311A2">
            <w:pPr>
              <w:rPr>
                <w:rFonts w:ascii="Avenir Book" w:hAnsi="Avenir Book" w:cs="Calibri"/>
                <w:caps/>
                <w:sz w:val="20"/>
                <w:szCs w:val="20"/>
              </w:rPr>
            </w:pPr>
            <w:r w:rsidRPr="009803E2">
              <w:rPr>
                <w:rFonts w:ascii="Avenir Book" w:hAnsi="Avenir Book" w:cs="Calibri"/>
                <w:sz w:val="20"/>
                <w:szCs w:val="20"/>
              </w:rPr>
              <w:t>Document Reference:</w:t>
            </w:r>
          </w:p>
        </w:tc>
        <w:tc>
          <w:tcPr>
            <w:tcW w:w="6057" w:type="dxa"/>
            <w:shd w:val="clear" w:color="auto" w:fill="auto"/>
          </w:tcPr>
          <w:p w14:paraId="0B14210E"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Operational</w:t>
            </w:r>
          </w:p>
        </w:tc>
      </w:tr>
      <w:tr w:rsidR="00FE2E6A" w:rsidRPr="009803E2" w14:paraId="6DBE69C5" w14:textId="77777777" w:rsidTr="002311A2">
        <w:tc>
          <w:tcPr>
            <w:tcW w:w="3531" w:type="dxa"/>
            <w:shd w:val="clear" w:color="auto" w:fill="D9D9D9"/>
          </w:tcPr>
          <w:p w14:paraId="4EFB563C" w14:textId="77777777" w:rsidR="00FE2E6A" w:rsidRPr="009803E2" w:rsidRDefault="00FE2E6A" w:rsidP="002311A2">
            <w:pPr>
              <w:rPr>
                <w:rFonts w:ascii="Avenir Book" w:hAnsi="Avenir Book" w:cs="Calibri"/>
                <w:caps/>
                <w:sz w:val="20"/>
                <w:szCs w:val="20"/>
              </w:rPr>
            </w:pPr>
            <w:r w:rsidRPr="009803E2">
              <w:rPr>
                <w:rFonts w:ascii="Avenir Book" w:hAnsi="Avenir Book" w:cs="Calibri"/>
                <w:sz w:val="20"/>
                <w:szCs w:val="20"/>
              </w:rPr>
              <w:t>Current Version Number:</w:t>
            </w:r>
          </w:p>
        </w:tc>
        <w:tc>
          <w:tcPr>
            <w:tcW w:w="6057" w:type="dxa"/>
            <w:shd w:val="clear" w:color="auto" w:fill="auto"/>
          </w:tcPr>
          <w:p w14:paraId="1B282274" w14:textId="3B304A0D" w:rsidR="00FE2E6A" w:rsidRPr="009803E2" w:rsidRDefault="000B4019" w:rsidP="002311A2">
            <w:pPr>
              <w:rPr>
                <w:rFonts w:ascii="Avenir Book" w:hAnsi="Avenir Book" w:cs="Calibri"/>
                <w:sz w:val="20"/>
                <w:szCs w:val="20"/>
              </w:rPr>
            </w:pPr>
            <w:r>
              <w:rPr>
                <w:rFonts w:ascii="Avenir Book" w:hAnsi="Avenir Book" w:cs="Calibri"/>
                <w:sz w:val="20"/>
                <w:szCs w:val="20"/>
              </w:rPr>
              <w:t>8</w:t>
            </w:r>
          </w:p>
        </w:tc>
      </w:tr>
      <w:tr w:rsidR="00FE2E6A" w:rsidRPr="009803E2" w14:paraId="281269DF" w14:textId="77777777" w:rsidTr="002311A2">
        <w:tc>
          <w:tcPr>
            <w:tcW w:w="3531" w:type="dxa"/>
            <w:shd w:val="clear" w:color="auto" w:fill="D9D9D9"/>
          </w:tcPr>
          <w:p w14:paraId="3CEC9C29" w14:textId="77777777" w:rsidR="00FE2E6A" w:rsidRPr="009803E2" w:rsidRDefault="00FE2E6A" w:rsidP="002311A2">
            <w:pPr>
              <w:rPr>
                <w:rFonts w:ascii="Avenir Book" w:hAnsi="Avenir Book" w:cs="Calibri"/>
                <w:caps/>
                <w:sz w:val="20"/>
                <w:szCs w:val="20"/>
              </w:rPr>
            </w:pPr>
            <w:r w:rsidRPr="009803E2">
              <w:rPr>
                <w:rFonts w:ascii="Avenir Book" w:hAnsi="Avenir Book" w:cs="Calibri"/>
                <w:sz w:val="20"/>
                <w:szCs w:val="20"/>
              </w:rPr>
              <w:t>Current Document Approved By:</w:t>
            </w:r>
          </w:p>
        </w:tc>
        <w:tc>
          <w:tcPr>
            <w:tcW w:w="6057" w:type="dxa"/>
            <w:shd w:val="clear" w:color="auto" w:fill="auto"/>
          </w:tcPr>
          <w:p w14:paraId="5C2F9275" w14:textId="2279099A" w:rsidR="00FE2E6A" w:rsidRPr="009803E2" w:rsidRDefault="005A2229" w:rsidP="002311A2">
            <w:pPr>
              <w:rPr>
                <w:rFonts w:ascii="Avenir Book" w:hAnsi="Avenir Book" w:cs="Calibri"/>
                <w:sz w:val="20"/>
                <w:szCs w:val="20"/>
              </w:rPr>
            </w:pPr>
            <w:r>
              <w:rPr>
                <w:rFonts w:ascii="Avenir Book" w:hAnsi="Avenir Book" w:cs="Calibri"/>
                <w:sz w:val="20"/>
                <w:szCs w:val="20"/>
              </w:rPr>
              <w:t>SK</w:t>
            </w:r>
            <w:r w:rsidR="00FE2E6A">
              <w:rPr>
                <w:rFonts w:ascii="Avenir Book" w:hAnsi="Avenir Book" w:cs="Calibri"/>
                <w:sz w:val="20"/>
                <w:szCs w:val="20"/>
              </w:rPr>
              <w:t xml:space="preserve"> </w:t>
            </w:r>
          </w:p>
        </w:tc>
      </w:tr>
      <w:tr w:rsidR="00FE2E6A" w:rsidRPr="009803E2" w14:paraId="02DFC2A2" w14:textId="77777777" w:rsidTr="002311A2">
        <w:tc>
          <w:tcPr>
            <w:tcW w:w="3531" w:type="dxa"/>
            <w:shd w:val="clear" w:color="auto" w:fill="D9D9D9"/>
          </w:tcPr>
          <w:p w14:paraId="657461E8" w14:textId="77777777" w:rsidR="00FE2E6A" w:rsidRPr="009803E2" w:rsidRDefault="00FE2E6A" w:rsidP="002311A2">
            <w:pPr>
              <w:rPr>
                <w:rFonts w:ascii="Avenir Book" w:hAnsi="Avenir Book" w:cs="Calibri"/>
                <w:sz w:val="20"/>
                <w:szCs w:val="20"/>
              </w:rPr>
            </w:pPr>
            <w:r w:rsidRPr="009803E2">
              <w:rPr>
                <w:rFonts w:ascii="Avenir Book" w:hAnsi="Avenir Book" w:cs="Calibri"/>
                <w:sz w:val="20"/>
                <w:szCs w:val="20"/>
              </w:rPr>
              <w:t>Date Approved:</w:t>
            </w:r>
          </w:p>
        </w:tc>
        <w:tc>
          <w:tcPr>
            <w:tcW w:w="6057" w:type="dxa"/>
            <w:shd w:val="clear" w:color="auto" w:fill="auto"/>
          </w:tcPr>
          <w:p w14:paraId="3CDCEF94" w14:textId="747C7CD5" w:rsidR="00FE2E6A" w:rsidRPr="009803E2" w:rsidRDefault="005A2229" w:rsidP="002311A2">
            <w:pPr>
              <w:rPr>
                <w:rFonts w:ascii="Avenir Book" w:hAnsi="Avenir Book" w:cs="Calibri"/>
                <w:sz w:val="20"/>
                <w:szCs w:val="20"/>
              </w:rPr>
            </w:pPr>
            <w:r>
              <w:rPr>
                <w:rFonts w:ascii="Avenir Book" w:hAnsi="Avenir Book" w:cs="Calibri"/>
                <w:sz w:val="20"/>
                <w:szCs w:val="20"/>
              </w:rPr>
              <w:t>January 202</w:t>
            </w:r>
            <w:r w:rsidR="000B4019">
              <w:rPr>
                <w:rFonts w:ascii="Avenir Book" w:hAnsi="Avenir Book" w:cs="Calibri"/>
                <w:sz w:val="20"/>
                <w:szCs w:val="20"/>
              </w:rPr>
              <w:t>4</w:t>
            </w:r>
          </w:p>
        </w:tc>
      </w:tr>
      <w:tr w:rsidR="00FE2E6A" w:rsidRPr="009803E2" w14:paraId="19B26EBF" w14:textId="77777777" w:rsidTr="002311A2">
        <w:tc>
          <w:tcPr>
            <w:tcW w:w="3531" w:type="dxa"/>
            <w:shd w:val="clear" w:color="auto" w:fill="D9D9D9"/>
          </w:tcPr>
          <w:p w14:paraId="5D3A675D" w14:textId="77777777" w:rsidR="00FE2E6A" w:rsidRPr="009803E2" w:rsidRDefault="00FE2E6A" w:rsidP="002311A2">
            <w:pPr>
              <w:rPr>
                <w:rFonts w:ascii="Avenir Book" w:hAnsi="Avenir Book" w:cs="Calibri"/>
                <w:sz w:val="20"/>
                <w:szCs w:val="20"/>
              </w:rPr>
            </w:pPr>
            <w:r w:rsidRPr="009803E2">
              <w:rPr>
                <w:rFonts w:ascii="Avenir Book" w:hAnsi="Avenir Book" w:cs="Calibri"/>
                <w:sz w:val="20"/>
                <w:szCs w:val="20"/>
              </w:rPr>
              <w:t>Review Date</w:t>
            </w:r>
          </w:p>
        </w:tc>
        <w:tc>
          <w:tcPr>
            <w:tcW w:w="6057" w:type="dxa"/>
            <w:shd w:val="clear" w:color="auto" w:fill="auto"/>
          </w:tcPr>
          <w:p w14:paraId="249C4291" w14:textId="027290FD" w:rsidR="00FE2E6A" w:rsidRPr="009803E2" w:rsidRDefault="005A2229" w:rsidP="002311A2">
            <w:pPr>
              <w:rPr>
                <w:rFonts w:ascii="Avenir Book" w:hAnsi="Avenir Book" w:cs="Calibri"/>
                <w:sz w:val="20"/>
                <w:szCs w:val="20"/>
              </w:rPr>
            </w:pPr>
            <w:r>
              <w:rPr>
                <w:rFonts w:ascii="Avenir Book" w:hAnsi="Avenir Book" w:cs="Calibri"/>
                <w:sz w:val="20"/>
                <w:szCs w:val="20"/>
              </w:rPr>
              <w:t>January 202</w:t>
            </w:r>
            <w:r w:rsidR="000B4019">
              <w:rPr>
                <w:rFonts w:ascii="Avenir Book" w:hAnsi="Avenir Book" w:cs="Calibri"/>
                <w:sz w:val="20"/>
                <w:szCs w:val="20"/>
              </w:rPr>
              <w:t>5</w:t>
            </w:r>
          </w:p>
        </w:tc>
      </w:tr>
    </w:tbl>
    <w:p w14:paraId="6D4F6675" w14:textId="77777777" w:rsidR="00FE2E6A" w:rsidRDefault="00FE2E6A" w:rsidP="00FE2E6A">
      <w:pPr>
        <w:rPr>
          <w:color w:val="800000"/>
          <w:sz w:val="26"/>
          <w:szCs w:val="26"/>
        </w:rPr>
      </w:pPr>
    </w:p>
    <w:p w14:paraId="1A1A84E0" w14:textId="77777777" w:rsidR="00FE2E6A" w:rsidRPr="001A4D56" w:rsidRDefault="00FE2E6A" w:rsidP="00FE2E6A">
      <w:pPr>
        <w:rPr>
          <w:color w:val="800000"/>
          <w:sz w:val="26"/>
          <w:szCs w:val="26"/>
        </w:rPr>
      </w:pPr>
      <w:r w:rsidRPr="001A4D56">
        <w:rPr>
          <w:color w:val="800000"/>
          <w:sz w:val="26"/>
          <w:szCs w:val="26"/>
        </w:rPr>
        <w:t>C.</w:t>
      </w:r>
      <w:r w:rsidRPr="001A4D56">
        <w:rPr>
          <w:color w:val="800000"/>
          <w:sz w:val="26"/>
          <w:szCs w:val="26"/>
        </w:rPr>
        <w:tab/>
        <w:t>Document Revision and Approval History</w:t>
      </w:r>
    </w:p>
    <w:p w14:paraId="06684E49" w14:textId="77777777" w:rsidR="00FE2E6A" w:rsidRPr="00801717" w:rsidRDefault="00FE2E6A" w:rsidP="00FE2E6A">
      <w:pPr>
        <w:rPr>
          <w:rFonts w:cs="Calibri"/>
          <w:sz w:val="22"/>
          <w:szCs w:val="22"/>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FE2E6A" w:rsidRPr="001A4D56" w14:paraId="3CA261B6" w14:textId="77777777" w:rsidTr="002311A2">
        <w:tc>
          <w:tcPr>
            <w:tcW w:w="1081" w:type="dxa"/>
            <w:shd w:val="clear" w:color="auto" w:fill="D9D9D9"/>
          </w:tcPr>
          <w:p w14:paraId="6A8FEFE1" w14:textId="77777777" w:rsidR="00FE2E6A" w:rsidRPr="001A4D56" w:rsidRDefault="00FE2E6A" w:rsidP="002311A2">
            <w:pPr>
              <w:jc w:val="center"/>
              <w:rPr>
                <w:rFonts w:cs="Calibri"/>
                <w:sz w:val="22"/>
                <w:szCs w:val="22"/>
              </w:rPr>
            </w:pPr>
            <w:r w:rsidRPr="001A4D56">
              <w:rPr>
                <w:rFonts w:cs="Calibri"/>
                <w:sz w:val="22"/>
                <w:szCs w:val="22"/>
              </w:rPr>
              <w:t>Version</w:t>
            </w:r>
          </w:p>
        </w:tc>
        <w:tc>
          <w:tcPr>
            <w:tcW w:w="1187" w:type="dxa"/>
            <w:shd w:val="clear" w:color="auto" w:fill="D9D9D9"/>
          </w:tcPr>
          <w:p w14:paraId="2EF26EC5" w14:textId="77777777" w:rsidR="00FE2E6A" w:rsidRPr="001A4D56" w:rsidRDefault="00FE2E6A" w:rsidP="002311A2">
            <w:pPr>
              <w:jc w:val="center"/>
              <w:rPr>
                <w:rFonts w:cs="Calibri"/>
                <w:sz w:val="22"/>
                <w:szCs w:val="22"/>
              </w:rPr>
            </w:pPr>
            <w:r w:rsidRPr="001A4D56">
              <w:rPr>
                <w:rFonts w:cs="Calibri"/>
                <w:sz w:val="22"/>
                <w:szCs w:val="22"/>
              </w:rPr>
              <w:t>Date</w:t>
            </w:r>
          </w:p>
        </w:tc>
        <w:tc>
          <w:tcPr>
            <w:tcW w:w="2160" w:type="dxa"/>
            <w:shd w:val="clear" w:color="auto" w:fill="D9D9D9"/>
          </w:tcPr>
          <w:p w14:paraId="259041DA" w14:textId="77777777" w:rsidR="00FE2E6A" w:rsidRPr="001A4D56" w:rsidRDefault="00FE2E6A" w:rsidP="002311A2">
            <w:pPr>
              <w:jc w:val="center"/>
              <w:rPr>
                <w:rFonts w:cs="Calibri"/>
                <w:sz w:val="22"/>
                <w:szCs w:val="22"/>
              </w:rPr>
            </w:pPr>
            <w:r w:rsidRPr="001A4D56">
              <w:rPr>
                <w:rFonts w:cs="Calibri"/>
                <w:sz w:val="22"/>
                <w:szCs w:val="22"/>
              </w:rPr>
              <w:t>Version Created By:</w:t>
            </w:r>
          </w:p>
        </w:tc>
        <w:tc>
          <w:tcPr>
            <w:tcW w:w="2400" w:type="dxa"/>
            <w:shd w:val="clear" w:color="auto" w:fill="D9D9D9"/>
          </w:tcPr>
          <w:p w14:paraId="2A3B0A35" w14:textId="77777777" w:rsidR="00FE2E6A" w:rsidRPr="001A4D56" w:rsidRDefault="00FE2E6A" w:rsidP="002311A2">
            <w:pPr>
              <w:jc w:val="center"/>
              <w:rPr>
                <w:rFonts w:cs="Calibri"/>
                <w:sz w:val="22"/>
                <w:szCs w:val="22"/>
              </w:rPr>
            </w:pPr>
            <w:r w:rsidRPr="001A4D56">
              <w:rPr>
                <w:rFonts w:cs="Calibri"/>
                <w:sz w:val="22"/>
                <w:szCs w:val="22"/>
              </w:rPr>
              <w:t>Version Approved By:</w:t>
            </w:r>
          </w:p>
        </w:tc>
        <w:tc>
          <w:tcPr>
            <w:tcW w:w="2760" w:type="dxa"/>
            <w:shd w:val="clear" w:color="auto" w:fill="D9D9D9"/>
          </w:tcPr>
          <w:p w14:paraId="36036E11" w14:textId="77777777" w:rsidR="00FE2E6A" w:rsidRPr="001A4D56" w:rsidRDefault="00FE2E6A" w:rsidP="002311A2">
            <w:pPr>
              <w:jc w:val="center"/>
              <w:rPr>
                <w:rFonts w:cs="Calibri"/>
                <w:sz w:val="22"/>
                <w:szCs w:val="22"/>
              </w:rPr>
            </w:pPr>
            <w:r w:rsidRPr="001A4D56">
              <w:rPr>
                <w:rFonts w:cs="Calibri"/>
                <w:sz w:val="22"/>
                <w:szCs w:val="22"/>
              </w:rPr>
              <w:t>Comments</w:t>
            </w:r>
          </w:p>
        </w:tc>
      </w:tr>
      <w:tr w:rsidR="00FE2E6A" w:rsidRPr="009803E2" w14:paraId="0AAE5061" w14:textId="77777777" w:rsidTr="002311A2">
        <w:tc>
          <w:tcPr>
            <w:tcW w:w="1081" w:type="dxa"/>
            <w:shd w:val="clear" w:color="auto" w:fill="auto"/>
          </w:tcPr>
          <w:p w14:paraId="3C8B4D4C" w14:textId="77777777" w:rsidR="00FE2E6A" w:rsidRPr="009803E2" w:rsidRDefault="00FE2E6A" w:rsidP="002311A2">
            <w:pPr>
              <w:rPr>
                <w:rFonts w:ascii="Avenir Book" w:hAnsi="Avenir Book" w:cs="Calibri"/>
                <w:sz w:val="20"/>
                <w:szCs w:val="20"/>
              </w:rPr>
            </w:pPr>
            <w:r w:rsidRPr="009803E2">
              <w:rPr>
                <w:rFonts w:ascii="Avenir Book" w:hAnsi="Avenir Book" w:cs="Calibri"/>
                <w:sz w:val="20"/>
                <w:szCs w:val="20"/>
              </w:rPr>
              <w:t>1</w:t>
            </w:r>
          </w:p>
        </w:tc>
        <w:tc>
          <w:tcPr>
            <w:tcW w:w="1187" w:type="dxa"/>
            <w:shd w:val="clear" w:color="auto" w:fill="auto"/>
          </w:tcPr>
          <w:p w14:paraId="47212FB4"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 xml:space="preserve">July </w:t>
            </w:r>
            <w:r w:rsidRPr="009803E2">
              <w:rPr>
                <w:rFonts w:ascii="Avenir Book" w:hAnsi="Avenir Book" w:cs="Calibri"/>
                <w:sz w:val="20"/>
                <w:szCs w:val="20"/>
              </w:rPr>
              <w:t>2018</w:t>
            </w:r>
          </w:p>
        </w:tc>
        <w:tc>
          <w:tcPr>
            <w:tcW w:w="2160" w:type="dxa"/>
            <w:shd w:val="clear" w:color="auto" w:fill="auto"/>
          </w:tcPr>
          <w:p w14:paraId="5F2FF716"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SK &amp; SP</w:t>
            </w:r>
          </w:p>
        </w:tc>
        <w:tc>
          <w:tcPr>
            <w:tcW w:w="2400" w:type="dxa"/>
            <w:shd w:val="clear" w:color="auto" w:fill="auto"/>
          </w:tcPr>
          <w:p w14:paraId="4E26FA02"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SK &amp; SP</w:t>
            </w:r>
          </w:p>
        </w:tc>
        <w:tc>
          <w:tcPr>
            <w:tcW w:w="2760" w:type="dxa"/>
            <w:shd w:val="clear" w:color="auto" w:fill="auto"/>
          </w:tcPr>
          <w:p w14:paraId="4851F199" w14:textId="77777777" w:rsidR="00FE2E6A" w:rsidRPr="009803E2" w:rsidRDefault="00FE2E6A" w:rsidP="002311A2">
            <w:pPr>
              <w:rPr>
                <w:rFonts w:ascii="Avenir Book" w:hAnsi="Avenir Book" w:cs="Calibri"/>
                <w:sz w:val="20"/>
                <w:szCs w:val="20"/>
              </w:rPr>
            </w:pPr>
            <w:r w:rsidRPr="009803E2">
              <w:rPr>
                <w:rFonts w:ascii="Avenir Book" w:hAnsi="Avenir Book" w:cs="Calibri"/>
                <w:sz w:val="20"/>
                <w:szCs w:val="20"/>
              </w:rPr>
              <w:t>Original</w:t>
            </w:r>
          </w:p>
        </w:tc>
      </w:tr>
      <w:tr w:rsidR="00FE2E6A" w:rsidRPr="009803E2" w14:paraId="512C7E73" w14:textId="77777777" w:rsidTr="002311A2">
        <w:tc>
          <w:tcPr>
            <w:tcW w:w="1081" w:type="dxa"/>
            <w:shd w:val="clear" w:color="auto" w:fill="auto"/>
          </w:tcPr>
          <w:p w14:paraId="5C4E4BE3"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2</w:t>
            </w:r>
          </w:p>
        </w:tc>
        <w:tc>
          <w:tcPr>
            <w:tcW w:w="1187" w:type="dxa"/>
            <w:shd w:val="clear" w:color="auto" w:fill="auto"/>
          </w:tcPr>
          <w:p w14:paraId="42C23B93"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Dec</w:t>
            </w:r>
            <w:r w:rsidRPr="009803E2">
              <w:rPr>
                <w:rFonts w:ascii="Avenir Book" w:hAnsi="Avenir Book" w:cs="Calibri"/>
                <w:sz w:val="20"/>
                <w:szCs w:val="20"/>
              </w:rPr>
              <w:t xml:space="preserve"> 2018</w:t>
            </w:r>
          </w:p>
        </w:tc>
        <w:tc>
          <w:tcPr>
            <w:tcW w:w="2160" w:type="dxa"/>
            <w:shd w:val="clear" w:color="auto" w:fill="auto"/>
          </w:tcPr>
          <w:p w14:paraId="307456C3"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RS &amp; SP</w:t>
            </w:r>
          </w:p>
        </w:tc>
        <w:tc>
          <w:tcPr>
            <w:tcW w:w="2400" w:type="dxa"/>
            <w:shd w:val="clear" w:color="auto" w:fill="auto"/>
          </w:tcPr>
          <w:p w14:paraId="7A3140F1"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RS &amp; SP</w:t>
            </w:r>
          </w:p>
        </w:tc>
        <w:tc>
          <w:tcPr>
            <w:tcW w:w="2760" w:type="dxa"/>
            <w:shd w:val="clear" w:color="auto" w:fill="auto"/>
          </w:tcPr>
          <w:p w14:paraId="4E95500A" w14:textId="77777777" w:rsidR="00FE2E6A" w:rsidRPr="009803E2" w:rsidRDefault="00FE2E6A" w:rsidP="002311A2">
            <w:pPr>
              <w:rPr>
                <w:rFonts w:ascii="Avenir Book" w:hAnsi="Avenir Book" w:cs="Calibri"/>
                <w:sz w:val="20"/>
                <w:szCs w:val="20"/>
              </w:rPr>
            </w:pPr>
            <w:r>
              <w:rPr>
                <w:rFonts w:ascii="Avenir Book" w:hAnsi="Avenir Book" w:cs="Calibri"/>
                <w:sz w:val="20"/>
                <w:szCs w:val="20"/>
              </w:rPr>
              <w:t>Revised</w:t>
            </w:r>
          </w:p>
        </w:tc>
      </w:tr>
      <w:tr w:rsidR="00FE2E6A" w:rsidRPr="00801717" w14:paraId="056AD050" w14:textId="77777777" w:rsidTr="002311A2">
        <w:tc>
          <w:tcPr>
            <w:tcW w:w="1081" w:type="dxa"/>
            <w:shd w:val="clear" w:color="auto" w:fill="auto"/>
          </w:tcPr>
          <w:p w14:paraId="32FBF46B" w14:textId="6ED39BAC" w:rsidR="00FE2E6A" w:rsidRPr="00801717" w:rsidRDefault="005A2229" w:rsidP="002311A2">
            <w:pPr>
              <w:rPr>
                <w:rFonts w:cs="Calibri"/>
                <w:sz w:val="22"/>
                <w:szCs w:val="22"/>
              </w:rPr>
            </w:pPr>
            <w:r>
              <w:rPr>
                <w:rFonts w:cs="Calibri"/>
                <w:sz w:val="22"/>
                <w:szCs w:val="22"/>
              </w:rPr>
              <w:t>3</w:t>
            </w:r>
          </w:p>
        </w:tc>
        <w:tc>
          <w:tcPr>
            <w:tcW w:w="1187" w:type="dxa"/>
            <w:shd w:val="clear" w:color="auto" w:fill="auto"/>
          </w:tcPr>
          <w:p w14:paraId="06DC8344" w14:textId="5278DA4D" w:rsidR="00FE2E6A" w:rsidRPr="00801717" w:rsidRDefault="00F37077" w:rsidP="002311A2">
            <w:pPr>
              <w:rPr>
                <w:rFonts w:cs="Calibri"/>
                <w:sz w:val="22"/>
                <w:szCs w:val="22"/>
              </w:rPr>
            </w:pPr>
            <w:r>
              <w:rPr>
                <w:rFonts w:cs="Calibri"/>
                <w:sz w:val="22"/>
                <w:szCs w:val="22"/>
              </w:rPr>
              <w:t>Sept 2019</w:t>
            </w:r>
          </w:p>
        </w:tc>
        <w:tc>
          <w:tcPr>
            <w:tcW w:w="2160" w:type="dxa"/>
            <w:shd w:val="clear" w:color="auto" w:fill="auto"/>
          </w:tcPr>
          <w:p w14:paraId="54A48BBD" w14:textId="638BCCF0" w:rsidR="00FE2E6A" w:rsidRPr="00801717" w:rsidRDefault="00F37077" w:rsidP="002311A2">
            <w:pPr>
              <w:rPr>
                <w:rFonts w:cs="Calibri"/>
                <w:sz w:val="22"/>
                <w:szCs w:val="22"/>
              </w:rPr>
            </w:pPr>
            <w:r w:rsidRPr="00F37077">
              <w:rPr>
                <w:rFonts w:cs="Calibri"/>
                <w:sz w:val="22"/>
                <w:szCs w:val="22"/>
              </w:rPr>
              <w:t>RS &amp; SP</w:t>
            </w:r>
          </w:p>
        </w:tc>
        <w:tc>
          <w:tcPr>
            <w:tcW w:w="2400" w:type="dxa"/>
            <w:shd w:val="clear" w:color="auto" w:fill="auto"/>
          </w:tcPr>
          <w:p w14:paraId="4791A8CD" w14:textId="0FFBFD7C" w:rsidR="00FE2E6A" w:rsidRPr="00801717" w:rsidRDefault="00F37077" w:rsidP="002311A2">
            <w:pPr>
              <w:rPr>
                <w:rFonts w:cs="Calibri"/>
                <w:sz w:val="22"/>
                <w:szCs w:val="22"/>
              </w:rPr>
            </w:pPr>
            <w:r w:rsidRPr="00F37077">
              <w:rPr>
                <w:rFonts w:cs="Calibri"/>
                <w:sz w:val="22"/>
                <w:szCs w:val="22"/>
              </w:rPr>
              <w:t>RS &amp; SP</w:t>
            </w:r>
          </w:p>
        </w:tc>
        <w:tc>
          <w:tcPr>
            <w:tcW w:w="2760" w:type="dxa"/>
            <w:shd w:val="clear" w:color="auto" w:fill="auto"/>
          </w:tcPr>
          <w:p w14:paraId="3A05A3D4" w14:textId="760EC065" w:rsidR="00FE2E6A" w:rsidRPr="00801717" w:rsidRDefault="005A2229" w:rsidP="002311A2">
            <w:pPr>
              <w:rPr>
                <w:rFonts w:cs="Calibri"/>
                <w:sz w:val="22"/>
                <w:szCs w:val="22"/>
              </w:rPr>
            </w:pPr>
            <w:r>
              <w:rPr>
                <w:rFonts w:cs="Calibri"/>
                <w:sz w:val="22"/>
                <w:szCs w:val="22"/>
              </w:rPr>
              <w:t>Revised</w:t>
            </w:r>
          </w:p>
        </w:tc>
      </w:tr>
      <w:tr w:rsidR="00FE2E6A" w:rsidRPr="009E117F" w14:paraId="7D60E92A" w14:textId="77777777" w:rsidTr="002311A2">
        <w:tc>
          <w:tcPr>
            <w:tcW w:w="1081" w:type="dxa"/>
            <w:shd w:val="clear" w:color="auto" w:fill="auto"/>
          </w:tcPr>
          <w:p w14:paraId="6DC64DCC" w14:textId="015BA4E0" w:rsidR="00FE2E6A" w:rsidRPr="009E117F" w:rsidRDefault="00F37077" w:rsidP="002311A2">
            <w:pPr>
              <w:rPr>
                <w:rFonts w:cs="Calibri"/>
              </w:rPr>
            </w:pPr>
            <w:r>
              <w:rPr>
                <w:rFonts w:cs="Calibri"/>
              </w:rPr>
              <w:t>4</w:t>
            </w:r>
          </w:p>
        </w:tc>
        <w:tc>
          <w:tcPr>
            <w:tcW w:w="1187" w:type="dxa"/>
            <w:shd w:val="clear" w:color="auto" w:fill="auto"/>
          </w:tcPr>
          <w:p w14:paraId="6BA388E9" w14:textId="669F8177" w:rsidR="00FE2E6A" w:rsidRPr="009E117F" w:rsidRDefault="00F37077" w:rsidP="002311A2">
            <w:pPr>
              <w:rPr>
                <w:rFonts w:cs="Calibri"/>
              </w:rPr>
            </w:pPr>
            <w:r w:rsidRPr="00F37077">
              <w:rPr>
                <w:rFonts w:cs="Calibri"/>
              </w:rPr>
              <w:t>Jan 2020</w:t>
            </w:r>
          </w:p>
        </w:tc>
        <w:tc>
          <w:tcPr>
            <w:tcW w:w="2160" w:type="dxa"/>
            <w:shd w:val="clear" w:color="auto" w:fill="auto"/>
          </w:tcPr>
          <w:p w14:paraId="7BC851F2" w14:textId="7EF1C4E2" w:rsidR="00FE2E6A" w:rsidRPr="009E117F" w:rsidRDefault="00F37077" w:rsidP="002311A2">
            <w:pPr>
              <w:rPr>
                <w:rFonts w:cs="Calibri"/>
              </w:rPr>
            </w:pPr>
            <w:r w:rsidRPr="00F37077">
              <w:rPr>
                <w:rFonts w:cs="Calibri"/>
              </w:rPr>
              <w:t>SK, SP</w:t>
            </w:r>
          </w:p>
        </w:tc>
        <w:tc>
          <w:tcPr>
            <w:tcW w:w="2400" w:type="dxa"/>
            <w:shd w:val="clear" w:color="auto" w:fill="auto"/>
          </w:tcPr>
          <w:p w14:paraId="4EFCA221" w14:textId="70FCD8D0" w:rsidR="00FE2E6A" w:rsidRPr="009E117F" w:rsidRDefault="00F37077" w:rsidP="002311A2">
            <w:pPr>
              <w:rPr>
                <w:rFonts w:cs="Calibri"/>
              </w:rPr>
            </w:pPr>
            <w:r w:rsidRPr="00F37077">
              <w:rPr>
                <w:rFonts w:cs="Calibri"/>
              </w:rPr>
              <w:t>SK, SP</w:t>
            </w:r>
          </w:p>
        </w:tc>
        <w:tc>
          <w:tcPr>
            <w:tcW w:w="2760" w:type="dxa"/>
            <w:shd w:val="clear" w:color="auto" w:fill="auto"/>
          </w:tcPr>
          <w:p w14:paraId="4CE4B783" w14:textId="3D629336" w:rsidR="00FE2E6A" w:rsidRPr="009E117F" w:rsidRDefault="00F37077" w:rsidP="002311A2">
            <w:pPr>
              <w:rPr>
                <w:rFonts w:cs="Calibri"/>
              </w:rPr>
            </w:pPr>
            <w:r w:rsidRPr="00F37077">
              <w:rPr>
                <w:rFonts w:cs="Calibri"/>
              </w:rPr>
              <w:t>Revised</w:t>
            </w:r>
          </w:p>
        </w:tc>
      </w:tr>
      <w:tr w:rsidR="00FE2E6A" w:rsidRPr="009E117F" w14:paraId="4EF27504" w14:textId="77777777" w:rsidTr="002311A2">
        <w:tc>
          <w:tcPr>
            <w:tcW w:w="1081" w:type="dxa"/>
            <w:shd w:val="clear" w:color="auto" w:fill="auto"/>
          </w:tcPr>
          <w:p w14:paraId="09DDE287" w14:textId="416C8965" w:rsidR="00FE2E6A" w:rsidRPr="009E117F" w:rsidRDefault="003E2B20" w:rsidP="002311A2">
            <w:pPr>
              <w:rPr>
                <w:rFonts w:cs="Calibri"/>
              </w:rPr>
            </w:pPr>
            <w:r>
              <w:rPr>
                <w:rFonts w:cs="Calibri"/>
              </w:rPr>
              <w:t>5</w:t>
            </w:r>
          </w:p>
        </w:tc>
        <w:tc>
          <w:tcPr>
            <w:tcW w:w="1187" w:type="dxa"/>
            <w:shd w:val="clear" w:color="auto" w:fill="auto"/>
          </w:tcPr>
          <w:p w14:paraId="204808AC" w14:textId="50D6FE2D" w:rsidR="00FE2E6A" w:rsidRPr="009E117F" w:rsidRDefault="003E2B20" w:rsidP="002311A2">
            <w:pPr>
              <w:rPr>
                <w:rFonts w:cs="Calibri"/>
              </w:rPr>
            </w:pPr>
            <w:r>
              <w:rPr>
                <w:rFonts w:cs="Calibri"/>
              </w:rPr>
              <w:t>Jan 2021</w:t>
            </w:r>
          </w:p>
        </w:tc>
        <w:tc>
          <w:tcPr>
            <w:tcW w:w="2160" w:type="dxa"/>
            <w:shd w:val="clear" w:color="auto" w:fill="auto"/>
          </w:tcPr>
          <w:p w14:paraId="068167BC" w14:textId="62E1D2A5" w:rsidR="00FE2E6A" w:rsidRPr="009E117F" w:rsidRDefault="003E2B20" w:rsidP="002311A2">
            <w:pPr>
              <w:rPr>
                <w:rFonts w:cs="Calibri"/>
              </w:rPr>
            </w:pPr>
            <w:r>
              <w:rPr>
                <w:rFonts w:cs="Calibri"/>
              </w:rPr>
              <w:t>SK</w:t>
            </w:r>
          </w:p>
        </w:tc>
        <w:tc>
          <w:tcPr>
            <w:tcW w:w="2400" w:type="dxa"/>
            <w:shd w:val="clear" w:color="auto" w:fill="auto"/>
          </w:tcPr>
          <w:p w14:paraId="2D754215" w14:textId="0C5AFD07" w:rsidR="00FE2E6A" w:rsidRPr="009E117F" w:rsidRDefault="003E2B20" w:rsidP="002311A2">
            <w:pPr>
              <w:rPr>
                <w:rFonts w:cs="Calibri"/>
              </w:rPr>
            </w:pPr>
            <w:r>
              <w:rPr>
                <w:rFonts w:cs="Calibri"/>
              </w:rPr>
              <w:t>SK</w:t>
            </w:r>
          </w:p>
        </w:tc>
        <w:tc>
          <w:tcPr>
            <w:tcW w:w="2760" w:type="dxa"/>
            <w:shd w:val="clear" w:color="auto" w:fill="auto"/>
          </w:tcPr>
          <w:p w14:paraId="0674EE9B" w14:textId="4A9A3143" w:rsidR="00FE2E6A" w:rsidRPr="009E117F" w:rsidRDefault="003E2B20" w:rsidP="002311A2">
            <w:pPr>
              <w:rPr>
                <w:rFonts w:cs="Calibri"/>
              </w:rPr>
            </w:pPr>
            <w:r>
              <w:rPr>
                <w:rFonts w:cs="Calibri"/>
              </w:rPr>
              <w:t xml:space="preserve">Revised </w:t>
            </w:r>
          </w:p>
        </w:tc>
      </w:tr>
      <w:tr w:rsidR="00FE2E6A" w:rsidRPr="009E117F" w14:paraId="6AA3BA66" w14:textId="77777777" w:rsidTr="002311A2">
        <w:tc>
          <w:tcPr>
            <w:tcW w:w="1081" w:type="dxa"/>
            <w:shd w:val="clear" w:color="auto" w:fill="auto"/>
          </w:tcPr>
          <w:p w14:paraId="468009F2" w14:textId="34ABAA1D" w:rsidR="00FE2E6A" w:rsidRPr="009E117F" w:rsidRDefault="00D830E7" w:rsidP="002311A2">
            <w:pPr>
              <w:rPr>
                <w:rFonts w:cs="Calibri"/>
              </w:rPr>
            </w:pPr>
            <w:r>
              <w:rPr>
                <w:rFonts w:cs="Calibri"/>
              </w:rPr>
              <w:t>6</w:t>
            </w:r>
          </w:p>
        </w:tc>
        <w:tc>
          <w:tcPr>
            <w:tcW w:w="1187" w:type="dxa"/>
            <w:shd w:val="clear" w:color="auto" w:fill="auto"/>
          </w:tcPr>
          <w:p w14:paraId="390A6D8B" w14:textId="10FFF469" w:rsidR="00FE2E6A" w:rsidRPr="009E117F" w:rsidRDefault="00D830E7" w:rsidP="002311A2">
            <w:pPr>
              <w:rPr>
                <w:rFonts w:cs="Calibri"/>
              </w:rPr>
            </w:pPr>
            <w:r>
              <w:rPr>
                <w:rFonts w:cs="Calibri"/>
              </w:rPr>
              <w:t>Jan 2022</w:t>
            </w:r>
          </w:p>
        </w:tc>
        <w:tc>
          <w:tcPr>
            <w:tcW w:w="2160" w:type="dxa"/>
            <w:shd w:val="clear" w:color="auto" w:fill="auto"/>
          </w:tcPr>
          <w:p w14:paraId="60194529" w14:textId="096F480A" w:rsidR="00FE2E6A" w:rsidRPr="009E117F" w:rsidRDefault="00D830E7" w:rsidP="002311A2">
            <w:pPr>
              <w:rPr>
                <w:rFonts w:cs="Calibri"/>
              </w:rPr>
            </w:pPr>
            <w:r>
              <w:rPr>
                <w:rFonts w:cs="Calibri"/>
              </w:rPr>
              <w:t>SK</w:t>
            </w:r>
          </w:p>
        </w:tc>
        <w:tc>
          <w:tcPr>
            <w:tcW w:w="2400" w:type="dxa"/>
            <w:shd w:val="clear" w:color="auto" w:fill="auto"/>
          </w:tcPr>
          <w:p w14:paraId="447F23AA" w14:textId="55417C99" w:rsidR="00FE2E6A" w:rsidRPr="009E117F" w:rsidRDefault="00D830E7" w:rsidP="002311A2">
            <w:pPr>
              <w:rPr>
                <w:rFonts w:cs="Calibri"/>
              </w:rPr>
            </w:pPr>
            <w:r>
              <w:rPr>
                <w:rFonts w:cs="Calibri"/>
              </w:rPr>
              <w:t>SK</w:t>
            </w:r>
          </w:p>
        </w:tc>
        <w:tc>
          <w:tcPr>
            <w:tcW w:w="2760" w:type="dxa"/>
            <w:shd w:val="clear" w:color="auto" w:fill="auto"/>
          </w:tcPr>
          <w:p w14:paraId="5C880E91" w14:textId="7E367D9C" w:rsidR="00FE2E6A" w:rsidRPr="009E117F" w:rsidRDefault="00D830E7" w:rsidP="002311A2">
            <w:pPr>
              <w:rPr>
                <w:rFonts w:cs="Calibri"/>
              </w:rPr>
            </w:pPr>
            <w:r>
              <w:rPr>
                <w:rFonts w:cs="Calibri"/>
              </w:rPr>
              <w:t>Revised</w:t>
            </w:r>
          </w:p>
        </w:tc>
      </w:tr>
      <w:tr w:rsidR="00FE2E6A" w:rsidRPr="009E117F" w14:paraId="441D1008" w14:textId="77777777" w:rsidTr="002311A2">
        <w:tc>
          <w:tcPr>
            <w:tcW w:w="1081" w:type="dxa"/>
            <w:shd w:val="clear" w:color="auto" w:fill="auto"/>
          </w:tcPr>
          <w:p w14:paraId="2632C036" w14:textId="0030F269" w:rsidR="00FE2E6A" w:rsidRPr="009E117F" w:rsidRDefault="000B4019" w:rsidP="002311A2">
            <w:pPr>
              <w:rPr>
                <w:rFonts w:cs="Calibri"/>
              </w:rPr>
            </w:pPr>
            <w:r>
              <w:rPr>
                <w:rFonts w:cs="Calibri"/>
              </w:rPr>
              <w:t>7</w:t>
            </w:r>
          </w:p>
        </w:tc>
        <w:tc>
          <w:tcPr>
            <w:tcW w:w="1187" w:type="dxa"/>
            <w:shd w:val="clear" w:color="auto" w:fill="auto"/>
          </w:tcPr>
          <w:p w14:paraId="04049357" w14:textId="08C03274" w:rsidR="00FE2E6A" w:rsidRPr="009E117F" w:rsidRDefault="000B4019" w:rsidP="002311A2">
            <w:pPr>
              <w:rPr>
                <w:rFonts w:cs="Calibri"/>
              </w:rPr>
            </w:pPr>
            <w:r>
              <w:rPr>
                <w:rFonts w:cs="Calibri"/>
              </w:rPr>
              <w:t>Jan 2023</w:t>
            </w:r>
          </w:p>
        </w:tc>
        <w:tc>
          <w:tcPr>
            <w:tcW w:w="2160" w:type="dxa"/>
            <w:shd w:val="clear" w:color="auto" w:fill="auto"/>
          </w:tcPr>
          <w:p w14:paraId="3E951B2A" w14:textId="12C6D205" w:rsidR="00FE2E6A" w:rsidRPr="009E117F" w:rsidRDefault="000B4019" w:rsidP="002311A2">
            <w:pPr>
              <w:rPr>
                <w:rFonts w:cs="Calibri"/>
              </w:rPr>
            </w:pPr>
            <w:r>
              <w:rPr>
                <w:rFonts w:cs="Calibri"/>
              </w:rPr>
              <w:t>SK</w:t>
            </w:r>
          </w:p>
        </w:tc>
        <w:tc>
          <w:tcPr>
            <w:tcW w:w="2400" w:type="dxa"/>
            <w:shd w:val="clear" w:color="auto" w:fill="auto"/>
          </w:tcPr>
          <w:p w14:paraId="793FFAB0" w14:textId="1E468B16" w:rsidR="00FE2E6A" w:rsidRPr="009E117F" w:rsidRDefault="000B4019" w:rsidP="002311A2">
            <w:pPr>
              <w:rPr>
                <w:rFonts w:cs="Calibri"/>
              </w:rPr>
            </w:pPr>
            <w:r>
              <w:rPr>
                <w:rFonts w:cs="Calibri"/>
              </w:rPr>
              <w:t>SK</w:t>
            </w:r>
          </w:p>
        </w:tc>
        <w:tc>
          <w:tcPr>
            <w:tcW w:w="2760" w:type="dxa"/>
            <w:shd w:val="clear" w:color="auto" w:fill="auto"/>
          </w:tcPr>
          <w:p w14:paraId="26812960" w14:textId="3D2BEF21" w:rsidR="00FE2E6A" w:rsidRPr="009E117F" w:rsidRDefault="000B4019" w:rsidP="002311A2">
            <w:pPr>
              <w:rPr>
                <w:rFonts w:cs="Calibri"/>
              </w:rPr>
            </w:pPr>
            <w:r>
              <w:rPr>
                <w:rFonts w:cs="Calibri"/>
              </w:rPr>
              <w:t>Revised</w:t>
            </w:r>
          </w:p>
        </w:tc>
      </w:tr>
      <w:tr w:rsidR="000B4019" w:rsidRPr="009E117F" w14:paraId="3C3A4320" w14:textId="77777777" w:rsidTr="002311A2">
        <w:tc>
          <w:tcPr>
            <w:tcW w:w="1081" w:type="dxa"/>
            <w:shd w:val="clear" w:color="auto" w:fill="auto"/>
          </w:tcPr>
          <w:p w14:paraId="75827421" w14:textId="222DEDDB" w:rsidR="000B4019" w:rsidRDefault="000B4019" w:rsidP="002311A2">
            <w:pPr>
              <w:rPr>
                <w:rFonts w:cs="Calibri"/>
              </w:rPr>
            </w:pPr>
            <w:r>
              <w:rPr>
                <w:rFonts w:cs="Calibri"/>
              </w:rPr>
              <w:t>8</w:t>
            </w:r>
          </w:p>
        </w:tc>
        <w:tc>
          <w:tcPr>
            <w:tcW w:w="1187" w:type="dxa"/>
            <w:shd w:val="clear" w:color="auto" w:fill="auto"/>
          </w:tcPr>
          <w:p w14:paraId="28AE1465" w14:textId="1FB46B0C" w:rsidR="000B4019" w:rsidRPr="009E117F" w:rsidRDefault="000B4019" w:rsidP="002311A2">
            <w:pPr>
              <w:rPr>
                <w:rFonts w:cs="Calibri"/>
              </w:rPr>
            </w:pPr>
            <w:r>
              <w:rPr>
                <w:rFonts w:cs="Calibri"/>
              </w:rPr>
              <w:t>Jan 2024</w:t>
            </w:r>
          </w:p>
        </w:tc>
        <w:tc>
          <w:tcPr>
            <w:tcW w:w="2160" w:type="dxa"/>
            <w:shd w:val="clear" w:color="auto" w:fill="auto"/>
          </w:tcPr>
          <w:p w14:paraId="39512AA7" w14:textId="74BD1218" w:rsidR="000B4019" w:rsidRPr="009E117F" w:rsidRDefault="000B4019" w:rsidP="002311A2">
            <w:pPr>
              <w:rPr>
                <w:rFonts w:cs="Calibri"/>
              </w:rPr>
            </w:pPr>
            <w:r>
              <w:rPr>
                <w:rFonts w:cs="Calibri"/>
              </w:rPr>
              <w:t>SK</w:t>
            </w:r>
          </w:p>
        </w:tc>
        <w:tc>
          <w:tcPr>
            <w:tcW w:w="2400" w:type="dxa"/>
            <w:shd w:val="clear" w:color="auto" w:fill="auto"/>
          </w:tcPr>
          <w:p w14:paraId="79DE18D7" w14:textId="481DB20C" w:rsidR="000B4019" w:rsidRPr="009E117F" w:rsidRDefault="000B4019" w:rsidP="002311A2">
            <w:pPr>
              <w:rPr>
                <w:rFonts w:cs="Calibri"/>
              </w:rPr>
            </w:pPr>
            <w:r>
              <w:rPr>
                <w:rFonts w:cs="Calibri"/>
              </w:rPr>
              <w:t>SK</w:t>
            </w:r>
          </w:p>
        </w:tc>
        <w:tc>
          <w:tcPr>
            <w:tcW w:w="2760" w:type="dxa"/>
            <w:shd w:val="clear" w:color="auto" w:fill="auto"/>
          </w:tcPr>
          <w:p w14:paraId="586BD795" w14:textId="145649AE" w:rsidR="000B4019" w:rsidRPr="009E117F" w:rsidRDefault="000B4019" w:rsidP="002311A2">
            <w:pPr>
              <w:rPr>
                <w:rFonts w:cs="Calibri"/>
              </w:rPr>
            </w:pPr>
            <w:r>
              <w:rPr>
                <w:rFonts w:cs="Calibri"/>
              </w:rPr>
              <w:t>Revised</w:t>
            </w:r>
          </w:p>
        </w:tc>
      </w:tr>
    </w:tbl>
    <w:p w14:paraId="695047CC" w14:textId="77777777" w:rsidR="00260495" w:rsidRPr="009E117F" w:rsidRDefault="00260495" w:rsidP="00260495">
      <w:pPr>
        <w:jc w:val="both"/>
        <w:rPr>
          <w:rFonts w:cs="Calibri"/>
          <w:sz w:val="20"/>
          <w:szCs w:val="20"/>
        </w:rPr>
      </w:pPr>
    </w:p>
    <w:p w14:paraId="47DF5A8A" w14:textId="77777777" w:rsidR="00DC7FBE" w:rsidRPr="009E117F" w:rsidRDefault="00DC7FBE" w:rsidP="00DC7FBE">
      <w:pPr>
        <w:rPr>
          <w:rFonts w:cs="Calibri"/>
          <w:sz w:val="20"/>
          <w:szCs w:val="20"/>
        </w:rPr>
      </w:pPr>
    </w:p>
    <w:p w14:paraId="5EA13C85" w14:textId="77777777" w:rsidR="00587466" w:rsidRPr="009E117F" w:rsidRDefault="00587466" w:rsidP="00587466">
      <w:pPr>
        <w:rPr>
          <w:rFonts w:cs="Calibri"/>
          <w:sz w:val="20"/>
          <w:szCs w:val="20"/>
        </w:rPr>
      </w:pPr>
    </w:p>
    <w:p w14:paraId="6A9B92BB" w14:textId="77777777" w:rsidR="009D4599" w:rsidRDefault="009D4599" w:rsidP="009D4599"/>
    <w:p w14:paraId="1FB45C1C" w14:textId="77777777" w:rsidR="009C1EA4" w:rsidRDefault="009D4599" w:rsidP="009D4599">
      <w:pPr>
        <w:jc w:val="both"/>
      </w:pPr>
      <w:r>
        <w:br w:type="page"/>
      </w:r>
    </w:p>
    <w:p w14:paraId="24A689C5" w14:textId="77777777" w:rsidR="009C1EA4" w:rsidRDefault="009C1EA4" w:rsidP="009D4599">
      <w:pPr>
        <w:jc w:val="both"/>
      </w:pPr>
    </w:p>
    <w:p w14:paraId="50C6CFB1" w14:textId="76ED0254" w:rsidR="00FE2E6A" w:rsidRPr="00FE2E6A" w:rsidRDefault="00FE2E6A" w:rsidP="009D4599">
      <w:pPr>
        <w:jc w:val="both"/>
        <w:rPr>
          <w:rFonts w:ascii="Avenir Book" w:hAnsi="Avenir Book" w:cs="Calibri"/>
          <w:b/>
          <w:color w:val="800000"/>
          <w:sz w:val="22"/>
          <w:szCs w:val="22"/>
          <w:u w:val="single"/>
        </w:rPr>
      </w:pPr>
      <w:r w:rsidRPr="00FE2E6A">
        <w:rPr>
          <w:rFonts w:ascii="Avenir Book" w:hAnsi="Avenir Book" w:cs="Calibri"/>
          <w:b/>
          <w:color w:val="800000"/>
          <w:sz w:val="22"/>
          <w:szCs w:val="22"/>
          <w:u w:val="single"/>
        </w:rPr>
        <w:t>Introduction</w:t>
      </w:r>
    </w:p>
    <w:p w14:paraId="761AA306" w14:textId="77777777" w:rsidR="00FE2E6A" w:rsidRDefault="00FE2E6A" w:rsidP="009D4599">
      <w:pPr>
        <w:jc w:val="both"/>
        <w:rPr>
          <w:rFonts w:ascii="Avenir Book" w:hAnsi="Avenir Book" w:cs="Calibri"/>
          <w:sz w:val="20"/>
          <w:szCs w:val="20"/>
        </w:rPr>
      </w:pPr>
    </w:p>
    <w:p w14:paraId="6D58F6A8" w14:textId="653E5DEF" w:rsidR="009D4599" w:rsidRPr="00FE2E6A" w:rsidRDefault="009D4599" w:rsidP="009D4599">
      <w:pPr>
        <w:jc w:val="both"/>
        <w:rPr>
          <w:rFonts w:ascii="Avenir Book" w:hAnsi="Avenir Book" w:cs="Calibri"/>
          <w:sz w:val="20"/>
          <w:szCs w:val="20"/>
        </w:rPr>
      </w:pPr>
      <w:r w:rsidRPr="00FE2E6A">
        <w:rPr>
          <w:rFonts w:ascii="Avenir Book" w:hAnsi="Avenir Book" w:cs="Calibri"/>
          <w:sz w:val="20"/>
          <w:szCs w:val="20"/>
        </w:rPr>
        <w:t xml:space="preserve">Although a rare event, when a medical related incident occurs in which a patient suffers harm or dies, entering into an open dialogue with the patient, their carers or their representatives can significantly reduce the impact, stress and worry for all concerned. An essential part of handling patient related incidents effectively is following an established procedure of honest and open communication with them, their carers or their families. </w:t>
      </w:r>
    </w:p>
    <w:p w14:paraId="08FB8C5C" w14:textId="77777777" w:rsidR="009D4599" w:rsidRPr="00FE2E6A" w:rsidRDefault="009D4599" w:rsidP="009D4599">
      <w:pPr>
        <w:jc w:val="both"/>
        <w:rPr>
          <w:rFonts w:asciiTheme="minorHAnsi" w:hAnsiTheme="minorHAnsi"/>
          <w:sz w:val="20"/>
          <w:szCs w:val="20"/>
        </w:rPr>
      </w:pPr>
    </w:p>
    <w:p w14:paraId="35446CAE" w14:textId="77777777" w:rsidR="009D4599" w:rsidRPr="00FE2E6A" w:rsidRDefault="009D4599" w:rsidP="009D4599">
      <w:pPr>
        <w:pStyle w:val="Heading2"/>
        <w:rPr>
          <w:rFonts w:ascii="Avenir Book" w:hAnsi="Avenir Book"/>
          <w:b w:val="0"/>
          <w:color w:val="0000FF"/>
          <w:sz w:val="20"/>
          <w:szCs w:val="20"/>
        </w:rPr>
      </w:pPr>
      <w:r w:rsidRPr="00FE2E6A">
        <w:rPr>
          <w:rFonts w:ascii="Avenir Book" w:hAnsi="Avenir Book"/>
          <w:b w:val="0"/>
          <w:color w:val="0000FF"/>
          <w:sz w:val="20"/>
          <w:szCs w:val="20"/>
        </w:rPr>
        <w:t>Benefits of a Being Open Policy</w:t>
      </w:r>
    </w:p>
    <w:p w14:paraId="1D0A1F16" w14:textId="77777777" w:rsidR="009D4599" w:rsidRPr="00FE2E6A" w:rsidRDefault="009D4599" w:rsidP="009D4599">
      <w:pPr>
        <w:numPr>
          <w:ilvl w:val="0"/>
          <w:numId w:val="4"/>
        </w:numPr>
        <w:jc w:val="both"/>
        <w:rPr>
          <w:rFonts w:ascii="Avenir Book" w:hAnsi="Avenir Book"/>
          <w:sz w:val="20"/>
          <w:szCs w:val="20"/>
        </w:rPr>
      </w:pPr>
      <w:r w:rsidRPr="00FE2E6A">
        <w:rPr>
          <w:rFonts w:ascii="Avenir Book" w:hAnsi="Avenir Book"/>
          <w:sz w:val="20"/>
          <w:szCs w:val="20"/>
        </w:rPr>
        <w:t>Assisting patients to acknowledge and accept that mistakes and errors can occur;</w:t>
      </w:r>
    </w:p>
    <w:p w14:paraId="28575A99" w14:textId="77777777" w:rsidR="009D4599" w:rsidRPr="00FE2E6A" w:rsidRDefault="009D4599" w:rsidP="009D4599">
      <w:pPr>
        <w:numPr>
          <w:ilvl w:val="0"/>
          <w:numId w:val="4"/>
        </w:numPr>
        <w:jc w:val="both"/>
        <w:rPr>
          <w:rFonts w:ascii="Avenir Book" w:hAnsi="Avenir Book"/>
          <w:sz w:val="20"/>
          <w:szCs w:val="20"/>
        </w:rPr>
      </w:pPr>
      <w:r w:rsidRPr="00FE2E6A">
        <w:rPr>
          <w:rFonts w:ascii="Avenir Book" w:hAnsi="Avenir Book"/>
          <w:sz w:val="20"/>
          <w:szCs w:val="20"/>
        </w:rPr>
        <w:t>Helping patients understand how and why a specific mistake or error took place;</w:t>
      </w:r>
    </w:p>
    <w:p w14:paraId="3A3B5DA0" w14:textId="77777777" w:rsidR="009D4599" w:rsidRPr="00FE2E6A" w:rsidRDefault="009D4599" w:rsidP="009D4599">
      <w:pPr>
        <w:numPr>
          <w:ilvl w:val="0"/>
          <w:numId w:val="4"/>
        </w:numPr>
        <w:jc w:val="both"/>
        <w:rPr>
          <w:rFonts w:ascii="Avenir Book" w:hAnsi="Avenir Book"/>
          <w:sz w:val="20"/>
          <w:szCs w:val="20"/>
        </w:rPr>
      </w:pPr>
      <w:r w:rsidRPr="00FE2E6A">
        <w:rPr>
          <w:rFonts w:ascii="Avenir Book" w:hAnsi="Avenir Book"/>
          <w:sz w:val="20"/>
          <w:szCs w:val="20"/>
        </w:rPr>
        <w:t xml:space="preserve">Helping ensure that the communication procedure has been appropriate to the situation; </w:t>
      </w:r>
    </w:p>
    <w:p w14:paraId="128385E4" w14:textId="77777777" w:rsidR="009D4599" w:rsidRPr="00FE2E6A" w:rsidRDefault="009D4599" w:rsidP="009D4599">
      <w:pPr>
        <w:numPr>
          <w:ilvl w:val="0"/>
          <w:numId w:val="4"/>
        </w:numPr>
        <w:jc w:val="both"/>
        <w:rPr>
          <w:rFonts w:ascii="Avenir Book" w:hAnsi="Avenir Book"/>
          <w:sz w:val="20"/>
          <w:szCs w:val="20"/>
        </w:rPr>
      </w:pPr>
      <w:r w:rsidRPr="00FE2E6A">
        <w:rPr>
          <w:rFonts w:ascii="Avenir Book" w:hAnsi="Avenir Book"/>
          <w:sz w:val="20"/>
          <w:szCs w:val="20"/>
        </w:rPr>
        <w:t>Enhancing the clinician’s understanding of how the incident affected the patient, their family and carers from their point of view;</w:t>
      </w:r>
    </w:p>
    <w:p w14:paraId="5AB4293C" w14:textId="77777777" w:rsidR="009D4599" w:rsidRPr="00FE2E6A" w:rsidRDefault="009D4599" w:rsidP="009D4599">
      <w:pPr>
        <w:numPr>
          <w:ilvl w:val="0"/>
          <w:numId w:val="4"/>
        </w:numPr>
        <w:jc w:val="both"/>
        <w:rPr>
          <w:rFonts w:ascii="Avenir Book" w:hAnsi="Avenir Book"/>
          <w:sz w:val="20"/>
          <w:szCs w:val="20"/>
        </w:rPr>
      </w:pPr>
      <w:r w:rsidRPr="00FE2E6A">
        <w:rPr>
          <w:rFonts w:ascii="Avenir Book" w:hAnsi="Avenir Book"/>
          <w:sz w:val="20"/>
          <w:szCs w:val="20"/>
        </w:rPr>
        <w:t xml:space="preserve">Improving the clinician’s ability to handle difficult situations effectively; </w:t>
      </w:r>
    </w:p>
    <w:p w14:paraId="4C9EBF7C" w14:textId="77777777" w:rsidR="009D4599" w:rsidRPr="00FE2E6A" w:rsidRDefault="009D4599" w:rsidP="009D4599">
      <w:pPr>
        <w:numPr>
          <w:ilvl w:val="0"/>
          <w:numId w:val="4"/>
        </w:numPr>
        <w:jc w:val="both"/>
        <w:rPr>
          <w:rFonts w:ascii="Avenir Book" w:hAnsi="Avenir Book"/>
          <w:sz w:val="20"/>
          <w:szCs w:val="20"/>
        </w:rPr>
      </w:pPr>
      <w:r w:rsidRPr="00FE2E6A">
        <w:rPr>
          <w:rFonts w:ascii="Avenir Book" w:hAnsi="Avenir Book"/>
          <w:sz w:val="20"/>
          <w:szCs w:val="20"/>
        </w:rPr>
        <w:t>Reducing the likelihood of a formal complaint and the incidence of costly legal action.</w:t>
      </w:r>
    </w:p>
    <w:p w14:paraId="0124C5FA" w14:textId="77777777" w:rsidR="009D4599" w:rsidRPr="00FE2E6A" w:rsidRDefault="009D4599" w:rsidP="009D4599">
      <w:pPr>
        <w:rPr>
          <w:rFonts w:asciiTheme="minorHAnsi" w:hAnsiTheme="minorHAnsi"/>
          <w:sz w:val="20"/>
          <w:szCs w:val="20"/>
        </w:rPr>
      </w:pPr>
    </w:p>
    <w:p w14:paraId="7ACBB7B2" w14:textId="77777777" w:rsidR="009D4599" w:rsidRPr="00FE2E6A" w:rsidRDefault="009D4599" w:rsidP="00FE2E6A">
      <w:pPr>
        <w:pStyle w:val="Heading2"/>
        <w:rPr>
          <w:rFonts w:ascii="Avenir Book" w:hAnsi="Avenir Book"/>
          <w:b w:val="0"/>
          <w:color w:val="0000FF"/>
          <w:sz w:val="20"/>
          <w:szCs w:val="20"/>
        </w:rPr>
      </w:pPr>
      <w:r w:rsidRPr="00FE2E6A">
        <w:rPr>
          <w:rFonts w:ascii="Avenir Book" w:hAnsi="Avenir Book"/>
          <w:b w:val="0"/>
          <w:color w:val="0000FF"/>
          <w:sz w:val="20"/>
          <w:szCs w:val="20"/>
        </w:rPr>
        <w:t>The following elements should be part of an effective Being Open Policy</w:t>
      </w:r>
    </w:p>
    <w:p w14:paraId="74532A7D" w14:textId="5740FC2F" w:rsidR="009D4599" w:rsidRPr="00FE2E6A" w:rsidRDefault="00FE2E6A" w:rsidP="00413492">
      <w:pPr>
        <w:numPr>
          <w:ilvl w:val="0"/>
          <w:numId w:val="4"/>
        </w:numPr>
        <w:jc w:val="both"/>
        <w:rPr>
          <w:rFonts w:ascii="Avenir Book" w:hAnsi="Avenir Book"/>
          <w:sz w:val="20"/>
          <w:szCs w:val="20"/>
        </w:rPr>
      </w:pPr>
      <w:r w:rsidRPr="00FE2E6A">
        <w:rPr>
          <w:rFonts w:ascii="Avenir Book" w:hAnsi="Avenir Book"/>
          <w:sz w:val="20"/>
          <w:szCs w:val="20"/>
        </w:rPr>
        <w:t>All Practice</w:t>
      </w:r>
      <w:r w:rsidR="009D4599" w:rsidRPr="00FE2E6A">
        <w:rPr>
          <w:rFonts w:ascii="Avenir Book" w:hAnsi="Avenir Book"/>
          <w:sz w:val="20"/>
          <w:szCs w:val="20"/>
        </w:rPr>
        <w:t xml:space="preserve"> staff and clinicians likely to be involved in such incidents have received appropriate communication-skills training, including the ability to relate to the patient, their carers or their families;</w:t>
      </w:r>
    </w:p>
    <w:p w14:paraId="3591E855" w14:textId="77777777" w:rsidR="009D4599" w:rsidRPr="00FE2E6A" w:rsidRDefault="009D4599" w:rsidP="00413492">
      <w:pPr>
        <w:numPr>
          <w:ilvl w:val="0"/>
          <w:numId w:val="4"/>
        </w:numPr>
        <w:jc w:val="both"/>
        <w:rPr>
          <w:rFonts w:ascii="Avenir Book" w:hAnsi="Avenir Book"/>
          <w:sz w:val="20"/>
          <w:szCs w:val="20"/>
        </w:rPr>
      </w:pPr>
      <w:r w:rsidRPr="00FE2E6A">
        <w:rPr>
          <w:rFonts w:ascii="Avenir Book" w:hAnsi="Avenir Book"/>
          <w:sz w:val="20"/>
          <w:szCs w:val="20"/>
        </w:rPr>
        <w:t>The Policy itself has been carefully drafted and incorporates a realistic response timeline, an effective investigative, analysis, feedback and follow-up system, as well as appropriate counselling support should this be required;</w:t>
      </w:r>
    </w:p>
    <w:p w14:paraId="398AE683" w14:textId="1B3A6D51" w:rsidR="009D4599" w:rsidRPr="00FE2E6A" w:rsidRDefault="009D4599" w:rsidP="00413492">
      <w:pPr>
        <w:numPr>
          <w:ilvl w:val="0"/>
          <w:numId w:val="4"/>
        </w:numPr>
        <w:jc w:val="both"/>
        <w:rPr>
          <w:rFonts w:ascii="Avenir Book" w:hAnsi="Avenir Book"/>
          <w:sz w:val="20"/>
          <w:szCs w:val="20"/>
        </w:rPr>
      </w:pPr>
      <w:r w:rsidRPr="00FE2E6A">
        <w:rPr>
          <w:rFonts w:ascii="Avenir Book" w:hAnsi="Avenir Book"/>
          <w:sz w:val="20"/>
          <w:szCs w:val="20"/>
        </w:rPr>
        <w:t xml:space="preserve">Guidance on the procedure to be followed is clear and all </w:t>
      </w:r>
      <w:r w:rsidR="00FE2E6A" w:rsidRPr="00FE2E6A">
        <w:rPr>
          <w:rFonts w:ascii="Avenir Book" w:hAnsi="Avenir Book"/>
          <w:sz w:val="20"/>
          <w:szCs w:val="20"/>
        </w:rPr>
        <w:t>relevant Practice</w:t>
      </w:r>
      <w:r w:rsidRPr="00FE2E6A">
        <w:rPr>
          <w:rFonts w:ascii="Avenir Book" w:hAnsi="Avenir Book"/>
          <w:sz w:val="20"/>
          <w:szCs w:val="20"/>
        </w:rPr>
        <w:t xml:space="preserve"> staff and clinicians have been made familiar with its processes and understand its requirements;</w:t>
      </w:r>
    </w:p>
    <w:p w14:paraId="20B9FD11" w14:textId="77777777" w:rsidR="009D4599" w:rsidRPr="00FE2E6A" w:rsidRDefault="009D4599" w:rsidP="00413492">
      <w:pPr>
        <w:numPr>
          <w:ilvl w:val="0"/>
          <w:numId w:val="4"/>
        </w:numPr>
        <w:jc w:val="both"/>
        <w:rPr>
          <w:rFonts w:ascii="Avenir Book" w:hAnsi="Avenir Book"/>
          <w:sz w:val="20"/>
          <w:szCs w:val="20"/>
        </w:rPr>
      </w:pPr>
      <w:r w:rsidRPr="00FE2E6A">
        <w:rPr>
          <w:rFonts w:ascii="Avenir Book" w:hAnsi="Avenir Book"/>
          <w:sz w:val="20"/>
          <w:szCs w:val="20"/>
        </w:rPr>
        <w:t>The patient, their carers or their families have confidence in the process because:</w:t>
      </w:r>
    </w:p>
    <w:p w14:paraId="1A2E47F9" w14:textId="77777777" w:rsidR="009D4599" w:rsidRPr="00FE2E6A" w:rsidRDefault="009D4599" w:rsidP="009D4599">
      <w:pPr>
        <w:numPr>
          <w:ilvl w:val="0"/>
          <w:numId w:val="6"/>
        </w:numPr>
        <w:jc w:val="both"/>
        <w:rPr>
          <w:rFonts w:ascii="Avenir Book" w:hAnsi="Avenir Book"/>
          <w:sz w:val="20"/>
          <w:szCs w:val="20"/>
        </w:rPr>
      </w:pPr>
      <w:r w:rsidRPr="00FE2E6A">
        <w:rPr>
          <w:rFonts w:ascii="Avenir Book" w:hAnsi="Avenir Book"/>
          <w:sz w:val="20"/>
          <w:szCs w:val="20"/>
        </w:rPr>
        <w:t>An apology is offered as soon as it is practically possible to do so;</w:t>
      </w:r>
    </w:p>
    <w:p w14:paraId="7C8BEA47" w14:textId="77777777" w:rsidR="009D4599" w:rsidRPr="00FE2E6A" w:rsidRDefault="009D4599" w:rsidP="009D4599">
      <w:pPr>
        <w:numPr>
          <w:ilvl w:val="0"/>
          <w:numId w:val="6"/>
        </w:numPr>
        <w:jc w:val="both"/>
        <w:rPr>
          <w:rFonts w:ascii="Avenir Book" w:hAnsi="Avenir Book"/>
          <w:sz w:val="20"/>
          <w:szCs w:val="20"/>
        </w:rPr>
      </w:pPr>
      <w:r w:rsidRPr="00FE2E6A">
        <w:rPr>
          <w:rFonts w:ascii="Avenir Book" w:hAnsi="Avenir Book"/>
          <w:sz w:val="20"/>
          <w:szCs w:val="20"/>
        </w:rPr>
        <w:t>The clinician(s) involved in the incident are actively involved in the discussions with the patient, their carers or their families;</w:t>
      </w:r>
    </w:p>
    <w:p w14:paraId="1EA7A94B" w14:textId="77777777" w:rsidR="009D4599" w:rsidRPr="00FE2E6A" w:rsidRDefault="009D4599" w:rsidP="009D4599">
      <w:pPr>
        <w:numPr>
          <w:ilvl w:val="0"/>
          <w:numId w:val="6"/>
        </w:numPr>
        <w:jc w:val="both"/>
        <w:rPr>
          <w:rFonts w:ascii="Avenir Book" w:hAnsi="Avenir Book"/>
          <w:sz w:val="20"/>
          <w:szCs w:val="20"/>
        </w:rPr>
      </w:pPr>
      <w:r w:rsidRPr="00FE2E6A">
        <w:rPr>
          <w:rFonts w:ascii="Avenir Book" w:hAnsi="Avenir Book"/>
          <w:sz w:val="20"/>
          <w:szCs w:val="20"/>
        </w:rPr>
        <w:t>The concerns of the patient, their carers or their families are always respected and listened to.</w:t>
      </w:r>
    </w:p>
    <w:p w14:paraId="211673B2" w14:textId="77777777" w:rsidR="009D4599" w:rsidRPr="00FE2E6A" w:rsidRDefault="009D4599" w:rsidP="009D4599">
      <w:pPr>
        <w:rPr>
          <w:rFonts w:asciiTheme="minorHAnsi" w:hAnsiTheme="minorHAnsi"/>
          <w:sz w:val="20"/>
          <w:szCs w:val="20"/>
        </w:rPr>
      </w:pPr>
    </w:p>
    <w:p w14:paraId="75613825" w14:textId="77777777" w:rsidR="009D4599" w:rsidRDefault="009D4599" w:rsidP="009D4599">
      <w:pPr>
        <w:pStyle w:val="Heading2"/>
        <w:rPr>
          <w:rFonts w:ascii="Avenir Book" w:hAnsi="Avenir Book"/>
          <w:b w:val="0"/>
          <w:color w:val="0000FF"/>
          <w:sz w:val="20"/>
          <w:szCs w:val="20"/>
        </w:rPr>
      </w:pPr>
      <w:r w:rsidRPr="00FE2E6A">
        <w:rPr>
          <w:rFonts w:ascii="Avenir Book" w:hAnsi="Avenir Book"/>
          <w:b w:val="0"/>
          <w:color w:val="0000FF"/>
          <w:sz w:val="20"/>
          <w:szCs w:val="20"/>
        </w:rPr>
        <w:t>Steps in Implementing an Open Policy</w:t>
      </w:r>
    </w:p>
    <w:p w14:paraId="39B47423" w14:textId="77777777" w:rsidR="00FE2E6A" w:rsidRPr="00FE2E6A" w:rsidRDefault="00FE2E6A" w:rsidP="00FE2E6A"/>
    <w:p w14:paraId="2DB3E465"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1. Recognise and report that an incident has occurred as soon as possible.</w:t>
      </w:r>
    </w:p>
    <w:p w14:paraId="694DC165" w14:textId="3132C96F" w:rsidR="009D4599" w:rsidRPr="00FE2E6A" w:rsidRDefault="00FE2E6A" w:rsidP="009D4599">
      <w:pPr>
        <w:numPr>
          <w:ilvl w:val="0"/>
          <w:numId w:val="13"/>
        </w:numPr>
        <w:jc w:val="both"/>
        <w:rPr>
          <w:rFonts w:ascii="Avenir Book" w:hAnsi="Avenir Book"/>
          <w:sz w:val="20"/>
          <w:szCs w:val="20"/>
        </w:rPr>
      </w:pPr>
      <w:r w:rsidRPr="00FE2E6A">
        <w:rPr>
          <w:rFonts w:ascii="Avenir Book" w:hAnsi="Avenir Book"/>
          <w:sz w:val="20"/>
          <w:szCs w:val="20"/>
        </w:rPr>
        <w:t>When Practice</w:t>
      </w:r>
      <w:r w:rsidR="009D4599" w:rsidRPr="00FE2E6A">
        <w:rPr>
          <w:rFonts w:ascii="Avenir Book" w:hAnsi="Avenir Book"/>
          <w:sz w:val="20"/>
          <w:szCs w:val="20"/>
        </w:rPr>
        <w:t xml:space="preserve"> staff are advised of an incident by a patient, their carers or their family, it must be always be taken seriously, with all concerns expressed being met and responded to with compassion and understanding, as well immediate action being taken to avert additional harm or such an event being repeated.</w:t>
      </w:r>
    </w:p>
    <w:p w14:paraId="67011D33" w14:textId="77777777" w:rsidR="009D4599" w:rsidRPr="00FE2E6A" w:rsidRDefault="009D4599" w:rsidP="009D4599">
      <w:pPr>
        <w:numPr>
          <w:ilvl w:val="0"/>
          <w:numId w:val="13"/>
        </w:numPr>
        <w:rPr>
          <w:rFonts w:ascii="Avenir Book" w:hAnsi="Avenir Book"/>
          <w:sz w:val="20"/>
          <w:szCs w:val="20"/>
        </w:rPr>
      </w:pPr>
      <w:r w:rsidRPr="00FE2E6A">
        <w:rPr>
          <w:rFonts w:ascii="Avenir Book" w:hAnsi="Avenir Book"/>
          <w:sz w:val="20"/>
          <w:szCs w:val="20"/>
        </w:rPr>
        <w:t xml:space="preserve">Any additional required treatment should take place as soon as possible, after discussing the situation and obtaining consent from the patient, their carers or their family. </w:t>
      </w:r>
    </w:p>
    <w:p w14:paraId="30CA21BE" w14:textId="77777777" w:rsidR="009D4599" w:rsidRPr="00FE2E6A" w:rsidRDefault="009D4599" w:rsidP="009D4599">
      <w:pPr>
        <w:rPr>
          <w:rFonts w:asciiTheme="minorHAnsi" w:hAnsiTheme="minorHAnsi"/>
          <w:sz w:val="20"/>
          <w:szCs w:val="20"/>
        </w:rPr>
      </w:pPr>
    </w:p>
    <w:p w14:paraId="557D454C"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2. Conduct a thorough, impartial investigation into the incident.</w:t>
      </w:r>
    </w:p>
    <w:p w14:paraId="41D85531" w14:textId="3744C59A" w:rsidR="009D4599" w:rsidRPr="00FE2E6A" w:rsidRDefault="009D4599" w:rsidP="00413492">
      <w:pPr>
        <w:numPr>
          <w:ilvl w:val="0"/>
          <w:numId w:val="13"/>
        </w:numPr>
        <w:jc w:val="both"/>
        <w:rPr>
          <w:rFonts w:ascii="Avenir Book" w:hAnsi="Avenir Book"/>
          <w:sz w:val="20"/>
          <w:szCs w:val="20"/>
        </w:rPr>
      </w:pPr>
      <w:r w:rsidRPr="00FE2E6A">
        <w:rPr>
          <w:rFonts w:ascii="Avenir Book" w:hAnsi="Avenir Book"/>
          <w:sz w:val="20"/>
          <w:szCs w:val="20"/>
        </w:rPr>
        <w:t xml:space="preserve">As soon as possible after the incident, convene </w:t>
      </w:r>
      <w:r w:rsidR="00D76344" w:rsidRPr="00FE2E6A">
        <w:rPr>
          <w:rFonts w:ascii="Avenir Book" w:hAnsi="Avenir Book"/>
          <w:sz w:val="20"/>
          <w:szCs w:val="20"/>
        </w:rPr>
        <w:t>the t</w:t>
      </w:r>
      <w:r w:rsidRPr="00FE2E6A">
        <w:rPr>
          <w:rFonts w:ascii="Avenir Book" w:hAnsi="Avenir Book"/>
          <w:sz w:val="20"/>
          <w:szCs w:val="20"/>
        </w:rPr>
        <w:t>eam (involve all relevant parties), to ascertain and record the full clinical and non-clinical facts in an impartial manner.</w:t>
      </w:r>
    </w:p>
    <w:p w14:paraId="234917D0" w14:textId="77777777" w:rsidR="009D4599" w:rsidRPr="00FE2E6A" w:rsidRDefault="009D4599" w:rsidP="00413492">
      <w:pPr>
        <w:numPr>
          <w:ilvl w:val="0"/>
          <w:numId w:val="13"/>
        </w:numPr>
        <w:jc w:val="both"/>
        <w:rPr>
          <w:rFonts w:ascii="Avenir Book" w:hAnsi="Avenir Book"/>
          <w:sz w:val="20"/>
          <w:szCs w:val="20"/>
        </w:rPr>
      </w:pPr>
      <w:r w:rsidRPr="00FE2E6A">
        <w:rPr>
          <w:rFonts w:ascii="Avenir Book" w:hAnsi="Avenir Book"/>
          <w:sz w:val="20"/>
          <w:szCs w:val="20"/>
        </w:rPr>
        <w:t>Consider the severity / scale of the incident and the appropriate level of immediate response.</w:t>
      </w:r>
    </w:p>
    <w:p w14:paraId="46234654" w14:textId="5E24EF46" w:rsidR="009D4599" w:rsidRPr="00FE2E6A" w:rsidRDefault="009D4599" w:rsidP="00413492">
      <w:pPr>
        <w:numPr>
          <w:ilvl w:val="0"/>
          <w:numId w:val="13"/>
        </w:numPr>
        <w:jc w:val="both"/>
        <w:rPr>
          <w:rFonts w:ascii="Avenir Book" w:hAnsi="Avenir Book"/>
          <w:sz w:val="20"/>
          <w:szCs w:val="20"/>
        </w:rPr>
      </w:pPr>
      <w:r w:rsidRPr="00FE2E6A">
        <w:rPr>
          <w:rFonts w:ascii="Avenir Book" w:hAnsi="Avenir Book"/>
          <w:sz w:val="20"/>
          <w:szCs w:val="20"/>
        </w:rPr>
        <w:t xml:space="preserve">Allocate responsibility to the most suitable member of staff for being the point of contact with the patient, carers or their family and get them to arrange the initial discussion. Consider whether initiating third party patient liaison and support (who would identify the patient’s needs and feed them back to </w:t>
      </w:r>
      <w:r w:rsidR="006C29FE" w:rsidRPr="00FE2E6A">
        <w:rPr>
          <w:rFonts w:ascii="Avenir Book" w:hAnsi="Avenir Book"/>
          <w:sz w:val="20"/>
          <w:szCs w:val="20"/>
        </w:rPr>
        <w:t xml:space="preserve">the </w:t>
      </w:r>
      <w:r w:rsidR="00D76344" w:rsidRPr="00FE2E6A">
        <w:rPr>
          <w:rFonts w:ascii="Avenir Book" w:hAnsi="Avenir Book"/>
          <w:sz w:val="20"/>
          <w:szCs w:val="20"/>
        </w:rPr>
        <w:t>t</w:t>
      </w:r>
      <w:r w:rsidRPr="00FE2E6A">
        <w:rPr>
          <w:rFonts w:ascii="Avenir Book" w:hAnsi="Avenir Book"/>
          <w:sz w:val="20"/>
          <w:szCs w:val="20"/>
        </w:rPr>
        <w:t>eam) would be worthwhile.</w:t>
      </w:r>
    </w:p>
    <w:p w14:paraId="524DCE18" w14:textId="77777777" w:rsidR="009D4599" w:rsidRPr="00FE2E6A" w:rsidRDefault="009D4599" w:rsidP="00413492">
      <w:pPr>
        <w:numPr>
          <w:ilvl w:val="0"/>
          <w:numId w:val="13"/>
        </w:numPr>
        <w:jc w:val="both"/>
        <w:rPr>
          <w:rFonts w:ascii="Avenir Book" w:hAnsi="Avenir Book"/>
          <w:sz w:val="20"/>
          <w:szCs w:val="20"/>
        </w:rPr>
      </w:pPr>
      <w:r w:rsidRPr="00FE2E6A">
        <w:rPr>
          <w:rFonts w:ascii="Avenir Book" w:hAnsi="Avenir Book"/>
          <w:sz w:val="20"/>
          <w:szCs w:val="20"/>
        </w:rPr>
        <w:t xml:space="preserve">Consider </w:t>
      </w:r>
      <w:r w:rsidR="006C29FE" w:rsidRPr="00FE2E6A">
        <w:rPr>
          <w:rFonts w:ascii="Avenir Book" w:hAnsi="Avenir Book"/>
          <w:sz w:val="20"/>
          <w:szCs w:val="20"/>
        </w:rPr>
        <w:t>the Practice</w:t>
      </w:r>
      <w:r w:rsidRPr="00FE2E6A">
        <w:rPr>
          <w:rFonts w:ascii="Avenir Book" w:hAnsi="Avenir Book"/>
          <w:sz w:val="20"/>
          <w:szCs w:val="20"/>
        </w:rPr>
        <w:t xml:space="preserve"> staff involved in the incident and initiate any immediate support needs they may have.</w:t>
      </w:r>
    </w:p>
    <w:p w14:paraId="24000C48" w14:textId="77777777" w:rsidR="009C1EA4" w:rsidRDefault="009C1EA4" w:rsidP="009D4599">
      <w:pPr>
        <w:jc w:val="both"/>
        <w:rPr>
          <w:rFonts w:asciiTheme="minorHAnsi" w:hAnsiTheme="minorHAnsi"/>
          <w:sz w:val="20"/>
          <w:szCs w:val="20"/>
        </w:rPr>
      </w:pPr>
    </w:p>
    <w:p w14:paraId="25568F0D"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3. The initial discussion – the first stage in the communication process</w:t>
      </w:r>
    </w:p>
    <w:p w14:paraId="04BAAF62"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Liaise with the patient; carers or family to ensure this initial discussion takes place as soon as possible, at a mutually convenient time and at a suitable venue, with convenient access and where privacy without interruption is assured.</w:t>
      </w:r>
    </w:p>
    <w:p w14:paraId="08E6E4EC"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The incident may impact on patient, carers or family to such an extent that relations between the two parties may collapse to such an extent that they may well refuse to take part in any discussion. Should this situation arise:</w:t>
      </w:r>
    </w:p>
    <w:p w14:paraId="1CE8EC8E" w14:textId="77777777" w:rsidR="009D4599" w:rsidRPr="00FE2E6A" w:rsidRDefault="009D4599" w:rsidP="009D4599">
      <w:pPr>
        <w:numPr>
          <w:ilvl w:val="0"/>
          <w:numId w:val="15"/>
        </w:numPr>
        <w:jc w:val="both"/>
        <w:rPr>
          <w:rFonts w:ascii="Avenir Book" w:hAnsi="Avenir Book"/>
          <w:sz w:val="20"/>
          <w:szCs w:val="20"/>
        </w:rPr>
      </w:pPr>
      <w:r w:rsidRPr="00FE2E6A">
        <w:rPr>
          <w:rFonts w:ascii="Avenir Book" w:hAnsi="Avenir Book"/>
          <w:sz w:val="20"/>
          <w:szCs w:val="20"/>
        </w:rPr>
        <w:t>Try to resolve it as soon as possible;</w:t>
      </w:r>
    </w:p>
    <w:p w14:paraId="2EC7CD9E" w14:textId="77777777" w:rsidR="009D4599" w:rsidRPr="00FE2E6A" w:rsidRDefault="009D4599" w:rsidP="009D4599">
      <w:pPr>
        <w:numPr>
          <w:ilvl w:val="0"/>
          <w:numId w:val="15"/>
        </w:numPr>
        <w:jc w:val="both"/>
        <w:rPr>
          <w:rFonts w:ascii="Avenir Book" w:hAnsi="Avenir Book"/>
          <w:sz w:val="20"/>
          <w:szCs w:val="20"/>
        </w:rPr>
      </w:pPr>
      <w:r w:rsidRPr="00FE2E6A">
        <w:rPr>
          <w:rFonts w:ascii="Avenir Book" w:hAnsi="Avenir Book"/>
          <w:sz w:val="20"/>
          <w:szCs w:val="20"/>
        </w:rPr>
        <w:t>Consider using an impartial, suitably qualified person to act as a go between;</w:t>
      </w:r>
    </w:p>
    <w:p w14:paraId="4227EB8F" w14:textId="77777777" w:rsidR="009D4599" w:rsidRPr="00FE2E6A" w:rsidRDefault="009D4599" w:rsidP="009D4599">
      <w:pPr>
        <w:numPr>
          <w:ilvl w:val="0"/>
          <w:numId w:val="15"/>
        </w:numPr>
        <w:jc w:val="both"/>
        <w:rPr>
          <w:rFonts w:ascii="Avenir Book" w:hAnsi="Avenir Book"/>
          <w:sz w:val="20"/>
          <w:szCs w:val="20"/>
        </w:rPr>
      </w:pPr>
      <w:r w:rsidRPr="00FE2E6A">
        <w:rPr>
          <w:rFonts w:ascii="Avenir Book" w:hAnsi="Avenir Book"/>
          <w:sz w:val="20"/>
          <w:szCs w:val="20"/>
        </w:rPr>
        <w:lastRenderedPageBreak/>
        <w:t>Ensure you provide details of the NHS complaints procedure, including PALS, ICAS.</w:t>
      </w:r>
    </w:p>
    <w:p w14:paraId="10849987" w14:textId="77777777" w:rsidR="009D4599" w:rsidRPr="00FE2E6A" w:rsidRDefault="00000000" w:rsidP="009D4599">
      <w:pPr>
        <w:ind w:left="720"/>
        <w:jc w:val="both"/>
        <w:rPr>
          <w:rFonts w:ascii="Avenir Book" w:hAnsi="Avenir Book"/>
          <w:color w:val="2F5496" w:themeColor="accent5" w:themeShade="BF"/>
          <w:sz w:val="20"/>
          <w:szCs w:val="20"/>
          <w:u w:val="single"/>
        </w:rPr>
      </w:pPr>
      <w:hyperlink r:id="rId9" w:history="1">
        <w:r w:rsidR="00371D4C" w:rsidRPr="00FE2E6A">
          <w:rPr>
            <w:rFonts w:ascii="Avenir Book" w:hAnsi="Avenir Book"/>
            <w:color w:val="2F5496" w:themeColor="accent5" w:themeShade="BF"/>
            <w:sz w:val="20"/>
            <w:szCs w:val="20"/>
            <w:u w:val="single"/>
          </w:rPr>
          <w:t>www.nhs.uk/choiceintheNHS/Rightsandpledges/complaints/Pages/NHScomplaints.aspx</w:t>
        </w:r>
      </w:hyperlink>
    </w:p>
    <w:p w14:paraId="4A029BF2" w14:textId="77777777" w:rsidR="00587466" w:rsidRPr="00FE2E6A" w:rsidRDefault="00587466" w:rsidP="009D4599">
      <w:pPr>
        <w:ind w:left="720"/>
        <w:jc w:val="both"/>
        <w:rPr>
          <w:rFonts w:asciiTheme="minorHAnsi" w:hAnsiTheme="minorHAnsi"/>
          <w:color w:val="0000FF"/>
          <w:sz w:val="20"/>
          <w:szCs w:val="20"/>
        </w:rPr>
      </w:pPr>
    </w:p>
    <w:p w14:paraId="61256CD4" w14:textId="462678A1" w:rsidR="009D4599" w:rsidRPr="00FE2E6A" w:rsidRDefault="009D4599" w:rsidP="009D4599">
      <w:pPr>
        <w:numPr>
          <w:ilvl w:val="0"/>
          <w:numId w:val="16"/>
        </w:numPr>
        <w:jc w:val="both"/>
        <w:rPr>
          <w:rFonts w:ascii="Avenir Book" w:hAnsi="Avenir Book"/>
          <w:sz w:val="20"/>
          <w:szCs w:val="20"/>
        </w:rPr>
      </w:pPr>
      <w:r w:rsidRPr="00FE2E6A">
        <w:rPr>
          <w:rFonts w:ascii="Avenir Book" w:hAnsi="Avenir Book"/>
          <w:sz w:val="20"/>
          <w:szCs w:val="20"/>
        </w:rPr>
        <w:t xml:space="preserve">The nominated staff member should lead it but </w:t>
      </w:r>
      <w:r w:rsidR="00D76344" w:rsidRPr="00FE2E6A">
        <w:rPr>
          <w:rFonts w:ascii="Avenir Book" w:hAnsi="Avenir Book"/>
          <w:sz w:val="20"/>
          <w:szCs w:val="20"/>
        </w:rPr>
        <w:t>other practice</w:t>
      </w:r>
      <w:r w:rsidRPr="00FE2E6A">
        <w:rPr>
          <w:rFonts w:ascii="Avenir Book" w:hAnsi="Avenir Book"/>
          <w:sz w:val="20"/>
          <w:szCs w:val="20"/>
        </w:rPr>
        <w:t xml:space="preserve"> staff can attend if relevant. If this is the case, before the discussion takes place, ensure the patient, carers or family know the identity and role of all people who propose to attend, and encourage them to state their own preferences about which staff they would prefer to be present, or not.</w:t>
      </w:r>
    </w:p>
    <w:p w14:paraId="73CCD9A7"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 xml:space="preserve">The discussion should be delivered at a level that is clearly understood by the patient, carers or their family, avoiding jargon and using appropriate medical terminology. </w:t>
      </w:r>
    </w:p>
    <w:p w14:paraId="14C6D74D"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It should be a truthful, factual explanation of exactly what happened.</w:t>
      </w:r>
    </w:p>
    <w:p w14:paraId="2B3E73B9"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Explain what is likely to happen next, both in the investigation and any treatment plan.</w:t>
      </w:r>
    </w:p>
    <w:p w14:paraId="15EA5661" w14:textId="78B82371"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 xml:space="preserve">Confirm that they will be kept up-to-date as the investigation progresses and new information comes to light. Advise them of the name of </w:t>
      </w:r>
      <w:r w:rsidR="006C29FE" w:rsidRPr="00FE2E6A">
        <w:rPr>
          <w:rFonts w:ascii="Avenir Book" w:hAnsi="Avenir Book"/>
          <w:sz w:val="20"/>
          <w:szCs w:val="20"/>
        </w:rPr>
        <w:t xml:space="preserve">the </w:t>
      </w:r>
      <w:r w:rsidR="00D76344" w:rsidRPr="00FE2E6A">
        <w:rPr>
          <w:rFonts w:ascii="Avenir Book" w:hAnsi="Avenir Book"/>
          <w:sz w:val="20"/>
          <w:szCs w:val="20"/>
        </w:rPr>
        <w:t>p</w:t>
      </w:r>
      <w:r w:rsidR="006C29FE" w:rsidRPr="00FE2E6A">
        <w:rPr>
          <w:rFonts w:ascii="Avenir Book" w:hAnsi="Avenir Book"/>
          <w:sz w:val="20"/>
          <w:szCs w:val="20"/>
        </w:rPr>
        <w:t>ractice</w:t>
      </w:r>
      <w:r w:rsidRPr="00FE2E6A">
        <w:rPr>
          <w:rFonts w:ascii="Avenir Book" w:hAnsi="Avenir Book"/>
          <w:sz w:val="20"/>
          <w:szCs w:val="20"/>
        </w:rPr>
        <w:t xml:space="preserve"> member of staff who will do this.</w:t>
      </w:r>
    </w:p>
    <w:p w14:paraId="5A00765E"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Explain the probable short (and long-term effects if known at this time) of the incident. This is especially important if the incident has resulted in death, as the procedure(s) to identify the causes of death will probably need to be fully explained.</w:t>
      </w:r>
    </w:p>
    <w:p w14:paraId="5EC9D7A7"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 xml:space="preserve">Treat the patient, carers or family with respect, compassion and consideration. Ensure that their views are taken into account and try to ascertain any expectations they have from the resolution process. </w:t>
      </w:r>
    </w:p>
    <w:p w14:paraId="006303E7"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Consider offering the patient, carers or family appropriate additional support (e.g. help from charities or voluntary organisations, or bereavement counselling in the event of a death), as well as more direct assistance.</w:t>
      </w:r>
    </w:p>
    <w:p w14:paraId="71996D69" w14:textId="77777777" w:rsidR="009D4599" w:rsidRPr="00FE2E6A" w:rsidRDefault="009D4599" w:rsidP="009D4599">
      <w:pPr>
        <w:numPr>
          <w:ilvl w:val="0"/>
          <w:numId w:val="8"/>
        </w:numPr>
        <w:jc w:val="both"/>
        <w:rPr>
          <w:rFonts w:ascii="Avenir Book" w:hAnsi="Avenir Book"/>
          <w:sz w:val="20"/>
          <w:szCs w:val="20"/>
        </w:rPr>
      </w:pPr>
      <w:r w:rsidRPr="00FE2E6A">
        <w:rPr>
          <w:rFonts w:ascii="Avenir Book" w:hAnsi="Avenir Book"/>
          <w:sz w:val="20"/>
          <w:szCs w:val="20"/>
        </w:rPr>
        <w:t>It you need to, offer genuine sympathy and make a face-to-face apology!</w:t>
      </w:r>
    </w:p>
    <w:p w14:paraId="260753B4" w14:textId="77777777" w:rsidR="009D4599" w:rsidRPr="00FE2E6A" w:rsidRDefault="009D4599" w:rsidP="00413492">
      <w:pPr>
        <w:numPr>
          <w:ilvl w:val="0"/>
          <w:numId w:val="15"/>
        </w:numPr>
        <w:jc w:val="both"/>
        <w:rPr>
          <w:rFonts w:ascii="Avenir Book" w:hAnsi="Avenir Book"/>
          <w:sz w:val="20"/>
          <w:szCs w:val="20"/>
        </w:rPr>
      </w:pPr>
      <w:r w:rsidRPr="00FE2E6A">
        <w:rPr>
          <w:rFonts w:ascii="Avenir Book" w:hAnsi="Avenir Book"/>
          <w:sz w:val="20"/>
          <w:szCs w:val="20"/>
        </w:rPr>
        <w:t>The content of the apology should be carefully considered beforehand and ideally made by the most senior person responsible for the patient’s care (or alternatively someone with experience of this type of incident) as they are known and trusted and best placed to maintain a relationship with the patient, carers or family.</w:t>
      </w:r>
    </w:p>
    <w:p w14:paraId="0222DA50" w14:textId="77777777" w:rsidR="009D4599" w:rsidRPr="00FE2E6A" w:rsidRDefault="009D4599" w:rsidP="00413492">
      <w:pPr>
        <w:numPr>
          <w:ilvl w:val="0"/>
          <w:numId w:val="15"/>
        </w:numPr>
        <w:jc w:val="both"/>
        <w:rPr>
          <w:rFonts w:ascii="Avenir Book" w:hAnsi="Avenir Book"/>
          <w:sz w:val="20"/>
          <w:szCs w:val="20"/>
        </w:rPr>
      </w:pPr>
      <w:r w:rsidRPr="00FE2E6A">
        <w:rPr>
          <w:rFonts w:ascii="Avenir Book" w:hAnsi="Avenir Book"/>
          <w:sz w:val="20"/>
          <w:szCs w:val="20"/>
        </w:rPr>
        <w:t>If a face-to-face apology is made, it should be quickly followed up with a written one, reiterating the verbal apology and explaining the next steps.</w:t>
      </w:r>
    </w:p>
    <w:p w14:paraId="0E1DF234" w14:textId="77777777" w:rsidR="009D4599" w:rsidRPr="00FE2E6A" w:rsidRDefault="009D4599" w:rsidP="009D4599">
      <w:pPr>
        <w:numPr>
          <w:ilvl w:val="0"/>
          <w:numId w:val="10"/>
        </w:numPr>
        <w:jc w:val="both"/>
        <w:rPr>
          <w:rFonts w:ascii="Avenir Book" w:hAnsi="Avenir Book"/>
          <w:sz w:val="20"/>
          <w:szCs w:val="20"/>
        </w:rPr>
      </w:pPr>
      <w:r w:rsidRPr="00FE2E6A">
        <w:rPr>
          <w:rFonts w:ascii="Avenir Book" w:hAnsi="Avenir Book"/>
          <w:sz w:val="20"/>
          <w:szCs w:val="20"/>
        </w:rPr>
        <w:t>Make an accurate written record of the initial and any subsequent discussion and provide a copy to all the patient’s representatives.</w:t>
      </w:r>
    </w:p>
    <w:p w14:paraId="2DE15EC8" w14:textId="77777777" w:rsidR="009D4599" w:rsidRPr="00FE2E6A" w:rsidRDefault="009D4599" w:rsidP="009D4599">
      <w:pPr>
        <w:jc w:val="both"/>
        <w:rPr>
          <w:rFonts w:asciiTheme="minorHAnsi" w:hAnsiTheme="minorHAnsi"/>
          <w:sz w:val="20"/>
          <w:szCs w:val="20"/>
        </w:rPr>
      </w:pPr>
    </w:p>
    <w:p w14:paraId="39FDD761" w14:textId="77777777" w:rsidR="009D4599" w:rsidRPr="00FE2E6A" w:rsidRDefault="009D4599" w:rsidP="00FE2E6A">
      <w:pPr>
        <w:pStyle w:val="Heading2"/>
        <w:rPr>
          <w:rFonts w:ascii="Avenir Book" w:hAnsi="Avenir Book"/>
          <w:b w:val="0"/>
          <w:color w:val="0000FF"/>
          <w:sz w:val="20"/>
          <w:szCs w:val="20"/>
        </w:rPr>
      </w:pPr>
      <w:r w:rsidRPr="00FE2E6A">
        <w:rPr>
          <w:rFonts w:ascii="Avenir Book" w:hAnsi="Avenir Book"/>
          <w:b w:val="0"/>
          <w:color w:val="0000FF"/>
          <w:sz w:val="20"/>
          <w:szCs w:val="20"/>
        </w:rPr>
        <w:t>Reporting the Death of a Patient to the CQC</w:t>
      </w:r>
    </w:p>
    <w:p w14:paraId="5A3C6AF8" w14:textId="77777777" w:rsidR="009D4599" w:rsidRPr="00FE2E6A" w:rsidRDefault="009D4599" w:rsidP="009D4599">
      <w:pPr>
        <w:rPr>
          <w:rFonts w:asciiTheme="minorHAnsi" w:hAnsiTheme="minorHAnsi"/>
          <w:sz w:val="20"/>
          <w:szCs w:val="20"/>
        </w:rPr>
      </w:pPr>
    </w:p>
    <w:p w14:paraId="5AE097EA" w14:textId="2D788074" w:rsidR="009D4599" w:rsidRPr="00FE2E6A" w:rsidRDefault="006C29FE" w:rsidP="009D4599">
      <w:pPr>
        <w:rPr>
          <w:rFonts w:ascii="Avenir Book" w:hAnsi="Avenir Book"/>
          <w:sz w:val="20"/>
          <w:szCs w:val="20"/>
        </w:rPr>
      </w:pPr>
      <w:r w:rsidRPr="00FE2E6A">
        <w:rPr>
          <w:rFonts w:ascii="Avenir Book" w:hAnsi="Avenir Book"/>
          <w:sz w:val="20"/>
          <w:szCs w:val="20"/>
        </w:rPr>
        <w:t xml:space="preserve">The </w:t>
      </w:r>
      <w:r w:rsidR="00D76344" w:rsidRPr="00FE2E6A">
        <w:rPr>
          <w:rFonts w:ascii="Avenir Book" w:hAnsi="Avenir Book"/>
          <w:sz w:val="20"/>
          <w:szCs w:val="20"/>
        </w:rPr>
        <w:t>surgery</w:t>
      </w:r>
      <w:r w:rsidR="009D4599" w:rsidRPr="00FE2E6A">
        <w:rPr>
          <w:rFonts w:ascii="Avenir Book" w:hAnsi="Avenir Book"/>
          <w:sz w:val="20"/>
          <w:szCs w:val="20"/>
        </w:rPr>
        <w:t xml:space="preserve"> is required to notify the CQC without delay of the death of a patient when:</w:t>
      </w:r>
    </w:p>
    <w:p w14:paraId="7530D474" w14:textId="77777777" w:rsidR="009D4599" w:rsidRPr="00FE2E6A" w:rsidRDefault="009D4599" w:rsidP="009D4599">
      <w:pPr>
        <w:rPr>
          <w:rFonts w:ascii="Avenir Book" w:hAnsi="Avenir Book"/>
          <w:sz w:val="20"/>
          <w:szCs w:val="20"/>
        </w:rPr>
      </w:pPr>
    </w:p>
    <w:p w14:paraId="6D536E48" w14:textId="77777777" w:rsidR="009D4599" w:rsidRPr="00FE2E6A" w:rsidRDefault="009D4599" w:rsidP="009D4599">
      <w:pPr>
        <w:numPr>
          <w:ilvl w:val="0"/>
          <w:numId w:val="17"/>
        </w:numPr>
        <w:rPr>
          <w:rFonts w:ascii="Avenir Book" w:hAnsi="Avenir Book"/>
          <w:sz w:val="20"/>
          <w:szCs w:val="20"/>
        </w:rPr>
      </w:pPr>
      <w:r w:rsidRPr="00FE2E6A">
        <w:rPr>
          <w:rFonts w:ascii="Avenir Book" w:hAnsi="Avenir Book"/>
          <w:sz w:val="20"/>
          <w:szCs w:val="20"/>
        </w:rPr>
        <w:t xml:space="preserve">The death occurred whilst a regulated activity was actually being carried out (e.g. during a GP's home visit, or during the patient’s visit to your surgery), </w:t>
      </w:r>
    </w:p>
    <w:p w14:paraId="34BAC202" w14:textId="77777777" w:rsidR="009D4599" w:rsidRPr="00FE2E6A" w:rsidRDefault="00587466" w:rsidP="009D4599">
      <w:pPr>
        <w:ind w:left="720"/>
        <w:rPr>
          <w:rFonts w:ascii="Avenir Book" w:hAnsi="Avenir Book"/>
          <w:sz w:val="20"/>
          <w:szCs w:val="20"/>
        </w:rPr>
      </w:pPr>
      <w:r w:rsidRPr="00FE2E6A">
        <w:rPr>
          <w:rFonts w:ascii="Avenir Book" w:hAnsi="Avenir Book"/>
          <w:sz w:val="20"/>
          <w:szCs w:val="20"/>
        </w:rPr>
        <w:t>Or</w:t>
      </w:r>
    </w:p>
    <w:p w14:paraId="7BB19852" w14:textId="77777777" w:rsidR="009D4599" w:rsidRPr="00FE2E6A" w:rsidRDefault="009D4599" w:rsidP="009D4599">
      <w:pPr>
        <w:numPr>
          <w:ilvl w:val="0"/>
          <w:numId w:val="17"/>
        </w:numPr>
        <w:rPr>
          <w:rFonts w:ascii="Avenir Book" w:hAnsi="Avenir Book"/>
          <w:sz w:val="20"/>
          <w:szCs w:val="20"/>
        </w:rPr>
      </w:pPr>
      <w:r w:rsidRPr="00FE2E6A">
        <w:rPr>
          <w:rFonts w:ascii="Avenir Book" w:hAnsi="Avenir Book"/>
          <w:sz w:val="20"/>
          <w:szCs w:val="20"/>
        </w:rPr>
        <w:t>The death occurred as a result of a regulated activity being carried out,</w:t>
      </w:r>
    </w:p>
    <w:p w14:paraId="672D7A92" w14:textId="77777777" w:rsidR="009D4599" w:rsidRPr="00FE2E6A" w:rsidRDefault="00587466" w:rsidP="009D4599">
      <w:pPr>
        <w:ind w:left="720"/>
        <w:rPr>
          <w:rFonts w:ascii="Avenir Book" w:hAnsi="Avenir Book"/>
          <w:sz w:val="20"/>
          <w:szCs w:val="20"/>
        </w:rPr>
      </w:pPr>
      <w:r w:rsidRPr="00FE2E6A">
        <w:rPr>
          <w:rFonts w:ascii="Avenir Book" w:hAnsi="Avenir Book"/>
          <w:sz w:val="20"/>
          <w:szCs w:val="20"/>
        </w:rPr>
        <w:t>And</w:t>
      </w:r>
    </w:p>
    <w:p w14:paraId="56C42BBF" w14:textId="77777777" w:rsidR="009D4599" w:rsidRPr="00FE2E6A" w:rsidRDefault="009D4599" w:rsidP="009D4599">
      <w:pPr>
        <w:ind w:left="720"/>
        <w:rPr>
          <w:rFonts w:ascii="Avenir Book" w:hAnsi="Avenir Book"/>
          <w:sz w:val="20"/>
          <w:szCs w:val="20"/>
        </w:rPr>
      </w:pPr>
      <w:r w:rsidRPr="00FE2E6A">
        <w:rPr>
          <w:rFonts w:ascii="Avenir Book" w:hAnsi="Avenir Book"/>
          <w:sz w:val="20"/>
          <w:szCs w:val="20"/>
        </w:rPr>
        <w:t>The Patient had seen their GP in the two weeks before the death,</w:t>
      </w:r>
    </w:p>
    <w:p w14:paraId="3ECF3021" w14:textId="77777777" w:rsidR="009D4599" w:rsidRPr="00FE2E6A" w:rsidRDefault="00587466" w:rsidP="009D4599">
      <w:pPr>
        <w:ind w:left="720"/>
        <w:rPr>
          <w:rFonts w:ascii="Avenir Book" w:hAnsi="Avenir Book"/>
          <w:sz w:val="20"/>
          <w:szCs w:val="20"/>
        </w:rPr>
      </w:pPr>
      <w:r w:rsidRPr="00FE2E6A">
        <w:rPr>
          <w:rFonts w:ascii="Avenir Book" w:hAnsi="Avenir Book"/>
          <w:sz w:val="20"/>
          <w:szCs w:val="20"/>
        </w:rPr>
        <w:t>And</w:t>
      </w:r>
    </w:p>
    <w:p w14:paraId="2D76317D" w14:textId="77777777" w:rsidR="009D4599" w:rsidRPr="00FE2E6A" w:rsidRDefault="009D4599" w:rsidP="009D4599">
      <w:pPr>
        <w:ind w:left="720"/>
        <w:rPr>
          <w:rFonts w:ascii="Avenir Book" w:hAnsi="Avenir Book"/>
          <w:sz w:val="20"/>
          <w:szCs w:val="20"/>
        </w:rPr>
      </w:pPr>
      <w:r w:rsidRPr="00FE2E6A">
        <w:rPr>
          <w:rFonts w:ascii="Avenir Book" w:hAnsi="Avenir Book"/>
          <w:sz w:val="20"/>
          <w:szCs w:val="20"/>
        </w:rPr>
        <w:t>The death was avoidable / related to inappropriate care and treatment.</w:t>
      </w:r>
    </w:p>
    <w:p w14:paraId="2A555789" w14:textId="77777777" w:rsidR="009D4599" w:rsidRPr="00FE2E6A" w:rsidRDefault="009D4599" w:rsidP="009D4599">
      <w:pPr>
        <w:jc w:val="both"/>
        <w:rPr>
          <w:rFonts w:asciiTheme="minorHAnsi" w:hAnsiTheme="minorHAnsi"/>
          <w:sz w:val="20"/>
          <w:szCs w:val="20"/>
        </w:rPr>
      </w:pPr>
    </w:p>
    <w:p w14:paraId="01B959DC" w14:textId="3B5E446C" w:rsidR="009D4599" w:rsidRPr="00FE2E6A" w:rsidRDefault="004B0DA1" w:rsidP="009D4599">
      <w:pPr>
        <w:jc w:val="both"/>
        <w:rPr>
          <w:rFonts w:ascii="Avenir Book" w:hAnsi="Avenir Book"/>
          <w:sz w:val="20"/>
          <w:szCs w:val="20"/>
        </w:rPr>
      </w:pPr>
      <w:r>
        <w:rPr>
          <w:rFonts w:ascii="Avenir Book" w:hAnsi="Avenir Book"/>
          <w:sz w:val="20"/>
          <w:szCs w:val="20"/>
        </w:rPr>
        <w:t xml:space="preserve">Shifa Khan </w:t>
      </w:r>
      <w:r w:rsidR="009D4599" w:rsidRPr="00FE2E6A">
        <w:rPr>
          <w:rFonts w:ascii="Avenir Book" w:hAnsi="Avenir Book"/>
          <w:sz w:val="20"/>
          <w:szCs w:val="20"/>
        </w:rPr>
        <w:t xml:space="preserve">at the </w:t>
      </w:r>
      <w:r w:rsidR="00413492" w:rsidRPr="00FE2E6A">
        <w:rPr>
          <w:rFonts w:ascii="Avenir Book" w:hAnsi="Avenir Book"/>
          <w:sz w:val="20"/>
          <w:szCs w:val="20"/>
        </w:rPr>
        <w:t>surgery</w:t>
      </w:r>
      <w:r w:rsidR="009D4599" w:rsidRPr="00FE2E6A">
        <w:rPr>
          <w:rFonts w:ascii="Avenir Book" w:hAnsi="Avenir Book"/>
          <w:sz w:val="20"/>
          <w:szCs w:val="20"/>
        </w:rPr>
        <w:t xml:space="preserve"> is responsible for notifying the CQC immediately upon the death of a person who uses the</w:t>
      </w:r>
      <w:r w:rsidR="00D76344" w:rsidRPr="00FE2E6A">
        <w:rPr>
          <w:rFonts w:ascii="Avenir Book" w:hAnsi="Avenir Book"/>
          <w:sz w:val="20"/>
          <w:szCs w:val="20"/>
        </w:rPr>
        <w:t xml:space="preserve"> surgery’s </w:t>
      </w:r>
      <w:r w:rsidR="009D4599" w:rsidRPr="00FE2E6A">
        <w:rPr>
          <w:rFonts w:ascii="Avenir Book" w:hAnsi="Avenir Book"/>
          <w:sz w:val="20"/>
          <w:szCs w:val="20"/>
        </w:rPr>
        <w:t>services.</w:t>
      </w:r>
    </w:p>
    <w:p w14:paraId="3EB8F72F" w14:textId="77777777" w:rsidR="009D4599" w:rsidRPr="00FE2E6A" w:rsidRDefault="009D4599" w:rsidP="009D4599">
      <w:pPr>
        <w:jc w:val="both"/>
        <w:rPr>
          <w:rFonts w:ascii="Avenir Book" w:hAnsi="Avenir Book"/>
          <w:sz w:val="20"/>
          <w:szCs w:val="20"/>
        </w:rPr>
      </w:pPr>
    </w:p>
    <w:p w14:paraId="58EF8AA2" w14:textId="62D54380" w:rsidR="009D4599" w:rsidRPr="00FE2E6A" w:rsidRDefault="009D4599" w:rsidP="009D4599">
      <w:pPr>
        <w:jc w:val="both"/>
        <w:rPr>
          <w:rFonts w:ascii="Avenir Book" w:hAnsi="Avenir Book"/>
          <w:sz w:val="20"/>
          <w:szCs w:val="20"/>
        </w:rPr>
      </w:pPr>
      <w:r w:rsidRPr="00FE2E6A">
        <w:rPr>
          <w:rFonts w:ascii="Avenir Book" w:hAnsi="Avenir Book"/>
          <w:sz w:val="20"/>
          <w:szCs w:val="20"/>
        </w:rPr>
        <w:t xml:space="preserve">Where </w:t>
      </w:r>
      <w:r w:rsidR="004B0DA1">
        <w:rPr>
          <w:rFonts w:ascii="Avenir Book" w:hAnsi="Avenir Book"/>
          <w:sz w:val="20"/>
          <w:szCs w:val="20"/>
        </w:rPr>
        <w:t xml:space="preserve">Shifa Khan </w:t>
      </w:r>
      <w:r w:rsidRPr="00FE2E6A">
        <w:rPr>
          <w:rFonts w:ascii="Avenir Book" w:hAnsi="Avenir Book"/>
          <w:sz w:val="20"/>
          <w:szCs w:val="20"/>
        </w:rPr>
        <w:t xml:space="preserve">is unavailable, for any reason, </w:t>
      </w:r>
      <w:r w:rsidR="00430BD4" w:rsidRPr="00FE2E6A">
        <w:rPr>
          <w:rFonts w:ascii="Avenir Book" w:hAnsi="Avenir Book"/>
          <w:sz w:val="20"/>
          <w:szCs w:val="20"/>
        </w:rPr>
        <w:t xml:space="preserve">the </w:t>
      </w:r>
      <w:r w:rsidR="00244D6C" w:rsidRPr="00FE2E6A">
        <w:rPr>
          <w:rFonts w:ascii="Avenir Book" w:hAnsi="Avenir Book"/>
          <w:sz w:val="20"/>
          <w:szCs w:val="20"/>
        </w:rPr>
        <w:t xml:space="preserve">duty </w:t>
      </w:r>
      <w:r w:rsidR="00B1626C" w:rsidRPr="00FE2E6A">
        <w:rPr>
          <w:rFonts w:ascii="Avenir Book" w:hAnsi="Avenir Book"/>
          <w:sz w:val="20"/>
          <w:szCs w:val="20"/>
        </w:rPr>
        <w:t xml:space="preserve">GP </w:t>
      </w:r>
      <w:r w:rsidR="00FB6000" w:rsidRPr="00FE2E6A">
        <w:rPr>
          <w:rFonts w:ascii="Avenir Book" w:hAnsi="Avenir Book"/>
          <w:sz w:val="20"/>
          <w:szCs w:val="20"/>
        </w:rPr>
        <w:t xml:space="preserve">or the </w:t>
      </w:r>
      <w:r w:rsidR="00413492" w:rsidRPr="00FE2E6A">
        <w:rPr>
          <w:rFonts w:ascii="Avenir Book" w:hAnsi="Avenir Book"/>
          <w:sz w:val="20"/>
          <w:szCs w:val="20"/>
        </w:rPr>
        <w:t>Deputy P</w:t>
      </w:r>
      <w:r w:rsidR="00FB6000" w:rsidRPr="00FE2E6A">
        <w:rPr>
          <w:rFonts w:ascii="Avenir Book" w:hAnsi="Avenir Book"/>
          <w:sz w:val="20"/>
          <w:szCs w:val="20"/>
        </w:rPr>
        <w:t xml:space="preserve">ractice </w:t>
      </w:r>
      <w:r w:rsidR="00413492" w:rsidRPr="00FE2E6A">
        <w:rPr>
          <w:rFonts w:ascii="Avenir Book" w:hAnsi="Avenir Book"/>
          <w:sz w:val="20"/>
          <w:szCs w:val="20"/>
        </w:rPr>
        <w:t>M</w:t>
      </w:r>
      <w:r w:rsidR="00FB6000" w:rsidRPr="00FE2E6A">
        <w:rPr>
          <w:rFonts w:ascii="Avenir Book" w:hAnsi="Avenir Book"/>
          <w:sz w:val="20"/>
          <w:szCs w:val="20"/>
        </w:rPr>
        <w:t xml:space="preserve">anager </w:t>
      </w:r>
      <w:r w:rsidR="009B0E83" w:rsidRPr="00FE2E6A">
        <w:rPr>
          <w:rFonts w:ascii="Avenir Book" w:hAnsi="Avenir Book"/>
          <w:sz w:val="20"/>
          <w:szCs w:val="20"/>
        </w:rPr>
        <w:t>w</w:t>
      </w:r>
      <w:r w:rsidRPr="00FE2E6A">
        <w:rPr>
          <w:rFonts w:ascii="Avenir Book" w:hAnsi="Avenir Book"/>
          <w:sz w:val="20"/>
          <w:szCs w:val="20"/>
        </w:rPr>
        <w:t>ill be responsible for reporting the death to the CQC.</w:t>
      </w:r>
    </w:p>
    <w:p w14:paraId="78A66168" w14:textId="77777777" w:rsidR="009D4599" w:rsidRPr="00FE2E6A" w:rsidRDefault="009D4599" w:rsidP="009D4599">
      <w:pPr>
        <w:pStyle w:val="Heading3"/>
        <w:rPr>
          <w:rFonts w:asciiTheme="minorHAnsi" w:hAnsiTheme="minorHAnsi"/>
          <w:sz w:val="20"/>
          <w:szCs w:val="20"/>
        </w:rPr>
      </w:pPr>
    </w:p>
    <w:p w14:paraId="21F3DCF4"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 xml:space="preserve">4. Providing support </w:t>
      </w:r>
      <w:r w:rsidR="00622C79" w:rsidRPr="00FE2E6A">
        <w:rPr>
          <w:rFonts w:ascii="Avenir Book" w:hAnsi="Avenir Book"/>
          <w:color w:val="800000"/>
          <w:sz w:val="20"/>
          <w:szCs w:val="20"/>
        </w:rPr>
        <w:t>to Practice</w:t>
      </w:r>
      <w:r w:rsidRPr="00FE2E6A">
        <w:rPr>
          <w:rFonts w:ascii="Avenir Book" w:hAnsi="Avenir Book"/>
          <w:color w:val="800000"/>
          <w:sz w:val="20"/>
          <w:szCs w:val="20"/>
        </w:rPr>
        <w:t xml:space="preserve"> staff</w:t>
      </w:r>
    </w:p>
    <w:p w14:paraId="23702E05" w14:textId="77777777" w:rsidR="009D4599" w:rsidRPr="00FE2E6A" w:rsidRDefault="009D4599" w:rsidP="009D4599">
      <w:pPr>
        <w:numPr>
          <w:ilvl w:val="0"/>
          <w:numId w:val="10"/>
        </w:numPr>
        <w:jc w:val="both"/>
        <w:rPr>
          <w:rFonts w:ascii="Avenir Book" w:hAnsi="Avenir Book"/>
          <w:sz w:val="20"/>
          <w:szCs w:val="20"/>
        </w:rPr>
      </w:pPr>
      <w:r w:rsidRPr="00FE2E6A">
        <w:rPr>
          <w:rFonts w:ascii="Avenir Book" w:hAnsi="Avenir Book"/>
          <w:sz w:val="20"/>
          <w:szCs w:val="20"/>
        </w:rPr>
        <w:t xml:space="preserve">So far, the focus of this Policy has been on the effect of the incident on the patient, carers or family. However, it is essential </w:t>
      </w:r>
      <w:r w:rsidR="00622C79" w:rsidRPr="00FE2E6A">
        <w:rPr>
          <w:rFonts w:ascii="Avenir Book" w:hAnsi="Avenir Book"/>
          <w:sz w:val="20"/>
          <w:szCs w:val="20"/>
        </w:rPr>
        <w:t>that Practice</w:t>
      </w:r>
      <w:r w:rsidRPr="00FE2E6A">
        <w:rPr>
          <w:rFonts w:ascii="Avenir Book" w:hAnsi="Avenir Book"/>
          <w:sz w:val="20"/>
          <w:szCs w:val="20"/>
        </w:rPr>
        <w:t xml:space="preserve"> staff be actively supported throughout the incident investigation, as they may be suffering from stress as a result of it.</w:t>
      </w:r>
    </w:p>
    <w:p w14:paraId="21A24432" w14:textId="2B4972FA" w:rsidR="009D4599" w:rsidRPr="00FE2E6A" w:rsidRDefault="006C29FE" w:rsidP="009D4599">
      <w:pPr>
        <w:numPr>
          <w:ilvl w:val="0"/>
          <w:numId w:val="10"/>
        </w:numPr>
        <w:jc w:val="both"/>
        <w:rPr>
          <w:rFonts w:ascii="Avenir Book" w:hAnsi="Avenir Book"/>
          <w:sz w:val="20"/>
          <w:szCs w:val="20"/>
        </w:rPr>
      </w:pPr>
      <w:r w:rsidRPr="00FE2E6A">
        <w:rPr>
          <w:rFonts w:ascii="Avenir Book" w:hAnsi="Avenir Book"/>
          <w:sz w:val="20"/>
          <w:szCs w:val="20"/>
        </w:rPr>
        <w:t xml:space="preserve"> </w:t>
      </w:r>
      <w:r w:rsidR="00D76344" w:rsidRPr="00FE2E6A">
        <w:rPr>
          <w:rFonts w:ascii="Avenir Book" w:hAnsi="Avenir Book"/>
          <w:sz w:val="20"/>
          <w:szCs w:val="20"/>
        </w:rPr>
        <w:t>We, as a surgery</w:t>
      </w:r>
      <w:r w:rsidR="009D4599" w:rsidRPr="00FE2E6A">
        <w:rPr>
          <w:rFonts w:ascii="Avenir Book" w:hAnsi="Avenir Book"/>
          <w:sz w:val="20"/>
          <w:szCs w:val="20"/>
        </w:rPr>
        <w:t xml:space="preserve"> should operate an open culture where staff feel able to:</w:t>
      </w:r>
    </w:p>
    <w:p w14:paraId="691EE57D" w14:textId="77777777" w:rsidR="009D4599" w:rsidRPr="00FE2E6A" w:rsidRDefault="009D4599" w:rsidP="009D4599">
      <w:pPr>
        <w:numPr>
          <w:ilvl w:val="0"/>
          <w:numId w:val="14"/>
        </w:numPr>
        <w:jc w:val="both"/>
        <w:rPr>
          <w:rFonts w:ascii="Avenir Book" w:hAnsi="Avenir Book"/>
          <w:sz w:val="20"/>
          <w:szCs w:val="20"/>
        </w:rPr>
      </w:pPr>
      <w:r w:rsidRPr="00FE2E6A">
        <w:rPr>
          <w:rFonts w:ascii="Avenir Book" w:hAnsi="Avenir Book"/>
          <w:sz w:val="20"/>
          <w:szCs w:val="20"/>
        </w:rPr>
        <w:t>Receive and report patient safety incidents without undue worry;</w:t>
      </w:r>
    </w:p>
    <w:p w14:paraId="6156D682" w14:textId="77777777" w:rsidR="009D4599" w:rsidRPr="00FE2E6A" w:rsidRDefault="009D4599" w:rsidP="009D4599">
      <w:pPr>
        <w:numPr>
          <w:ilvl w:val="0"/>
          <w:numId w:val="14"/>
        </w:numPr>
        <w:jc w:val="both"/>
        <w:rPr>
          <w:rFonts w:ascii="Avenir Book" w:hAnsi="Avenir Book"/>
          <w:sz w:val="20"/>
          <w:szCs w:val="20"/>
        </w:rPr>
      </w:pPr>
      <w:r w:rsidRPr="00FE2E6A">
        <w:rPr>
          <w:rFonts w:ascii="Avenir Book" w:hAnsi="Avenir Book"/>
          <w:sz w:val="20"/>
          <w:szCs w:val="20"/>
        </w:rPr>
        <w:t>Be accountable for their actions;</w:t>
      </w:r>
    </w:p>
    <w:p w14:paraId="5B701ADB" w14:textId="77777777" w:rsidR="009D4599" w:rsidRPr="00FE2E6A" w:rsidRDefault="009D4599" w:rsidP="009D4599">
      <w:pPr>
        <w:numPr>
          <w:ilvl w:val="0"/>
          <w:numId w:val="14"/>
        </w:numPr>
        <w:jc w:val="both"/>
        <w:rPr>
          <w:rFonts w:asciiTheme="minorHAnsi" w:hAnsiTheme="minorHAnsi"/>
          <w:sz w:val="20"/>
          <w:szCs w:val="20"/>
        </w:rPr>
      </w:pPr>
      <w:r w:rsidRPr="00FE2E6A">
        <w:rPr>
          <w:rFonts w:ascii="Avenir Book" w:hAnsi="Avenir Book"/>
          <w:sz w:val="20"/>
          <w:szCs w:val="20"/>
        </w:rPr>
        <w:t>Discuss an incident they have been involved in with colleagues (whilst considering Confidentiality</w:t>
      </w:r>
      <w:r w:rsidRPr="00FE2E6A">
        <w:rPr>
          <w:rFonts w:asciiTheme="minorHAnsi" w:hAnsiTheme="minorHAnsi"/>
          <w:sz w:val="20"/>
          <w:szCs w:val="20"/>
        </w:rPr>
        <w:t xml:space="preserve"> requirements).</w:t>
      </w:r>
    </w:p>
    <w:p w14:paraId="76C33765" w14:textId="77777777" w:rsidR="009D4599" w:rsidRPr="00FE2E6A" w:rsidRDefault="009D4599" w:rsidP="009D4599">
      <w:pPr>
        <w:numPr>
          <w:ilvl w:val="0"/>
          <w:numId w:val="10"/>
        </w:numPr>
        <w:jc w:val="both"/>
        <w:rPr>
          <w:rFonts w:ascii="Avenir Book" w:hAnsi="Avenir Book"/>
          <w:sz w:val="20"/>
          <w:szCs w:val="20"/>
        </w:rPr>
      </w:pPr>
      <w:r w:rsidRPr="00FE2E6A">
        <w:rPr>
          <w:rFonts w:ascii="Avenir Book" w:hAnsi="Avenir Book"/>
          <w:sz w:val="20"/>
          <w:szCs w:val="20"/>
        </w:rPr>
        <w:t xml:space="preserve">If disciplinary action is deemed necessary, </w:t>
      </w:r>
      <w:r w:rsidR="00622C79" w:rsidRPr="00FE2E6A">
        <w:rPr>
          <w:rFonts w:ascii="Avenir Book" w:hAnsi="Avenir Book"/>
          <w:sz w:val="20"/>
          <w:szCs w:val="20"/>
        </w:rPr>
        <w:t>the Practice</w:t>
      </w:r>
      <w:r w:rsidRPr="00FE2E6A">
        <w:rPr>
          <w:rFonts w:ascii="Avenir Book" w:hAnsi="Avenir Book"/>
          <w:sz w:val="20"/>
          <w:szCs w:val="20"/>
        </w:rPr>
        <w:t xml:space="preserve"> Disciplinary Procedure contained in their Employee Handbook should be invoked. If their action is proved and they are found guilty of gross misconduct, summary dismissal may arise. </w:t>
      </w:r>
    </w:p>
    <w:p w14:paraId="3A3116DA" w14:textId="0D7D5309" w:rsidR="009D4599" w:rsidRPr="00FE2E6A" w:rsidRDefault="009D4599" w:rsidP="009D4599">
      <w:pPr>
        <w:numPr>
          <w:ilvl w:val="0"/>
          <w:numId w:val="10"/>
        </w:numPr>
        <w:jc w:val="both"/>
        <w:rPr>
          <w:rFonts w:ascii="Avenir Book" w:hAnsi="Avenir Book"/>
          <w:sz w:val="20"/>
          <w:szCs w:val="20"/>
        </w:rPr>
      </w:pPr>
      <w:r w:rsidRPr="00FE2E6A">
        <w:rPr>
          <w:rFonts w:ascii="Avenir Book" w:hAnsi="Avenir Book"/>
          <w:sz w:val="20"/>
          <w:szCs w:val="20"/>
        </w:rPr>
        <w:lastRenderedPageBreak/>
        <w:t xml:space="preserve">In instances where there is sufficient reason to consider that a member of staff might have committed a criminal act, the </w:t>
      </w:r>
      <w:r w:rsidR="00D76344" w:rsidRPr="00FE2E6A">
        <w:rPr>
          <w:rFonts w:ascii="Avenir Book" w:hAnsi="Avenir Book"/>
          <w:sz w:val="20"/>
          <w:szCs w:val="20"/>
        </w:rPr>
        <w:t>surgery</w:t>
      </w:r>
      <w:r w:rsidRPr="00FE2E6A">
        <w:rPr>
          <w:rFonts w:ascii="Avenir Book" w:hAnsi="Avenir Book"/>
          <w:sz w:val="20"/>
          <w:szCs w:val="20"/>
        </w:rPr>
        <w:t xml:space="preserve"> should offer support by advising them of the possibility as soon as possible, to enable them to source and arrange independent legal advice / representation.</w:t>
      </w:r>
    </w:p>
    <w:p w14:paraId="08467819" w14:textId="77777777" w:rsidR="009D4599" w:rsidRPr="00FE2E6A" w:rsidRDefault="009D4599" w:rsidP="009D4599">
      <w:pPr>
        <w:rPr>
          <w:rFonts w:asciiTheme="minorHAnsi" w:hAnsiTheme="minorHAnsi"/>
          <w:sz w:val="20"/>
          <w:szCs w:val="20"/>
        </w:rPr>
      </w:pPr>
    </w:p>
    <w:p w14:paraId="127A14D3"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5. Going forward - reduce risk and improve systems</w:t>
      </w:r>
    </w:p>
    <w:p w14:paraId="707DAFE7" w14:textId="3E37665F" w:rsidR="009D4599" w:rsidRPr="00FE2E6A" w:rsidRDefault="009D4599" w:rsidP="009D4599">
      <w:pPr>
        <w:numPr>
          <w:ilvl w:val="0"/>
          <w:numId w:val="11"/>
        </w:numPr>
        <w:jc w:val="both"/>
        <w:rPr>
          <w:rFonts w:ascii="Avenir Book" w:hAnsi="Avenir Book"/>
          <w:sz w:val="20"/>
          <w:szCs w:val="20"/>
        </w:rPr>
      </w:pPr>
      <w:r w:rsidRPr="00FE2E6A">
        <w:rPr>
          <w:rFonts w:ascii="Avenir Book" w:hAnsi="Avenir Book"/>
          <w:sz w:val="20"/>
          <w:szCs w:val="20"/>
        </w:rPr>
        <w:t xml:space="preserve">After an incident has been identified and necessary short-term action taken to rectify the problem, </w:t>
      </w:r>
      <w:r w:rsidR="00622C79" w:rsidRPr="00FE2E6A">
        <w:rPr>
          <w:rFonts w:ascii="Avenir Book" w:hAnsi="Avenir Book"/>
          <w:sz w:val="20"/>
          <w:szCs w:val="20"/>
        </w:rPr>
        <w:t xml:space="preserve">the </w:t>
      </w:r>
      <w:r w:rsidR="00D76344" w:rsidRPr="00FE2E6A">
        <w:rPr>
          <w:rFonts w:ascii="Avenir Book" w:hAnsi="Avenir Book"/>
          <w:sz w:val="20"/>
          <w:szCs w:val="20"/>
        </w:rPr>
        <w:t>surgery</w:t>
      </w:r>
      <w:r w:rsidRPr="00FE2E6A">
        <w:rPr>
          <w:rFonts w:ascii="Avenir Book" w:hAnsi="Avenir Book"/>
          <w:sz w:val="20"/>
          <w:szCs w:val="20"/>
        </w:rPr>
        <w:t xml:space="preserve"> should invoke its Significant Event Procedure (a problem solving tool that minimises the likelihood of repeat errors occurring, thereby improving patient safety). This will initially examine and facilitate understanding of the issues that caused the incident, then subsequently focus on recommending improving appropriate systems to ensure the risk of the incident recurring is prevented or minimised. </w:t>
      </w:r>
    </w:p>
    <w:p w14:paraId="20D2152D" w14:textId="77777777" w:rsidR="009D4599" w:rsidRPr="00FE2E6A" w:rsidRDefault="009D4599" w:rsidP="009D4599">
      <w:pPr>
        <w:jc w:val="both"/>
        <w:rPr>
          <w:rFonts w:ascii="Avenir Book" w:hAnsi="Avenir Book"/>
          <w:sz w:val="20"/>
          <w:szCs w:val="20"/>
        </w:rPr>
      </w:pPr>
      <w:r w:rsidRPr="00FE2E6A">
        <w:rPr>
          <w:rFonts w:ascii="Avenir Book" w:hAnsi="Avenir Book"/>
          <w:sz w:val="20"/>
          <w:szCs w:val="20"/>
        </w:rPr>
        <w:t>Consider using the support of clinical governance frameworks through which patient safety incidents can be investigated and analysed, including the guidelines suggested in the revised version of the GMC document “Raising and acting on concerns about patient safety”, effective 12 March 2012, a copy of which can be downloaded here:</w:t>
      </w:r>
    </w:p>
    <w:p w14:paraId="36831453" w14:textId="77777777" w:rsidR="009D4599" w:rsidRPr="00FE2E6A" w:rsidRDefault="00000000" w:rsidP="009D4599">
      <w:pPr>
        <w:jc w:val="center"/>
        <w:rPr>
          <w:rFonts w:ascii="Avenir Book" w:hAnsi="Avenir Book"/>
          <w:color w:val="2F5496" w:themeColor="accent5" w:themeShade="BF"/>
          <w:sz w:val="20"/>
          <w:szCs w:val="20"/>
          <w:u w:val="single"/>
        </w:rPr>
      </w:pPr>
      <w:hyperlink r:id="rId10" w:history="1">
        <w:r w:rsidR="00371D4C" w:rsidRPr="00FE2E6A">
          <w:rPr>
            <w:rFonts w:ascii="Avenir Book" w:hAnsi="Avenir Book"/>
            <w:color w:val="2F5496" w:themeColor="accent5" w:themeShade="BF"/>
            <w:sz w:val="20"/>
            <w:szCs w:val="20"/>
            <w:u w:val="single"/>
          </w:rPr>
          <w:t>www.gmc-uk.org/Raising_and_acting_on_concerns_about_patient_safety_FINAL.pdf_47223556.pdf</w:t>
        </w:r>
      </w:hyperlink>
    </w:p>
    <w:p w14:paraId="5DAF77BC" w14:textId="77777777" w:rsidR="00430BD4" w:rsidRPr="00FE2E6A" w:rsidRDefault="00430BD4" w:rsidP="009D4599">
      <w:pPr>
        <w:jc w:val="center"/>
        <w:rPr>
          <w:rFonts w:asciiTheme="minorHAnsi" w:hAnsiTheme="minorHAnsi"/>
          <w:sz w:val="20"/>
          <w:szCs w:val="20"/>
        </w:rPr>
      </w:pPr>
    </w:p>
    <w:p w14:paraId="2F91615B" w14:textId="77777777" w:rsidR="009D4599" w:rsidRPr="00FE2E6A" w:rsidRDefault="009D4599" w:rsidP="009D4599">
      <w:pPr>
        <w:numPr>
          <w:ilvl w:val="0"/>
          <w:numId w:val="11"/>
        </w:numPr>
        <w:jc w:val="both"/>
        <w:rPr>
          <w:rFonts w:ascii="Avenir Book" w:hAnsi="Avenir Book"/>
          <w:sz w:val="20"/>
          <w:szCs w:val="20"/>
        </w:rPr>
      </w:pPr>
      <w:r w:rsidRPr="00FE2E6A">
        <w:rPr>
          <w:rFonts w:ascii="Avenir Book" w:hAnsi="Avenir Book"/>
          <w:sz w:val="20"/>
          <w:szCs w:val="20"/>
        </w:rPr>
        <w:t>Record and formalise all necessary procedural changes and ensure relevant staff undergo appropriate training, so that they are competent to implement them.</w:t>
      </w:r>
    </w:p>
    <w:p w14:paraId="7750B5C6" w14:textId="77777777" w:rsidR="009D4599" w:rsidRPr="00FE2E6A" w:rsidRDefault="009D4599" w:rsidP="009D4599">
      <w:pPr>
        <w:numPr>
          <w:ilvl w:val="0"/>
          <w:numId w:val="11"/>
        </w:numPr>
        <w:jc w:val="both"/>
        <w:rPr>
          <w:rFonts w:ascii="Avenir Book" w:hAnsi="Avenir Book"/>
          <w:sz w:val="20"/>
          <w:szCs w:val="20"/>
        </w:rPr>
      </w:pPr>
      <w:r w:rsidRPr="00FE2E6A">
        <w:rPr>
          <w:rFonts w:ascii="Avenir Book" w:hAnsi="Avenir Book"/>
          <w:sz w:val="20"/>
          <w:szCs w:val="20"/>
        </w:rPr>
        <w:t>When staff training has been completed and the revised system is operational, advise the patient, carers or family.</w:t>
      </w:r>
    </w:p>
    <w:p w14:paraId="6E5A6556" w14:textId="77777777" w:rsidR="009D4599" w:rsidRPr="00FE2E6A" w:rsidRDefault="009D4599" w:rsidP="009D4599">
      <w:pPr>
        <w:jc w:val="both"/>
        <w:rPr>
          <w:rFonts w:asciiTheme="minorHAnsi" w:hAnsiTheme="minorHAnsi"/>
          <w:sz w:val="20"/>
          <w:szCs w:val="20"/>
        </w:rPr>
      </w:pPr>
    </w:p>
    <w:p w14:paraId="1CEE908D"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6. Ensure compliance with privacy and confidentiality regulations</w:t>
      </w:r>
    </w:p>
    <w:p w14:paraId="072C31E4" w14:textId="77777777" w:rsidR="009D4599" w:rsidRPr="00FE2E6A" w:rsidRDefault="009D4599" w:rsidP="00D76344">
      <w:pPr>
        <w:numPr>
          <w:ilvl w:val="0"/>
          <w:numId w:val="11"/>
        </w:numPr>
        <w:jc w:val="both"/>
        <w:rPr>
          <w:rFonts w:ascii="Avenir Book" w:hAnsi="Avenir Book"/>
          <w:sz w:val="20"/>
          <w:szCs w:val="20"/>
        </w:rPr>
      </w:pPr>
      <w:r w:rsidRPr="00FE2E6A">
        <w:rPr>
          <w:rFonts w:ascii="Avenir Book" w:hAnsi="Avenir Book"/>
          <w:sz w:val="20"/>
          <w:szCs w:val="20"/>
        </w:rPr>
        <w:t xml:space="preserve">The Being Open Policy should comply with both the patient’s, carer’s and their family’s rights, </w:t>
      </w:r>
      <w:r w:rsidR="00622C79" w:rsidRPr="00FE2E6A">
        <w:rPr>
          <w:rFonts w:ascii="Avenir Book" w:hAnsi="Avenir Book"/>
          <w:sz w:val="20"/>
          <w:szCs w:val="20"/>
        </w:rPr>
        <w:t>and Practice</w:t>
      </w:r>
      <w:r w:rsidRPr="00FE2E6A">
        <w:rPr>
          <w:rFonts w:ascii="Avenir Book" w:hAnsi="Avenir Book"/>
          <w:sz w:val="20"/>
          <w:szCs w:val="20"/>
        </w:rPr>
        <w:t xml:space="preserve"> staff rights, to privacy and confidentiality. </w:t>
      </w:r>
    </w:p>
    <w:p w14:paraId="4582A1F0" w14:textId="77777777" w:rsidR="009D4599" w:rsidRPr="00FE2E6A" w:rsidRDefault="009D4599" w:rsidP="00D76344">
      <w:pPr>
        <w:numPr>
          <w:ilvl w:val="0"/>
          <w:numId w:val="11"/>
        </w:numPr>
        <w:jc w:val="both"/>
        <w:rPr>
          <w:rFonts w:ascii="Avenir Book" w:hAnsi="Avenir Book"/>
          <w:sz w:val="20"/>
          <w:szCs w:val="20"/>
        </w:rPr>
      </w:pPr>
      <w:r w:rsidRPr="00FE2E6A">
        <w:rPr>
          <w:rFonts w:ascii="Avenir Book" w:hAnsi="Avenir Book"/>
          <w:sz w:val="20"/>
          <w:szCs w:val="20"/>
        </w:rPr>
        <w:t xml:space="preserve">As the details of every patient medical related incident in which a patient suffers harm or dies should be considered as confidential, the consent of the person concerned should be obtained prior to disclosing information to clinician(s) other than those directly involved in treating the patient. </w:t>
      </w:r>
    </w:p>
    <w:p w14:paraId="3F8B512D" w14:textId="77777777" w:rsidR="009D4599" w:rsidRPr="00FE2E6A" w:rsidRDefault="00622C79" w:rsidP="00D76344">
      <w:pPr>
        <w:numPr>
          <w:ilvl w:val="0"/>
          <w:numId w:val="11"/>
        </w:numPr>
        <w:jc w:val="both"/>
        <w:rPr>
          <w:rFonts w:ascii="Avenir Book" w:hAnsi="Avenir Book"/>
          <w:sz w:val="20"/>
          <w:szCs w:val="20"/>
        </w:rPr>
      </w:pPr>
      <w:r w:rsidRPr="00FE2E6A">
        <w:rPr>
          <w:rFonts w:ascii="Avenir Book" w:hAnsi="Avenir Book"/>
          <w:sz w:val="20"/>
          <w:szCs w:val="20"/>
        </w:rPr>
        <w:t>The Practice</w:t>
      </w:r>
      <w:r w:rsidR="009D4599" w:rsidRPr="00FE2E6A">
        <w:rPr>
          <w:rFonts w:ascii="Avenir Book" w:hAnsi="Avenir Book"/>
          <w:sz w:val="20"/>
          <w:szCs w:val="20"/>
        </w:rPr>
        <w:t xml:space="preserve"> Rules for confidentiality of patient data apply.</w:t>
      </w:r>
    </w:p>
    <w:p w14:paraId="5EB5EEC8" w14:textId="77777777" w:rsidR="009D4599" w:rsidRPr="00FE2E6A" w:rsidRDefault="009D4599" w:rsidP="009D4599">
      <w:pPr>
        <w:rPr>
          <w:rFonts w:asciiTheme="minorHAnsi" w:hAnsiTheme="minorHAnsi"/>
          <w:sz w:val="20"/>
          <w:szCs w:val="20"/>
        </w:rPr>
      </w:pPr>
    </w:p>
    <w:p w14:paraId="04965AC8" w14:textId="77777777" w:rsidR="009D4599" w:rsidRPr="00FE2E6A" w:rsidRDefault="009D4599" w:rsidP="009D4599">
      <w:pPr>
        <w:pStyle w:val="Heading3"/>
        <w:rPr>
          <w:rFonts w:ascii="Avenir Book" w:hAnsi="Avenir Book"/>
          <w:color w:val="800000"/>
          <w:sz w:val="20"/>
          <w:szCs w:val="20"/>
        </w:rPr>
      </w:pPr>
      <w:r w:rsidRPr="00FE2E6A">
        <w:rPr>
          <w:rFonts w:ascii="Avenir Book" w:hAnsi="Avenir Book"/>
          <w:color w:val="800000"/>
          <w:sz w:val="20"/>
          <w:szCs w:val="20"/>
        </w:rPr>
        <w:t>7. Continuity of care</w:t>
      </w:r>
    </w:p>
    <w:p w14:paraId="17256242" w14:textId="5719A144" w:rsidR="009D4599" w:rsidRPr="00FE2E6A" w:rsidRDefault="009D4599" w:rsidP="00D76344">
      <w:pPr>
        <w:numPr>
          <w:ilvl w:val="0"/>
          <w:numId w:val="11"/>
        </w:numPr>
        <w:jc w:val="both"/>
        <w:rPr>
          <w:rFonts w:ascii="Avenir Book" w:hAnsi="Avenir Book"/>
          <w:sz w:val="20"/>
          <w:szCs w:val="20"/>
        </w:rPr>
      </w:pPr>
      <w:r w:rsidRPr="00FE2E6A">
        <w:rPr>
          <w:rFonts w:ascii="Avenir Book" w:hAnsi="Avenir Book"/>
          <w:sz w:val="20"/>
          <w:szCs w:val="20"/>
        </w:rPr>
        <w:t xml:space="preserve">If the incident </w:t>
      </w:r>
      <w:r w:rsidR="00622C79" w:rsidRPr="00FE2E6A">
        <w:rPr>
          <w:rFonts w:ascii="Avenir Book" w:hAnsi="Avenir Book"/>
          <w:sz w:val="20"/>
          <w:szCs w:val="20"/>
        </w:rPr>
        <w:t>results in a patient expressing a preference for their healthcare need</w:t>
      </w:r>
      <w:r w:rsidRPr="00FE2E6A">
        <w:rPr>
          <w:rFonts w:ascii="Avenir Book" w:hAnsi="Avenir Book"/>
          <w:sz w:val="20"/>
          <w:szCs w:val="20"/>
        </w:rPr>
        <w:t xml:space="preserve"> to be managed by a different person within </w:t>
      </w:r>
      <w:r w:rsidR="00622C79" w:rsidRPr="00FE2E6A">
        <w:rPr>
          <w:rFonts w:ascii="Avenir Book" w:hAnsi="Avenir Book"/>
          <w:sz w:val="20"/>
          <w:szCs w:val="20"/>
        </w:rPr>
        <w:t xml:space="preserve">the </w:t>
      </w:r>
      <w:r w:rsidR="00373BC4" w:rsidRPr="00FE2E6A">
        <w:rPr>
          <w:rFonts w:ascii="Avenir Book" w:hAnsi="Avenir Book"/>
          <w:sz w:val="20"/>
          <w:szCs w:val="20"/>
        </w:rPr>
        <w:t>surgery</w:t>
      </w:r>
      <w:r w:rsidRPr="00FE2E6A">
        <w:rPr>
          <w:rFonts w:ascii="Avenir Book" w:hAnsi="Avenir Book"/>
          <w:sz w:val="20"/>
          <w:szCs w:val="20"/>
        </w:rPr>
        <w:t xml:space="preserve">, or indeed at a completely </w:t>
      </w:r>
      <w:r w:rsidR="00622C79" w:rsidRPr="00FE2E6A">
        <w:rPr>
          <w:rFonts w:ascii="Avenir Book" w:hAnsi="Avenir Book"/>
          <w:sz w:val="20"/>
          <w:szCs w:val="20"/>
        </w:rPr>
        <w:t xml:space="preserve">separate </w:t>
      </w:r>
      <w:r w:rsidR="00373BC4" w:rsidRPr="00FE2E6A">
        <w:rPr>
          <w:rFonts w:ascii="Avenir Book" w:hAnsi="Avenir Book"/>
          <w:sz w:val="20"/>
          <w:szCs w:val="20"/>
        </w:rPr>
        <w:t>GP practice</w:t>
      </w:r>
      <w:r w:rsidRPr="00FE2E6A">
        <w:rPr>
          <w:rFonts w:ascii="Avenir Book" w:hAnsi="Avenir Book"/>
          <w:sz w:val="20"/>
          <w:szCs w:val="20"/>
        </w:rPr>
        <w:t xml:space="preserve">, </w:t>
      </w:r>
      <w:r w:rsidR="00622C79" w:rsidRPr="00FE2E6A">
        <w:rPr>
          <w:rFonts w:ascii="Avenir Book" w:hAnsi="Avenir Book"/>
          <w:sz w:val="20"/>
          <w:szCs w:val="20"/>
        </w:rPr>
        <w:t xml:space="preserve">the </w:t>
      </w:r>
      <w:r w:rsidR="00373BC4" w:rsidRPr="00FE2E6A">
        <w:rPr>
          <w:rFonts w:ascii="Avenir Book" w:hAnsi="Avenir Book"/>
          <w:sz w:val="20"/>
          <w:szCs w:val="20"/>
        </w:rPr>
        <w:t>surgery will</w:t>
      </w:r>
      <w:r w:rsidRPr="00FE2E6A">
        <w:rPr>
          <w:rFonts w:ascii="Avenir Book" w:hAnsi="Avenir Book"/>
          <w:sz w:val="20"/>
          <w:szCs w:val="20"/>
        </w:rPr>
        <w:t xml:space="preserve"> be responsible for making the appropriate arrangements to facilitate this request and ensure that the patient continues to receive all their usual treatment without interruption.</w:t>
      </w:r>
    </w:p>
    <w:sectPr w:rsidR="009D4599" w:rsidRPr="00FE2E6A" w:rsidSect="00FB0BD8">
      <w:footerReference w:type="default" r:id="rId11"/>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B43C" w14:textId="77777777" w:rsidR="0020054F" w:rsidRDefault="0020054F">
      <w:r>
        <w:separator/>
      </w:r>
    </w:p>
    <w:p w14:paraId="709E5B1A" w14:textId="77777777" w:rsidR="0020054F" w:rsidRDefault="0020054F"/>
  </w:endnote>
  <w:endnote w:type="continuationSeparator" w:id="0">
    <w:p w14:paraId="2D3E50E1" w14:textId="77777777" w:rsidR="0020054F" w:rsidRDefault="0020054F">
      <w:r>
        <w:continuationSeparator/>
      </w:r>
    </w:p>
    <w:p w14:paraId="4AB19CB5" w14:textId="77777777" w:rsidR="0020054F" w:rsidRDefault="00200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BB2B" w14:textId="031C1ED8" w:rsidR="007021B5" w:rsidRPr="00FE2E6A" w:rsidRDefault="007021B5" w:rsidP="005E202B">
    <w:pPr>
      <w:pStyle w:val="Footer"/>
      <w:pBdr>
        <w:top w:val="single" w:sz="4" w:space="1" w:color="auto"/>
      </w:pBdr>
      <w:rPr>
        <w:rFonts w:ascii="Avenir Book" w:hAnsi="Avenir Book"/>
        <w:color w:val="800000"/>
        <w:sz w:val="18"/>
        <w:szCs w:val="18"/>
      </w:rPr>
    </w:pPr>
    <w:r w:rsidRPr="00FE2E6A">
      <w:rPr>
        <w:rFonts w:ascii="Avenir Book" w:hAnsi="Avenir Book"/>
        <w:color w:val="800000"/>
        <w:sz w:val="18"/>
        <w:szCs w:val="18"/>
      </w:rPr>
      <w:t xml:space="preserve">Version </w:t>
    </w:r>
    <w:r w:rsidR="000B4019">
      <w:rPr>
        <w:rFonts w:ascii="Avenir Book" w:hAnsi="Avenir Book"/>
        <w:color w:val="800000"/>
        <w:sz w:val="18"/>
        <w:szCs w:val="18"/>
      </w:rPr>
      <w:t>8</w:t>
    </w:r>
    <w:r w:rsidR="00FE2E6A" w:rsidRPr="00FE2E6A">
      <w:rPr>
        <w:rFonts w:ascii="Avenir Book" w:hAnsi="Avenir Book"/>
        <w:color w:val="800000"/>
        <w:sz w:val="18"/>
        <w:szCs w:val="18"/>
      </w:rPr>
      <w:t>-</w:t>
    </w:r>
    <w:r w:rsidR="003E2B20">
      <w:rPr>
        <w:rFonts w:ascii="Avenir Book" w:hAnsi="Avenir Book"/>
        <w:color w:val="800000"/>
        <w:sz w:val="18"/>
        <w:szCs w:val="18"/>
      </w:rPr>
      <w:t>January 202</w:t>
    </w:r>
    <w:r w:rsidR="000B4019">
      <w:rPr>
        <w:rFonts w:ascii="Avenir Book" w:hAnsi="Avenir Book"/>
        <w:color w:val="800000"/>
        <w:sz w:val="18"/>
        <w:szCs w:val="18"/>
      </w:rPr>
      <w:t>4</w:t>
    </w:r>
    <w:r w:rsidRPr="00FE2E6A">
      <w:rPr>
        <w:rFonts w:ascii="Avenir Book" w:hAnsi="Avenir Book"/>
        <w:color w:val="800000"/>
        <w:sz w:val="18"/>
        <w:szCs w:val="18"/>
      </w:rPr>
      <w:tab/>
      <w:t xml:space="preserve">   Filename: </w:t>
    </w:r>
    <w:r w:rsidR="008A5489" w:rsidRPr="00FE2E6A">
      <w:rPr>
        <w:rFonts w:ascii="Avenir Book" w:hAnsi="Avenir Book"/>
        <w:color w:val="800000"/>
        <w:sz w:val="18"/>
        <w:szCs w:val="18"/>
      </w:rPr>
      <w:t>Being Open Policy</w:t>
    </w:r>
    <w:r w:rsidRPr="00FE2E6A">
      <w:rPr>
        <w:rFonts w:ascii="Avenir Book" w:hAnsi="Avenir Book"/>
        <w:color w:val="800000"/>
        <w:sz w:val="18"/>
        <w:szCs w:val="18"/>
      </w:rPr>
      <w:tab/>
      <w:t xml:space="preserve">Page </w:t>
    </w:r>
    <w:r w:rsidRPr="00FE2E6A">
      <w:rPr>
        <w:rFonts w:ascii="Avenir Book" w:hAnsi="Avenir Book"/>
        <w:color w:val="800000"/>
        <w:sz w:val="18"/>
        <w:szCs w:val="18"/>
      </w:rPr>
      <w:fldChar w:fldCharType="begin"/>
    </w:r>
    <w:r w:rsidRPr="00FE2E6A">
      <w:rPr>
        <w:rFonts w:ascii="Avenir Book" w:hAnsi="Avenir Book"/>
        <w:color w:val="800000"/>
        <w:sz w:val="18"/>
        <w:szCs w:val="18"/>
      </w:rPr>
      <w:instrText xml:space="preserve"> PAGE </w:instrText>
    </w:r>
    <w:r w:rsidRPr="00FE2E6A">
      <w:rPr>
        <w:rFonts w:ascii="Avenir Book" w:hAnsi="Avenir Book"/>
        <w:color w:val="800000"/>
        <w:sz w:val="18"/>
        <w:szCs w:val="18"/>
      </w:rPr>
      <w:fldChar w:fldCharType="separate"/>
    </w:r>
    <w:r w:rsidR="00830CCB">
      <w:rPr>
        <w:rFonts w:ascii="Avenir Book" w:hAnsi="Avenir Book"/>
        <w:noProof/>
        <w:color w:val="800000"/>
        <w:sz w:val="18"/>
        <w:szCs w:val="18"/>
      </w:rPr>
      <w:t>1</w:t>
    </w:r>
    <w:r w:rsidRPr="00FE2E6A">
      <w:rPr>
        <w:rFonts w:ascii="Avenir Book" w:hAnsi="Avenir Book"/>
        <w:color w:val="800000"/>
        <w:sz w:val="18"/>
        <w:szCs w:val="18"/>
      </w:rPr>
      <w:fldChar w:fldCharType="end"/>
    </w:r>
    <w:r w:rsidRPr="00FE2E6A">
      <w:rPr>
        <w:rFonts w:ascii="Avenir Book" w:hAnsi="Avenir Book"/>
        <w:color w:val="800000"/>
        <w:sz w:val="18"/>
        <w:szCs w:val="18"/>
      </w:rPr>
      <w:t xml:space="preserve"> of </w:t>
    </w:r>
    <w:r w:rsidRPr="00FE2E6A">
      <w:rPr>
        <w:rFonts w:ascii="Avenir Book" w:hAnsi="Avenir Book"/>
        <w:color w:val="800000"/>
        <w:sz w:val="18"/>
        <w:szCs w:val="18"/>
      </w:rPr>
      <w:fldChar w:fldCharType="begin"/>
    </w:r>
    <w:r w:rsidRPr="00FE2E6A">
      <w:rPr>
        <w:rFonts w:ascii="Avenir Book" w:hAnsi="Avenir Book"/>
        <w:color w:val="800000"/>
        <w:sz w:val="18"/>
        <w:szCs w:val="18"/>
      </w:rPr>
      <w:instrText xml:space="preserve"> NUMPAGES </w:instrText>
    </w:r>
    <w:r w:rsidRPr="00FE2E6A">
      <w:rPr>
        <w:rFonts w:ascii="Avenir Book" w:hAnsi="Avenir Book"/>
        <w:color w:val="800000"/>
        <w:sz w:val="18"/>
        <w:szCs w:val="18"/>
      </w:rPr>
      <w:fldChar w:fldCharType="separate"/>
    </w:r>
    <w:r w:rsidR="00830CCB">
      <w:rPr>
        <w:rFonts w:ascii="Avenir Book" w:hAnsi="Avenir Book"/>
        <w:noProof/>
        <w:color w:val="800000"/>
        <w:sz w:val="18"/>
        <w:szCs w:val="18"/>
      </w:rPr>
      <w:t>4</w:t>
    </w:r>
    <w:r w:rsidRPr="00FE2E6A">
      <w:rPr>
        <w:rFonts w:ascii="Avenir Book" w:hAnsi="Avenir Book"/>
        <w:color w:val="8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D3EE" w14:textId="77777777" w:rsidR="0020054F" w:rsidRDefault="0020054F">
      <w:r>
        <w:separator/>
      </w:r>
    </w:p>
    <w:p w14:paraId="6CCF2F58" w14:textId="77777777" w:rsidR="0020054F" w:rsidRDefault="0020054F"/>
  </w:footnote>
  <w:footnote w:type="continuationSeparator" w:id="0">
    <w:p w14:paraId="49C2BB6D" w14:textId="77777777" w:rsidR="0020054F" w:rsidRDefault="0020054F">
      <w:r>
        <w:continuationSeparator/>
      </w:r>
    </w:p>
    <w:p w14:paraId="4E9D270E" w14:textId="77777777" w:rsidR="0020054F" w:rsidRDefault="002005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C60"/>
    <w:multiLevelType w:val="multilevel"/>
    <w:tmpl w:val="770EB722"/>
    <w:numStyleLink w:val="Bullet01"/>
  </w:abstractNum>
  <w:abstractNum w:abstractNumId="1" w15:restartNumberingAfterBreak="0">
    <w:nsid w:val="09D56CE6"/>
    <w:multiLevelType w:val="hybridMultilevel"/>
    <w:tmpl w:val="20B075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C0AF6"/>
    <w:multiLevelType w:val="multilevel"/>
    <w:tmpl w:val="6504D4A0"/>
    <w:numStyleLink w:val="Bullet02"/>
  </w:abstractNum>
  <w:abstractNum w:abstractNumId="4" w15:restartNumberingAfterBreak="0">
    <w:nsid w:val="1FA06975"/>
    <w:multiLevelType w:val="hybridMultilevel"/>
    <w:tmpl w:val="02CCBBCA"/>
    <w:lvl w:ilvl="0" w:tplc="BD9205D2">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16850"/>
    <w:multiLevelType w:val="multilevel"/>
    <w:tmpl w:val="770EB722"/>
    <w:numStyleLink w:val="Bullet01"/>
  </w:abstractNum>
  <w:abstractNum w:abstractNumId="6" w15:restartNumberingAfterBreak="0">
    <w:nsid w:val="3574566E"/>
    <w:multiLevelType w:val="multilevel"/>
    <w:tmpl w:val="6504D4A0"/>
    <w:numStyleLink w:val="Bullet02"/>
  </w:abstractNum>
  <w:abstractNum w:abstractNumId="7" w15:restartNumberingAfterBreak="0">
    <w:nsid w:val="375F7549"/>
    <w:multiLevelType w:val="multilevel"/>
    <w:tmpl w:val="60702C64"/>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11E85"/>
    <w:multiLevelType w:val="multilevel"/>
    <w:tmpl w:val="770EB722"/>
    <w:numStyleLink w:val="Bullet01"/>
  </w:abstractNum>
  <w:abstractNum w:abstractNumId="9" w15:restartNumberingAfterBreak="0">
    <w:nsid w:val="3FDF1B23"/>
    <w:multiLevelType w:val="multilevel"/>
    <w:tmpl w:val="770EB722"/>
    <w:numStyleLink w:val="Bullet01"/>
  </w:abstractNum>
  <w:abstractNum w:abstractNumId="10"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97D2D"/>
    <w:multiLevelType w:val="multilevel"/>
    <w:tmpl w:val="770EB722"/>
    <w:numStyleLink w:val="Bullet01"/>
  </w:abstractNum>
  <w:abstractNum w:abstractNumId="12" w15:restartNumberingAfterBreak="0">
    <w:nsid w:val="62CE394B"/>
    <w:multiLevelType w:val="multilevel"/>
    <w:tmpl w:val="770EB722"/>
    <w:numStyleLink w:val="Bullet01"/>
  </w:abstractNum>
  <w:abstractNum w:abstractNumId="13" w15:restartNumberingAfterBreak="0">
    <w:nsid w:val="6DD304B8"/>
    <w:multiLevelType w:val="multilevel"/>
    <w:tmpl w:val="76CC0B9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AB316E"/>
    <w:multiLevelType w:val="multilevel"/>
    <w:tmpl w:val="770EB722"/>
    <w:numStyleLink w:val="Bullet01"/>
  </w:abstractNum>
  <w:abstractNum w:abstractNumId="15" w15:restartNumberingAfterBreak="0">
    <w:nsid w:val="6FD5144B"/>
    <w:multiLevelType w:val="multilevel"/>
    <w:tmpl w:val="770EB722"/>
    <w:numStyleLink w:val="Bullet01"/>
  </w:abstractNum>
  <w:abstractNum w:abstractNumId="16" w15:restartNumberingAfterBreak="0">
    <w:nsid w:val="757717B8"/>
    <w:multiLevelType w:val="multilevel"/>
    <w:tmpl w:val="770EB722"/>
    <w:numStyleLink w:val="Bullet01"/>
  </w:abstractNum>
  <w:num w:numId="1" w16cid:durableId="280306045">
    <w:abstractNumId w:val="2"/>
  </w:num>
  <w:num w:numId="2" w16cid:durableId="1834174901">
    <w:abstractNumId w:val="10"/>
  </w:num>
  <w:num w:numId="3" w16cid:durableId="407968414">
    <w:abstractNumId w:val="4"/>
  </w:num>
  <w:num w:numId="4" w16cid:durableId="840699783">
    <w:abstractNumId w:val="9"/>
  </w:num>
  <w:num w:numId="5" w16cid:durableId="492721766">
    <w:abstractNumId w:val="8"/>
  </w:num>
  <w:num w:numId="6" w16cid:durableId="1974285835">
    <w:abstractNumId w:val="3"/>
  </w:num>
  <w:num w:numId="7" w16cid:durableId="1400783562">
    <w:abstractNumId w:val="16"/>
  </w:num>
  <w:num w:numId="8" w16cid:durableId="1921910201">
    <w:abstractNumId w:val="14"/>
  </w:num>
  <w:num w:numId="9" w16cid:durableId="313804140">
    <w:abstractNumId w:val="13"/>
  </w:num>
  <w:num w:numId="10" w16cid:durableId="1717195533">
    <w:abstractNumId w:val="15"/>
  </w:num>
  <w:num w:numId="11" w16cid:durableId="551188764">
    <w:abstractNumId w:val="5"/>
  </w:num>
  <w:num w:numId="12" w16cid:durableId="285355711">
    <w:abstractNumId w:val="11"/>
  </w:num>
  <w:num w:numId="13" w16cid:durableId="1352873747">
    <w:abstractNumId w:val="0"/>
  </w:num>
  <w:num w:numId="14" w16cid:durableId="1037655570">
    <w:abstractNumId w:val="6"/>
  </w:num>
  <w:num w:numId="15" w16cid:durableId="968820038">
    <w:abstractNumId w:val="7"/>
  </w:num>
  <w:num w:numId="16" w16cid:durableId="1482773779">
    <w:abstractNumId w:val="12"/>
  </w:num>
  <w:num w:numId="17" w16cid:durableId="198719616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6959"/>
    <w:rsid w:val="0001110A"/>
    <w:rsid w:val="0001458E"/>
    <w:rsid w:val="000233C4"/>
    <w:rsid w:val="000256E1"/>
    <w:rsid w:val="000365D0"/>
    <w:rsid w:val="000422D4"/>
    <w:rsid w:val="00045375"/>
    <w:rsid w:val="000531EF"/>
    <w:rsid w:val="00064C1E"/>
    <w:rsid w:val="00065772"/>
    <w:rsid w:val="00074AC7"/>
    <w:rsid w:val="00075815"/>
    <w:rsid w:val="00075D21"/>
    <w:rsid w:val="0008036E"/>
    <w:rsid w:val="00083613"/>
    <w:rsid w:val="00084701"/>
    <w:rsid w:val="000904B6"/>
    <w:rsid w:val="0009271C"/>
    <w:rsid w:val="00094592"/>
    <w:rsid w:val="0009745E"/>
    <w:rsid w:val="000A0B60"/>
    <w:rsid w:val="000A7D5A"/>
    <w:rsid w:val="000B0552"/>
    <w:rsid w:val="000B4019"/>
    <w:rsid w:val="000B5566"/>
    <w:rsid w:val="000C1227"/>
    <w:rsid w:val="000C31DC"/>
    <w:rsid w:val="000C32E8"/>
    <w:rsid w:val="000D4AAA"/>
    <w:rsid w:val="000E3190"/>
    <w:rsid w:val="000E3217"/>
    <w:rsid w:val="000E46D3"/>
    <w:rsid w:val="000E6C3F"/>
    <w:rsid w:val="000F05A2"/>
    <w:rsid w:val="000F478B"/>
    <w:rsid w:val="00100500"/>
    <w:rsid w:val="001017DA"/>
    <w:rsid w:val="00103C4C"/>
    <w:rsid w:val="0010776A"/>
    <w:rsid w:val="00113414"/>
    <w:rsid w:val="00116845"/>
    <w:rsid w:val="0012113B"/>
    <w:rsid w:val="001223D3"/>
    <w:rsid w:val="00122D04"/>
    <w:rsid w:val="00123D24"/>
    <w:rsid w:val="00124DEC"/>
    <w:rsid w:val="00133ED0"/>
    <w:rsid w:val="001372B4"/>
    <w:rsid w:val="00137301"/>
    <w:rsid w:val="0014414D"/>
    <w:rsid w:val="00144D33"/>
    <w:rsid w:val="00147F3A"/>
    <w:rsid w:val="001519FC"/>
    <w:rsid w:val="001567E9"/>
    <w:rsid w:val="001614EC"/>
    <w:rsid w:val="00165B33"/>
    <w:rsid w:val="001806EB"/>
    <w:rsid w:val="00187B92"/>
    <w:rsid w:val="00191106"/>
    <w:rsid w:val="00191B30"/>
    <w:rsid w:val="00192834"/>
    <w:rsid w:val="001A0205"/>
    <w:rsid w:val="001A24FB"/>
    <w:rsid w:val="001A2A4F"/>
    <w:rsid w:val="001C5FA3"/>
    <w:rsid w:val="001D385F"/>
    <w:rsid w:val="001D38D5"/>
    <w:rsid w:val="001D44E2"/>
    <w:rsid w:val="001E01A0"/>
    <w:rsid w:val="001E10DF"/>
    <w:rsid w:val="001E3DAC"/>
    <w:rsid w:val="001E4687"/>
    <w:rsid w:val="001E676D"/>
    <w:rsid w:val="001F4D36"/>
    <w:rsid w:val="0020054F"/>
    <w:rsid w:val="00213057"/>
    <w:rsid w:val="0023494D"/>
    <w:rsid w:val="00235225"/>
    <w:rsid w:val="002406D6"/>
    <w:rsid w:val="00243CE9"/>
    <w:rsid w:val="00244D6C"/>
    <w:rsid w:val="0025071D"/>
    <w:rsid w:val="00251B70"/>
    <w:rsid w:val="00260495"/>
    <w:rsid w:val="00262B11"/>
    <w:rsid w:val="0026604C"/>
    <w:rsid w:val="00266E1C"/>
    <w:rsid w:val="0027783A"/>
    <w:rsid w:val="002818D0"/>
    <w:rsid w:val="00281F6C"/>
    <w:rsid w:val="00286853"/>
    <w:rsid w:val="0029370D"/>
    <w:rsid w:val="002A41DC"/>
    <w:rsid w:val="002A428A"/>
    <w:rsid w:val="002B3890"/>
    <w:rsid w:val="002C3058"/>
    <w:rsid w:val="002C31FD"/>
    <w:rsid w:val="002C5E03"/>
    <w:rsid w:val="002D0BD0"/>
    <w:rsid w:val="002D2657"/>
    <w:rsid w:val="002D6392"/>
    <w:rsid w:val="002E38A9"/>
    <w:rsid w:val="002E5160"/>
    <w:rsid w:val="002F0BEF"/>
    <w:rsid w:val="002F38E0"/>
    <w:rsid w:val="002F59C4"/>
    <w:rsid w:val="002F77F0"/>
    <w:rsid w:val="0030217A"/>
    <w:rsid w:val="00306513"/>
    <w:rsid w:val="00311072"/>
    <w:rsid w:val="003133C6"/>
    <w:rsid w:val="00315B88"/>
    <w:rsid w:val="003218DB"/>
    <w:rsid w:val="003218FA"/>
    <w:rsid w:val="00323A02"/>
    <w:rsid w:val="0032457C"/>
    <w:rsid w:val="00326FF6"/>
    <w:rsid w:val="003328B8"/>
    <w:rsid w:val="0034242F"/>
    <w:rsid w:val="00343E7F"/>
    <w:rsid w:val="00347F58"/>
    <w:rsid w:val="00350D7F"/>
    <w:rsid w:val="0035599D"/>
    <w:rsid w:val="00361630"/>
    <w:rsid w:val="00361635"/>
    <w:rsid w:val="00361939"/>
    <w:rsid w:val="003640DD"/>
    <w:rsid w:val="00371D4C"/>
    <w:rsid w:val="00373BC4"/>
    <w:rsid w:val="00375A54"/>
    <w:rsid w:val="00382E0E"/>
    <w:rsid w:val="0038408A"/>
    <w:rsid w:val="003A0C14"/>
    <w:rsid w:val="003A2276"/>
    <w:rsid w:val="003A44C6"/>
    <w:rsid w:val="003B26D3"/>
    <w:rsid w:val="003B332C"/>
    <w:rsid w:val="003B34FA"/>
    <w:rsid w:val="003B5249"/>
    <w:rsid w:val="003C0C3B"/>
    <w:rsid w:val="003C16E9"/>
    <w:rsid w:val="003C45FC"/>
    <w:rsid w:val="003C6058"/>
    <w:rsid w:val="003C788D"/>
    <w:rsid w:val="003D0E27"/>
    <w:rsid w:val="003E2B20"/>
    <w:rsid w:val="003E67D0"/>
    <w:rsid w:val="003F0292"/>
    <w:rsid w:val="00402859"/>
    <w:rsid w:val="00404C53"/>
    <w:rsid w:val="00412221"/>
    <w:rsid w:val="00413492"/>
    <w:rsid w:val="00416E53"/>
    <w:rsid w:val="00422FD6"/>
    <w:rsid w:val="00430960"/>
    <w:rsid w:val="00430BD4"/>
    <w:rsid w:val="00435647"/>
    <w:rsid w:val="0043628D"/>
    <w:rsid w:val="00443B08"/>
    <w:rsid w:val="00443FD4"/>
    <w:rsid w:val="00444A84"/>
    <w:rsid w:val="004509E5"/>
    <w:rsid w:val="00456799"/>
    <w:rsid w:val="0046312A"/>
    <w:rsid w:val="00470AD1"/>
    <w:rsid w:val="00475FA2"/>
    <w:rsid w:val="004770ED"/>
    <w:rsid w:val="004A7835"/>
    <w:rsid w:val="004B00B2"/>
    <w:rsid w:val="004B0DA1"/>
    <w:rsid w:val="004B5A8E"/>
    <w:rsid w:val="004C51F7"/>
    <w:rsid w:val="004C7910"/>
    <w:rsid w:val="004D0C94"/>
    <w:rsid w:val="004D1907"/>
    <w:rsid w:val="004D7BB3"/>
    <w:rsid w:val="004F1B0F"/>
    <w:rsid w:val="004F6D20"/>
    <w:rsid w:val="00500450"/>
    <w:rsid w:val="00501F7E"/>
    <w:rsid w:val="00505851"/>
    <w:rsid w:val="00512A29"/>
    <w:rsid w:val="00515E01"/>
    <w:rsid w:val="005165DB"/>
    <w:rsid w:val="00517C66"/>
    <w:rsid w:val="005205F3"/>
    <w:rsid w:val="005207CF"/>
    <w:rsid w:val="00520BAC"/>
    <w:rsid w:val="00533EAE"/>
    <w:rsid w:val="0054186C"/>
    <w:rsid w:val="00543405"/>
    <w:rsid w:val="00546D95"/>
    <w:rsid w:val="005504A6"/>
    <w:rsid w:val="0055058E"/>
    <w:rsid w:val="0055674D"/>
    <w:rsid w:val="00557E7B"/>
    <w:rsid w:val="00562084"/>
    <w:rsid w:val="00563105"/>
    <w:rsid w:val="0056341E"/>
    <w:rsid w:val="00566ADA"/>
    <w:rsid w:val="00570B29"/>
    <w:rsid w:val="00571486"/>
    <w:rsid w:val="005755AB"/>
    <w:rsid w:val="005857EA"/>
    <w:rsid w:val="00586BA1"/>
    <w:rsid w:val="00587466"/>
    <w:rsid w:val="005971AE"/>
    <w:rsid w:val="005A0E4F"/>
    <w:rsid w:val="005A2229"/>
    <w:rsid w:val="005A62EA"/>
    <w:rsid w:val="005B31E1"/>
    <w:rsid w:val="005B535E"/>
    <w:rsid w:val="005B5EFF"/>
    <w:rsid w:val="005C244D"/>
    <w:rsid w:val="005D0DCF"/>
    <w:rsid w:val="005D66C5"/>
    <w:rsid w:val="005E202B"/>
    <w:rsid w:val="005E3452"/>
    <w:rsid w:val="005E3CE8"/>
    <w:rsid w:val="005E6065"/>
    <w:rsid w:val="005F2721"/>
    <w:rsid w:val="005F3D27"/>
    <w:rsid w:val="006056EF"/>
    <w:rsid w:val="006149CC"/>
    <w:rsid w:val="006165A7"/>
    <w:rsid w:val="00622C79"/>
    <w:rsid w:val="00633F01"/>
    <w:rsid w:val="00635937"/>
    <w:rsid w:val="006363EB"/>
    <w:rsid w:val="0063710D"/>
    <w:rsid w:val="006404C1"/>
    <w:rsid w:val="00642737"/>
    <w:rsid w:val="00647B5F"/>
    <w:rsid w:val="00650C76"/>
    <w:rsid w:val="00666D76"/>
    <w:rsid w:val="00670855"/>
    <w:rsid w:val="00672322"/>
    <w:rsid w:val="00672B32"/>
    <w:rsid w:val="006802C7"/>
    <w:rsid w:val="006850F9"/>
    <w:rsid w:val="00691B7F"/>
    <w:rsid w:val="0069236E"/>
    <w:rsid w:val="006A075F"/>
    <w:rsid w:val="006A15EA"/>
    <w:rsid w:val="006A6341"/>
    <w:rsid w:val="006B0ADC"/>
    <w:rsid w:val="006B7064"/>
    <w:rsid w:val="006C012A"/>
    <w:rsid w:val="006C167C"/>
    <w:rsid w:val="006C29FE"/>
    <w:rsid w:val="006C4037"/>
    <w:rsid w:val="006D5B2D"/>
    <w:rsid w:val="006D76A0"/>
    <w:rsid w:val="006E4E17"/>
    <w:rsid w:val="006E6E8D"/>
    <w:rsid w:val="006F3BEA"/>
    <w:rsid w:val="00702112"/>
    <w:rsid w:val="007021B5"/>
    <w:rsid w:val="00702619"/>
    <w:rsid w:val="00707211"/>
    <w:rsid w:val="007113FE"/>
    <w:rsid w:val="00715FDA"/>
    <w:rsid w:val="007501FB"/>
    <w:rsid w:val="00751693"/>
    <w:rsid w:val="0075293B"/>
    <w:rsid w:val="00755E7B"/>
    <w:rsid w:val="00762777"/>
    <w:rsid w:val="00762DCC"/>
    <w:rsid w:val="007636DC"/>
    <w:rsid w:val="0076611A"/>
    <w:rsid w:val="007729A8"/>
    <w:rsid w:val="00773293"/>
    <w:rsid w:val="007835F5"/>
    <w:rsid w:val="00784304"/>
    <w:rsid w:val="00785ECD"/>
    <w:rsid w:val="00795FDC"/>
    <w:rsid w:val="007A49BA"/>
    <w:rsid w:val="007A4B92"/>
    <w:rsid w:val="007A6E9B"/>
    <w:rsid w:val="007C099C"/>
    <w:rsid w:val="007C17A8"/>
    <w:rsid w:val="007C51EA"/>
    <w:rsid w:val="007D052A"/>
    <w:rsid w:val="007D42AE"/>
    <w:rsid w:val="007D61AC"/>
    <w:rsid w:val="00807614"/>
    <w:rsid w:val="00813B7B"/>
    <w:rsid w:val="00817BFD"/>
    <w:rsid w:val="00825A0A"/>
    <w:rsid w:val="00826F32"/>
    <w:rsid w:val="0082742A"/>
    <w:rsid w:val="00830CCB"/>
    <w:rsid w:val="00831EEE"/>
    <w:rsid w:val="00833110"/>
    <w:rsid w:val="00834C9A"/>
    <w:rsid w:val="00834C9D"/>
    <w:rsid w:val="00842CDD"/>
    <w:rsid w:val="00842F3D"/>
    <w:rsid w:val="008435FD"/>
    <w:rsid w:val="00845F70"/>
    <w:rsid w:val="0085388B"/>
    <w:rsid w:val="00853B78"/>
    <w:rsid w:val="00855767"/>
    <w:rsid w:val="00856178"/>
    <w:rsid w:val="00862A3F"/>
    <w:rsid w:val="0087336F"/>
    <w:rsid w:val="00880EE7"/>
    <w:rsid w:val="00884D8D"/>
    <w:rsid w:val="0089291C"/>
    <w:rsid w:val="008960F8"/>
    <w:rsid w:val="008A2A0A"/>
    <w:rsid w:val="008A2A58"/>
    <w:rsid w:val="008A4C00"/>
    <w:rsid w:val="008A5489"/>
    <w:rsid w:val="008A5F25"/>
    <w:rsid w:val="008B37ED"/>
    <w:rsid w:val="008C14F0"/>
    <w:rsid w:val="008C7AA4"/>
    <w:rsid w:val="008D0B98"/>
    <w:rsid w:val="008D260C"/>
    <w:rsid w:val="008D31ED"/>
    <w:rsid w:val="008E2C98"/>
    <w:rsid w:val="008E2EAB"/>
    <w:rsid w:val="008E6092"/>
    <w:rsid w:val="008E7506"/>
    <w:rsid w:val="008F26E2"/>
    <w:rsid w:val="008F27B4"/>
    <w:rsid w:val="008F5D01"/>
    <w:rsid w:val="00900D48"/>
    <w:rsid w:val="00904CDA"/>
    <w:rsid w:val="00911A05"/>
    <w:rsid w:val="00917FAF"/>
    <w:rsid w:val="009272A6"/>
    <w:rsid w:val="00933923"/>
    <w:rsid w:val="00933B6E"/>
    <w:rsid w:val="0094051E"/>
    <w:rsid w:val="0094729D"/>
    <w:rsid w:val="00953B0C"/>
    <w:rsid w:val="009629EC"/>
    <w:rsid w:val="0097465C"/>
    <w:rsid w:val="00974B81"/>
    <w:rsid w:val="00994345"/>
    <w:rsid w:val="009A4FB7"/>
    <w:rsid w:val="009A7AE7"/>
    <w:rsid w:val="009A7E6B"/>
    <w:rsid w:val="009B0E83"/>
    <w:rsid w:val="009B21AD"/>
    <w:rsid w:val="009C1EA4"/>
    <w:rsid w:val="009D4599"/>
    <w:rsid w:val="009D61C0"/>
    <w:rsid w:val="009E117F"/>
    <w:rsid w:val="009F02F8"/>
    <w:rsid w:val="009F1E05"/>
    <w:rsid w:val="00A00893"/>
    <w:rsid w:val="00A00C01"/>
    <w:rsid w:val="00A02981"/>
    <w:rsid w:val="00A05C03"/>
    <w:rsid w:val="00A11E1A"/>
    <w:rsid w:val="00A12F0F"/>
    <w:rsid w:val="00A13FC6"/>
    <w:rsid w:val="00A16426"/>
    <w:rsid w:val="00A20D2F"/>
    <w:rsid w:val="00A27AB1"/>
    <w:rsid w:val="00A341E2"/>
    <w:rsid w:val="00A40669"/>
    <w:rsid w:val="00A51880"/>
    <w:rsid w:val="00A56EB0"/>
    <w:rsid w:val="00A6415B"/>
    <w:rsid w:val="00A641E9"/>
    <w:rsid w:val="00A65FF3"/>
    <w:rsid w:val="00A66D61"/>
    <w:rsid w:val="00A67173"/>
    <w:rsid w:val="00A73E14"/>
    <w:rsid w:val="00A73F31"/>
    <w:rsid w:val="00A77308"/>
    <w:rsid w:val="00A801B9"/>
    <w:rsid w:val="00A81167"/>
    <w:rsid w:val="00A836B2"/>
    <w:rsid w:val="00A935B5"/>
    <w:rsid w:val="00A953A5"/>
    <w:rsid w:val="00A95A87"/>
    <w:rsid w:val="00AB0156"/>
    <w:rsid w:val="00AB3443"/>
    <w:rsid w:val="00AB6BD5"/>
    <w:rsid w:val="00AC0504"/>
    <w:rsid w:val="00AC54D7"/>
    <w:rsid w:val="00AD5F90"/>
    <w:rsid w:val="00AE43B4"/>
    <w:rsid w:val="00AE5608"/>
    <w:rsid w:val="00AF1F48"/>
    <w:rsid w:val="00AF38AF"/>
    <w:rsid w:val="00B01B6B"/>
    <w:rsid w:val="00B06017"/>
    <w:rsid w:val="00B06194"/>
    <w:rsid w:val="00B133FC"/>
    <w:rsid w:val="00B1626C"/>
    <w:rsid w:val="00B16C09"/>
    <w:rsid w:val="00B20C07"/>
    <w:rsid w:val="00B256FF"/>
    <w:rsid w:val="00B258F5"/>
    <w:rsid w:val="00B30A78"/>
    <w:rsid w:val="00B41192"/>
    <w:rsid w:val="00B432E0"/>
    <w:rsid w:val="00B52B74"/>
    <w:rsid w:val="00B53738"/>
    <w:rsid w:val="00B65DA0"/>
    <w:rsid w:val="00B7033A"/>
    <w:rsid w:val="00B708B3"/>
    <w:rsid w:val="00B71253"/>
    <w:rsid w:val="00B763E2"/>
    <w:rsid w:val="00B82245"/>
    <w:rsid w:val="00B87EE8"/>
    <w:rsid w:val="00B916F7"/>
    <w:rsid w:val="00B94F04"/>
    <w:rsid w:val="00B94FA7"/>
    <w:rsid w:val="00B956F5"/>
    <w:rsid w:val="00B96625"/>
    <w:rsid w:val="00BA3A1D"/>
    <w:rsid w:val="00BB1977"/>
    <w:rsid w:val="00BB3848"/>
    <w:rsid w:val="00BB718C"/>
    <w:rsid w:val="00BC5A2B"/>
    <w:rsid w:val="00BD0E41"/>
    <w:rsid w:val="00BD2C8A"/>
    <w:rsid w:val="00BD52BC"/>
    <w:rsid w:val="00BD5435"/>
    <w:rsid w:val="00BD54E0"/>
    <w:rsid w:val="00BD623D"/>
    <w:rsid w:val="00BF0F84"/>
    <w:rsid w:val="00BF1B62"/>
    <w:rsid w:val="00BF364C"/>
    <w:rsid w:val="00BF5859"/>
    <w:rsid w:val="00C05FCE"/>
    <w:rsid w:val="00C2100E"/>
    <w:rsid w:val="00C33357"/>
    <w:rsid w:val="00C334F5"/>
    <w:rsid w:val="00C407B6"/>
    <w:rsid w:val="00C43250"/>
    <w:rsid w:val="00C44990"/>
    <w:rsid w:val="00C4761D"/>
    <w:rsid w:val="00C51A7F"/>
    <w:rsid w:val="00C53DD8"/>
    <w:rsid w:val="00C57A73"/>
    <w:rsid w:val="00C649B2"/>
    <w:rsid w:val="00C702FA"/>
    <w:rsid w:val="00C8191C"/>
    <w:rsid w:val="00C8396F"/>
    <w:rsid w:val="00C91644"/>
    <w:rsid w:val="00C954B5"/>
    <w:rsid w:val="00CA2054"/>
    <w:rsid w:val="00CB342D"/>
    <w:rsid w:val="00CB35E4"/>
    <w:rsid w:val="00CC4EA5"/>
    <w:rsid w:val="00CD00ED"/>
    <w:rsid w:val="00CD6344"/>
    <w:rsid w:val="00CE0F40"/>
    <w:rsid w:val="00CE335F"/>
    <w:rsid w:val="00CF4E7C"/>
    <w:rsid w:val="00CF6E40"/>
    <w:rsid w:val="00D00506"/>
    <w:rsid w:val="00D00A91"/>
    <w:rsid w:val="00D02099"/>
    <w:rsid w:val="00D02126"/>
    <w:rsid w:val="00D05496"/>
    <w:rsid w:val="00D05C0A"/>
    <w:rsid w:val="00D0633A"/>
    <w:rsid w:val="00D20154"/>
    <w:rsid w:val="00D2428D"/>
    <w:rsid w:val="00D251DD"/>
    <w:rsid w:val="00D254E0"/>
    <w:rsid w:val="00D26EBF"/>
    <w:rsid w:val="00D31123"/>
    <w:rsid w:val="00D34178"/>
    <w:rsid w:val="00D35BF5"/>
    <w:rsid w:val="00D40D69"/>
    <w:rsid w:val="00D450A0"/>
    <w:rsid w:val="00D456F7"/>
    <w:rsid w:val="00D507E3"/>
    <w:rsid w:val="00D54D46"/>
    <w:rsid w:val="00D54F53"/>
    <w:rsid w:val="00D612F2"/>
    <w:rsid w:val="00D6325A"/>
    <w:rsid w:val="00D74F8F"/>
    <w:rsid w:val="00D76344"/>
    <w:rsid w:val="00D81DA5"/>
    <w:rsid w:val="00D830E7"/>
    <w:rsid w:val="00DA0C09"/>
    <w:rsid w:val="00DB05DF"/>
    <w:rsid w:val="00DB6A9B"/>
    <w:rsid w:val="00DB7EAC"/>
    <w:rsid w:val="00DC0B51"/>
    <w:rsid w:val="00DC7FBE"/>
    <w:rsid w:val="00DD400B"/>
    <w:rsid w:val="00DD709C"/>
    <w:rsid w:val="00DE296E"/>
    <w:rsid w:val="00DE4DBB"/>
    <w:rsid w:val="00E019D2"/>
    <w:rsid w:val="00E04A4A"/>
    <w:rsid w:val="00E13520"/>
    <w:rsid w:val="00E16127"/>
    <w:rsid w:val="00E228E1"/>
    <w:rsid w:val="00E23BE2"/>
    <w:rsid w:val="00E24CA6"/>
    <w:rsid w:val="00E44866"/>
    <w:rsid w:val="00E53276"/>
    <w:rsid w:val="00E638BB"/>
    <w:rsid w:val="00E743A5"/>
    <w:rsid w:val="00E85596"/>
    <w:rsid w:val="00E96C6E"/>
    <w:rsid w:val="00E9763D"/>
    <w:rsid w:val="00E97A76"/>
    <w:rsid w:val="00EA20DE"/>
    <w:rsid w:val="00EA4190"/>
    <w:rsid w:val="00EB34AA"/>
    <w:rsid w:val="00EB6C6C"/>
    <w:rsid w:val="00EC1818"/>
    <w:rsid w:val="00EC283B"/>
    <w:rsid w:val="00EC3872"/>
    <w:rsid w:val="00EC6A50"/>
    <w:rsid w:val="00EC7A57"/>
    <w:rsid w:val="00EC7D23"/>
    <w:rsid w:val="00ED3EA4"/>
    <w:rsid w:val="00EE3ADB"/>
    <w:rsid w:val="00EE41A4"/>
    <w:rsid w:val="00EF009E"/>
    <w:rsid w:val="00F0770B"/>
    <w:rsid w:val="00F129CA"/>
    <w:rsid w:val="00F165F8"/>
    <w:rsid w:val="00F20F1F"/>
    <w:rsid w:val="00F22A7C"/>
    <w:rsid w:val="00F23C8A"/>
    <w:rsid w:val="00F24CBC"/>
    <w:rsid w:val="00F33349"/>
    <w:rsid w:val="00F340FD"/>
    <w:rsid w:val="00F37077"/>
    <w:rsid w:val="00F43B85"/>
    <w:rsid w:val="00F511FD"/>
    <w:rsid w:val="00F5645E"/>
    <w:rsid w:val="00F56C4E"/>
    <w:rsid w:val="00F57BC1"/>
    <w:rsid w:val="00F61881"/>
    <w:rsid w:val="00F64455"/>
    <w:rsid w:val="00F67098"/>
    <w:rsid w:val="00F67DB3"/>
    <w:rsid w:val="00F80045"/>
    <w:rsid w:val="00F839CF"/>
    <w:rsid w:val="00F867BF"/>
    <w:rsid w:val="00F86A24"/>
    <w:rsid w:val="00F9096D"/>
    <w:rsid w:val="00F9139E"/>
    <w:rsid w:val="00FA2D40"/>
    <w:rsid w:val="00FA429F"/>
    <w:rsid w:val="00FA5D42"/>
    <w:rsid w:val="00FA6563"/>
    <w:rsid w:val="00FA7AD7"/>
    <w:rsid w:val="00FB0257"/>
    <w:rsid w:val="00FB0BD8"/>
    <w:rsid w:val="00FB4243"/>
    <w:rsid w:val="00FB4B7D"/>
    <w:rsid w:val="00FB6000"/>
    <w:rsid w:val="00FB77F9"/>
    <w:rsid w:val="00FC0F1E"/>
    <w:rsid w:val="00FC1E5F"/>
    <w:rsid w:val="00FC2CD8"/>
    <w:rsid w:val="00FC5533"/>
    <w:rsid w:val="00FD7A57"/>
    <w:rsid w:val="00FE14A2"/>
    <w:rsid w:val="00FE2E6A"/>
    <w:rsid w:val="00FF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A6137D"/>
  <w15:docId w15:val="{E78CD443-19CA-463D-98A2-5FE21024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paragraph" w:styleId="Heading5">
    <w:name w:val="heading 5"/>
    <w:basedOn w:val="Normal"/>
    <w:next w:val="Normal"/>
    <w:link w:val="Heading5Char"/>
    <w:qFormat/>
    <w:rsid w:val="000E3217"/>
    <w:pPr>
      <w:keepNext/>
      <w:outlineLvl w:val="4"/>
    </w:pPr>
    <w:rPr>
      <w:rFonts w:ascii="Times New Roman" w:eastAsia="Times New Roman" w:hAnsi="Times New Roman" w:cs="Times New Roman"/>
      <w:b/>
      <w:color w:val="auto"/>
      <w:spacing w:val="0"/>
      <w:sz w:val="22"/>
      <w:szCs w:val="20"/>
      <w:u w:val="single"/>
      <w:lang w:eastAsia="en-GB"/>
    </w:rPr>
  </w:style>
  <w:style w:type="paragraph" w:styleId="Heading8">
    <w:name w:val="heading 8"/>
    <w:basedOn w:val="Normal"/>
    <w:next w:val="Normal"/>
    <w:link w:val="Heading8Char"/>
    <w:qFormat/>
    <w:rsid w:val="00D02126"/>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243CE9"/>
    <w:rPr>
      <w:sz w:val="16"/>
      <w:szCs w:val="16"/>
    </w:rPr>
  </w:style>
  <w:style w:type="table" w:styleId="TableGrid">
    <w:name w:val="Table Grid"/>
    <w:basedOn w:val="TableNormal"/>
    <w:uiPriority w:val="59"/>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43CE9"/>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CommentTextChar">
    <w:name w:val="Comment Text Char"/>
    <w:link w:val="CommentText"/>
    <w:rsid w:val="00243CE9"/>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243CE9"/>
    <w:rPr>
      <w:b/>
      <w:bCs/>
    </w:rPr>
  </w:style>
  <w:style w:type="character" w:customStyle="1" w:styleId="CommentSubjectChar">
    <w:name w:val="Comment Subject Char"/>
    <w:link w:val="CommentSubject"/>
    <w:rsid w:val="00243CE9"/>
    <w:rPr>
      <w:rFonts w:ascii="Calibri" w:eastAsia="Arial" w:hAnsi="Calibri" w:cs="Arial"/>
      <w:b/>
      <w:bCs/>
      <w:color w:val="000000"/>
      <w:spacing w:val="-2"/>
      <w:lang w:eastAsia="en-US"/>
    </w:rPr>
  </w:style>
  <w:style w:type="paragraph" w:styleId="Title">
    <w:name w:val="Title"/>
    <w:basedOn w:val="Normal"/>
    <w:link w:val="TitleChar"/>
    <w:qFormat/>
    <w:rsid w:val="00D05C0A"/>
    <w:pPr>
      <w:jc w:val="center"/>
    </w:pPr>
    <w:rPr>
      <w:rFonts w:ascii="Times New Roman" w:eastAsia="Times New Roman" w:hAnsi="Times New Roman" w:cs="Times New Roman"/>
      <w:b/>
      <w:bCs/>
      <w:color w:val="auto"/>
      <w:spacing w:val="0"/>
    </w:rPr>
  </w:style>
  <w:style w:type="character" w:customStyle="1" w:styleId="TitleChar">
    <w:name w:val="Title Char"/>
    <w:link w:val="Title"/>
    <w:rsid w:val="00D05C0A"/>
    <w:rPr>
      <w:b/>
      <w:bCs/>
      <w:sz w:val="24"/>
      <w:szCs w:val="24"/>
      <w:lang w:eastAsia="en-US"/>
    </w:rPr>
  </w:style>
  <w:style w:type="paragraph" w:styleId="BodyTextIndent">
    <w:name w:val="Body Text Indent"/>
    <w:basedOn w:val="Normal"/>
    <w:link w:val="BodyTextIndentChar"/>
    <w:rsid w:val="00546D95"/>
    <w:pPr>
      <w:ind w:left="720"/>
    </w:pPr>
    <w:rPr>
      <w:rFonts w:ascii="Times New Roman" w:eastAsia="Times New Roman" w:hAnsi="Times New Roman" w:cs="Times New Roman"/>
      <w:color w:val="auto"/>
      <w:spacing w:val="0"/>
      <w:szCs w:val="20"/>
    </w:rPr>
  </w:style>
  <w:style w:type="character" w:customStyle="1" w:styleId="BodyTextIndentChar">
    <w:name w:val="Body Text Indent Char"/>
    <w:link w:val="BodyTextIndent"/>
    <w:rsid w:val="00546D95"/>
    <w:rPr>
      <w:sz w:val="24"/>
      <w:lang w:eastAsia="en-US"/>
    </w:rPr>
  </w:style>
  <w:style w:type="character" w:styleId="Hyperlink">
    <w:name w:val="Hyperlink"/>
    <w:rsid w:val="008A4C00"/>
    <w:rPr>
      <w:color w:val="0000FF"/>
      <w:u w:val="single"/>
    </w:rPr>
  </w:style>
  <w:style w:type="paragraph" w:customStyle="1" w:styleId="Bullet-01">
    <w:name w:val="Bullet-01"/>
    <w:basedOn w:val="Normal"/>
    <w:qFormat/>
    <w:rsid w:val="00361635"/>
    <w:pPr>
      <w:numPr>
        <w:numId w:val="3"/>
      </w:numPr>
      <w:ind w:left="360"/>
      <w:jc w:val="both"/>
    </w:pPr>
  </w:style>
  <w:style w:type="paragraph" w:styleId="BodyText">
    <w:name w:val="Body Text"/>
    <w:basedOn w:val="Normal"/>
    <w:link w:val="BodyTextChar"/>
    <w:rsid w:val="001567E9"/>
    <w:pPr>
      <w:spacing w:after="120"/>
    </w:pPr>
  </w:style>
  <w:style w:type="character" w:customStyle="1" w:styleId="BodyTextChar">
    <w:name w:val="Body Text Char"/>
    <w:link w:val="BodyText"/>
    <w:rsid w:val="001567E9"/>
    <w:rPr>
      <w:rFonts w:ascii="Calibri" w:eastAsia="Arial" w:hAnsi="Calibri" w:cs="Arial"/>
      <w:color w:val="000000"/>
      <w:spacing w:val="-2"/>
      <w:sz w:val="24"/>
      <w:szCs w:val="24"/>
      <w:lang w:eastAsia="en-US"/>
    </w:rPr>
  </w:style>
  <w:style w:type="character" w:customStyle="1" w:styleId="Heading5Char">
    <w:name w:val="Heading 5 Char"/>
    <w:link w:val="Heading5"/>
    <w:rsid w:val="000E3217"/>
    <w:rPr>
      <w:b/>
      <w:sz w:val="22"/>
      <w:u w:val="single"/>
    </w:rPr>
  </w:style>
  <w:style w:type="character" w:customStyle="1" w:styleId="Heading8Char">
    <w:name w:val="Heading 8 Char"/>
    <w:link w:val="Heading8"/>
    <w:rsid w:val="00D02126"/>
    <w:rPr>
      <w:rFonts w:ascii="Calibri" w:eastAsia="Times New Roman" w:hAnsi="Calibri" w:cs="Times New Roman"/>
      <w:i/>
      <w:iCs/>
      <w:color w:val="000000"/>
      <w:spacing w:val="-2"/>
      <w:sz w:val="24"/>
      <w:szCs w:val="24"/>
      <w:lang w:eastAsia="en-US"/>
    </w:rPr>
  </w:style>
  <w:style w:type="paragraph" w:styleId="BodyText2">
    <w:name w:val="Body Text 2"/>
    <w:basedOn w:val="Normal"/>
    <w:link w:val="BodyText2Char"/>
    <w:rsid w:val="00D02126"/>
    <w:pPr>
      <w:spacing w:after="120" w:line="480" w:lineRule="auto"/>
    </w:pPr>
  </w:style>
  <w:style w:type="character" w:customStyle="1" w:styleId="BodyText2Char">
    <w:name w:val="Body Text 2 Char"/>
    <w:link w:val="BodyText2"/>
    <w:rsid w:val="00D02126"/>
    <w:rPr>
      <w:rFonts w:ascii="Calibri" w:eastAsia="Arial" w:hAnsi="Calibri" w:cs="Arial"/>
      <w:color w:val="000000"/>
      <w:spacing w:val="-2"/>
      <w:sz w:val="24"/>
      <w:szCs w:val="24"/>
      <w:lang w:eastAsia="en-US"/>
    </w:rPr>
  </w:style>
  <w:style w:type="paragraph" w:styleId="NoSpacing">
    <w:name w:val="No Spacing"/>
    <w:uiPriority w:val="1"/>
    <w:qFormat/>
    <w:rsid w:val="00412221"/>
    <w:rPr>
      <w:rFonts w:ascii="Calibri" w:eastAsia="Calibri" w:hAnsi="Calibri"/>
      <w:sz w:val="22"/>
      <w:szCs w:val="22"/>
      <w:lang w:eastAsia="en-US"/>
    </w:rPr>
  </w:style>
  <w:style w:type="character" w:styleId="FollowedHyperlink">
    <w:name w:val="FollowedHyperlink"/>
    <w:rsid w:val="006A075F"/>
    <w:rPr>
      <w:color w:val="800080"/>
      <w:u w:val="single"/>
    </w:rPr>
  </w:style>
  <w:style w:type="character" w:customStyle="1" w:styleId="Heading1Char">
    <w:name w:val="Heading 1 Char"/>
    <w:basedOn w:val="DefaultParagraphFont"/>
    <w:link w:val="Heading1"/>
    <w:rsid w:val="009D4599"/>
    <w:rPr>
      <w:rFonts w:ascii="Calibri" w:eastAsia="Arial" w:hAnsi="Calibri" w:cs="Arial"/>
      <w:b/>
      <w:color w:val="000000"/>
      <w:spacing w:val="-2"/>
      <w:sz w:val="32"/>
      <w:szCs w:val="32"/>
      <w:lang w:eastAsia="en-US"/>
    </w:rPr>
  </w:style>
  <w:style w:type="character" w:customStyle="1" w:styleId="Heading2Char">
    <w:name w:val="Heading 2 Char"/>
    <w:basedOn w:val="DefaultParagraphFont"/>
    <w:link w:val="Heading2"/>
    <w:rsid w:val="009D4599"/>
    <w:rPr>
      <w:rFonts w:ascii="Calibri" w:eastAsia="Arial" w:hAnsi="Calibri" w:cs="Arial"/>
      <w:b/>
      <w:color w:val="000000"/>
      <w:spacing w:val="-2"/>
      <w:sz w:val="28"/>
      <w:szCs w:val="28"/>
      <w:u w:val="single"/>
      <w:lang w:eastAsia="en-US"/>
    </w:rPr>
  </w:style>
  <w:style w:type="character" w:customStyle="1" w:styleId="Heading3Char">
    <w:name w:val="Heading 3 Char"/>
    <w:basedOn w:val="DefaultParagraphFont"/>
    <w:link w:val="Heading3"/>
    <w:rsid w:val="009D4599"/>
    <w:rPr>
      <w:rFonts w:ascii="Calibri" w:eastAsia="Arial" w:hAnsi="Calibri" w:cs="Arial"/>
      <w:b/>
      <w:color w:val="000000"/>
      <w:spacing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mc-uk.org/Raising_and_acting_on_concerns_about_patient_safety_FINAL.pdf_47223556.pdf" TargetMode="External"/><Relationship Id="rId4" Type="http://schemas.openxmlformats.org/officeDocument/2006/relationships/settings" Target="settings.xml"/><Relationship Id="rId9" Type="http://schemas.openxmlformats.org/officeDocument/2006/relationships/hyperlink" Target="http://www.nhs.uk/choiceintheNHS/Rightsandpledges/complaints/Pages/NHScomplain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B993-0056-4283-B0DD-591FE8E7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0</TotalTime>
  <Pages>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Access to Occupational Health Protocol</vt:lpstr>
    </vt:vector>
  </TitlesOfParts>
  <Company>Hewlett-Packard</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Occupational Health Protocol</dc:title>
  <dc:creator>Vinny Patel</dc:creator>
  <dc:description>v1.4.0.0</dc:description>
  <cp:lastModifiedBy>PARVEEN, Gulshan (LISTER HOUSE SURGERY - E81016)</cp:lastModifiedBy>
  <cp:revision>2</cp:revision>
  <cp:lastPrinted>2021-04-29T13:07:00Z</cp:lastPrinted>
  <dcterms:created xsi:type="dcterms:W3CDTF">2024-09-27T10:37:00Z</dcterms:created>
  <dcterms:modified xsi:type="dcterms:W3CDTF">2024-09-27T10:37:00Z</dcterms:modified>
</cp:coreProperties>
</file>