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98F" w:rsidRDefault="00DA798F" w:rsidP="008926E3">
      <w:pPr>
        <w:jc w:val="center"/>
        <w:rPr>
          <w:rFonts w:ascii="Arial Black" w:hAnsi="Arial Black"/>
          <w:sz w:val="36"/>
          <w:szCs w:val="36"/>
        </w:rPr>
      </w:pPr>
    </w:p>
    <w:tbl>
      <w:tblPr>
        <w:tblStyle w:val="TableGrid"/>
        <w:tblW w:w="10053" w:type="dxa"/>
        <w:tblInd w:w="-714" w:type="dxa"/>
        <w:tblLook w:val="04A0" w:firstRow="1" w:lastRow="0" w:firstColumn="1" w:lastColumn="0" w:noHBand="0" w:noVBand="1"/>
      </w:tblPr>
      <w:tblGrid>
        <w:gridCol w:w="10053"/>
      </w:tblGrid>
      <w:tr w:rsidR="00DA798F" w:rsidTr="00D37112">
        <w:trPr>
          <w:trHeight w:val="1133"/>
        </w:trPr>
        <w:tc>
          <w:tcPr>
            <w:tcW w:w="10053" w:type="dxa"/>
          </w:tcPr>
          <w:p w:rsidR="00DA798F" w:rsidRDefault="00307B64" w:rsidP="00307B64">
            <w:pPr>
              <w:shd w:val="clear" w:color="auto" w:fill="FFC000"/>
              <w:jc w:val="center"/>
              <w:rPr>
                <w:rFonts w:ascii="Arial" w:hAnsi="Arial" w:cs="Arial"/>
                <w:b/>
                <w:color w:val="000000" w:themeColor="text1"/>
                <w:sz w:val="36"/>
                <w:szCs w:val="36"/>
              </w:rPr>
            </w:pPr>
            <w:r w:rsidRPr="00523BFA">
              <w:rPr>
                <w:rFonts w:ascii="Arial" w:hAnsi="Arial" w:cs="Arial"/>
                <w:b/>
                <w:color w:val="000000" w:themeColor="text1"/>
                <w:sz w:val="36"/>
                <w:szCs w:val="36"/>
              </w:rPr>
              <w:t>PPG (PATIENT PARTICIPATION GROUP)</w:t>
            </w:r>
          </w:p>
          <w:p w:rsidR="00307B64" w:rsidRDefault="00836EE9" w:rsidP="0032527B">
            <w:pPr>
              <w:shd w:val="clear" w:color="auto" w:fill="FFC000"/>
              <w:jc w:val="center"/>
              <w:rPr>
                <w:rFonts w:ascii="Arial" w:hAnsi="Arial" w:cs="Arial"/>
                <w:b/>
                <w:color w:val="000000" w:themeColor="text1"/>
                <w:sz w:val="36"/>
                <w:szCs w:val="36"/>
              </w:rPr>
            </w:pPr>
            <w:bookmarkStart w:id="0" w:name="_GoBack"/>
            <w:bookmarkEnd w:id="0"/>
            <w:r>
              <w:rPr>
                <w:rFonts w:ascii="Arial" w:hAnsi="Arial" w:cs="Arial"/>
                <w:b/>
                <w:color w:val="000000" w:themeColor="text1"/>
                <w:sz w:val="36"/>
                <w:szCs w:val="36"/>
              </w:rPr>
              <w:t xml:space="preserve"> </w:t>
            </w:r>
            <w:r w:rsidR="0032527B">
              <w:rPr>
                <w:rFonts w:ascii="Arial" w:hAnsi="Arial" w:cs="Arial"/>
                <w:b/>
                <w:color w:val="000000" w:themeColor="text1"/>
                <w:sz w:val="36"/>
                <w:szCs w:val="36"/>
              </w:rPr>
              <w:t>MINUTES</w:t>
            </w:r>
          </w:p>
          <w:p w:rsidR="00307B64" w:rsidRPr="00307B64" w:rsidRDefault="00990392" w:rsidP="006E055F">
            <w:pPr>
              <w:shd w:val="clear" w:color="auto" w:fill="FFC000"/>
              <w:jc w:val="center"/>
              <w:rPr>
                <w:rFonts w:ascii="Arial" w:hAnsi="Arial" w:cs="Arial"/>
                <w:b/>
                <w:color w:val="000000" w:themeColor="text1"/>
                <w:sz w:val="36"/>
                <w:szCs w:val="36"/>
              </w:rPr>
            </w:pPr>
            <w:r>
              <w:rPr>
                <w:rFonts w:ascii="Arial" w:hAnsi="Arial" w:cs="Arial"/>
                <w:b/>
                <w:color w:val="000000" w:themeColor="text1"/>
                <w:sz w:val="36"/>
                <w:szCs w:val="36"/>
              </w:rPr>
              <w:t>Tuesday 17</w:t>
            </w:r>
            <w:r w:rsidRPr="00990392">
              <w:rPr>
                <w:rFonts w:ascii="Arial" w:hAnsi="Arial" w:cs="Arial"/>
                <w:b/>
                <w:color w:val="000000" w:themeColor="text1"/>
                <w:sz w:val="36"/>
                <w:szCs w:val="36"/>
                <w:vertAlign w:val="superscript"/>
              </w:rPr>
              <w:t>th</w:t>
            </w:r>
            <w:r>
              <w:rPr>
                <w:rFonts w:ascii="Arial" w:hAnsi="Arial" w:cs="Arial"/>
                <w:b/>
                <w:color w:val="000000" w:themeColor="text1"/>
                <w:sz w:val="36"/>
                <w:szCs w:val="36"/>
              </w:rPr>
              <w:t xml:space="preserve"> September 2024</w:t>
            </w:r>
            <w:r w:rsidR="00307B64">
              <w:rPr>
                <w:rFonts w:ascii="Arial" w:hAnsi="Arial" w:cs="Arial"/>
                <w:b/>
                <w:color w:val="000000" w:themeColor="text1"/>
                <w:sz w:val="36"/>
                <w:szCs w:val="36"/>
              </w:rPr>
              <w:t xml:space="preserve">, </w:t>
            </w:r>
            <w:r w:rsidR="00354A39">
              <w:rPr>
                <w:rFonts w:ascii="Arial" w:hAnsi="Arial" w:cs="Arial"/>
                <w:b/>
                <w:color w:val="000000" w:themeColor="text1"/>
                <w:sz w:val="36"/>
                <w:szCs w:val="36"/>
              </w:rPr>
              <w:t>11</w:t>
            </w:r>
            <w:r w:rsidR="006E055F">
              <w:rPr>
                <w:rFonts w:ascii="Arial" w:hAnsi="Arial" w:cs="Arial"/>
                <w:b/>
                <w:color w:val="000000" w:themeColor="text1"/>
                <w:sz w:val="36"/>
                <w:szCs w:val="36"/>
              </w:rPr>
              <w:t>am via Teams</w:t>
            </w:r>
          </w:p>
        </w:tc>
      </w:tr>
    </w:tbl>
    <w:p w:rsidR="0057271D" w:rsidRPr="00307B64" w:rsidRDefault="001F1F68" w:rsidP="00307B64">
      <w:pPr>
        <w:jc w:val="center"/>
        <w:rPr>
          <w:rFonts w:ascii="Arial" w:hAnsi="Arial" w:cs="Arial"/>
          <w:b/>
          <w:color w:val="000000" w:themeColor="text1"/>
          <w:sz w:val="36"/>
          <w:szCs w:val="36"/>
        </w:rPr>
      </w:pPr>
      <w:r>
        <w:rPr>
          <w:noProof/>
          <w:lang w:val="en-GB"/>
        </w:rPr>
        <w:drawing>
          <wp:anchor distT="152400" distB="152400" distL="152400" distR="152400" simplePos="0" relativeHeight="251659264" behindDoc="0" locked="0" layoutInCell="1" allowOverlap="1">
            <wp:simplePos x="0" y="0"/>
            <wp:positionH relativeFrom="page">
              <wp:posOffset>5461315</wp:posOffset>
            </wp:positionH>
            <wp:positionV relativeFrom="page">
              <wp:posOffset>211511</wp:posOffset>
            </wp:positionV>
            <wp:extent cx="1665311" cy="487527"/>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3.png"/>
                    <pic:cNvPicPr>
                      <a:picLocks noChangeAspect="1"/>
                    </pic:cNvPicPr>
                  </pic:nvPicPr>
                  <pic:blipFill>
                    <a:blip r:embed="rId7">
                      <a:extLst/>
                    </a:blip>
                    <a:stretch>
                      <a:fillRect/>
                    </a:stretch>
                  </pic:blipFill>
                  <pic:spPr>
                    <a:xfrm>
                      <a:off x="0" y="0"/>
                      <a:ext cx="1665311" cy="487527"/>
                    </a:xfrm>
                    <a:prstGeom prst="rect">
                      <a:avLst/>
                    </a:prstGeom>
                    <a:ln w="12700" cap="flat">
                      <a:noFill/>
                      <a:miter lim="400000"/>
                    </a:ln>
                    <a:effectLst/>
                  </pic:spPr>
                </pic:pic>
              </a:graphicData>
            </a:graphic>
          </wp:anchor>
        </w:drawing>
      </w:r>
    </w:p>
    <w:tbl>
      <w:tblPr>
        <w:tblW w:w="9923" w:type="dxa"/>
        <w:tblInd w:w="-7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9356"/>
      </w:tblGrid>
      <w:tr w:rsidR="00AF3E21" w:rsidRPr="008926E3" w:rsidTr="00AF3E21">
        <w:trPr>
          <w:trHeight w:val="58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E21" w:rsidRPr="008926E3" w:rsidRDefault="00AF3E21" w:rsidP="008926E3">
            <w:pPr>
              <w:rPr>
                <w:rFonts w:ascii="Arial" w:hAnsi="Arial" w:cs="Arial"/>
                <w:sz w:val="22"/>
                <w:szCs w:val="22"/>
              </w:rPr>
            </w:pPr>
            <w:r w:rsidRPr="008926E3">
              <w:rPr>
                <w:rFonts w:ascii="Arial" w:hAnsi="Arial" w:cs="Arial"/>
                <w:sz w:val="22"/>
                <w:szCs w:val="22"/>
              </w:rPr>
              <w:t>1</w:t>
            </w:r>
            <w:r w:rsidRPr="008926E3">
              <w:rPr>
                <w:rFonts w:ascii="Arial" w:hAnsi="Arial" w:cs="Arial"/>
                <w:bCs/>
                <w:sz w:val="22"/>
                <w:szCs w:val="22"/>
                <w:u w:color="00CCFF"/>
              </w:rPr>
              <w:t xml:space="preserve"> </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4A39" w:rsidRDefault="00AF3E21" w:rsidP="00587BDF">
            <w:pPr>
              <w:rPr>
                <w:rFonts w:ascii="Arial" w:hAnsi="Arial" w:cs="Arial"/>
                <w:bCs/>
                <w:sz w:val="22"/>
                <w:szCs w:val="22"/>
                <w:u w:color="00CCFF"/>
              </w:rPr>
            </w:pPr>
            <w:r w:rsidRPr="008926E3">
              <w:rPr>
                <w:rFonts w:ascii="Arial" w:hAnsi="Arial" w:cs="Arial"/>
                <w:bCs/>
                <w:sz w:val="22"/>
                <w:szCs w:val="22"/>
                <w:u w:color="00CCFF"/>
              </w:rPr>
              <w:t xml:space="preserve">Welcome and </w:t>
            </w:r>
            <w:r>
              <w:rPr>
                <w:rFonts w:ascii="Arial" w:hAnsi="Arial" w:cs="Arial"/>
                <w:bCs/>
                <w:sz w:val="22"/>
                <w:szCs w:val="22"/>
                <w:u w:color="00CCFF"/>
              </w:rPr>
              <w:t>I</w:t>
            </w:r>
            <w:r w:rsidRPr="008926E3">
              <w:rPr>
                <w:rFonts w:ascii="Arial" w:hAnsi="Arial" w:cs="Arial"/>
                <w:bCs/>
                <w:sz w:val="22"/>
                <w:szCs w:val="22"/>
                <w:u w:color="00CCFF"/>
              </w:rPr>
              <w:t>ntroductions</w:t>
            </w:r>
            <w:r>
              <w:rPr>
                <w:rFonts w:ascii="Arial" w:hAnsi="Arial" w:cs="Arial"/>
                <w:bCs/>
                <w:sz w:val="22"/>
                <w:szCs w:val="22"/>
                <w:u w:color="00CCFF"/>
              </w:rPr>
              <w:t>:</w:t>
            </w:r>
          </w:p>
          <w:p w:rsidR="00387878" w:rsidRPr="008926E3" w:rsidRDefault="00387878" w:rsidP="00587BDF">
            <w:pPr>
              <w:rPr>
                <w:rFonts w:ascii="Arial" w:hAnsi="Arial" w:cs="Arial"/>
                <w:sz w:val="22"/>
                <w:szCs w:val="22"/>
              </w:rPr>
            </w:pPr>
            <w:r>
              <w:rPr>
                <w:rFonts w:ascii="Arial" w:hAnsi="Arial" w:cs="Arial"/>
                <w:bCs/>
                <w:sz w:val="22"/>
                <w:szCs w:val="22"/>
                <w:u w:color="00CCFF"/>
              </w:rPr>
              <w:t>New membership - None</w:t>
            </w:r>
          </w:p>
        </w:tc>
      </w:tr>
      <w:tr w:rsidR="00AF3E21" w:rsidRPr="008926E3" w:rsidTr="00AF3E21">
        <w:trPr>
          <w:trHeight w:val="269"/>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E21" w:rsidRPr="008926E3" w:rsidRDefault="00AF3E21" w:rsidP="008926E3">
            <w:pPr>
              <w:rPr>
                <w:rFonts w:ascii="Arial" w:hAnsi="Arial" w:cs="Arial"/>
                <w:sz w:val="22"/>
                <w:szCs w:val="22"/>
              </w:rPr>
            </w:pPr>
            <w:r w:rsidRPr="008926E3">
              <w:rPr>
                <w:rFonts w:ascii="Arial" w:hAnsi="Arial" w:cs="Arial"/>
                <w:sz w:val="22"/>
                <w:szCs w:val="22"/>
                <w:u w:color="00CCFF"/>
              </w:rPr>
              <w:t>2.</w:t>
            </w:r>
            <w:r w:rsidRPr="008926E3">
              <w:rPr>
                <w:rFonts w:ascii="Arial" w:hAnsi="Arial" w:cs="Arial"/>
                <w:sz w:val="22"/>
                <w:szCs w:val="22"/>
              </w:rPr>
              <w:t xml:space="preserve"> </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27B" w:rsidRDefault="0032527B" w:rsidP="00387878">
            <w:pPr>
              <w:rPr>
                <w:rFonts w:ascii="Arial" w:hAnsi="Arial" w:cs="Arial"/>
                <w:sz w:val="22"/>
                <w:szCs w:val="22"/>
              </w:rPr>
            </w:pPr>
            <w:r>
              <w:rPr>
                <w:rFonts w:ascii="Arial" w:hAnsi="Arial" w:cs="Arial"/>
                <w:sz w:val="22"/>
                <w:szCs w:val="22"/>
              </w:rPr>
              <w:t>Attendees – LP/DS/LH/DS/JT/RB</w:t>
            </w:r>
          </w:p>
          <w:p w:rsidR="006E055F" w:rsidRPr="00266545" w:rsidRDefault="00AF3E21" w:rsidP="00387878">
            <w:pPr>
              <w:rPr>
                <w:rFonts w:ascii="Arial" w:hAnsi="Arial" w:cs="Arial"/>
                <w:sz w:val="22"/>
                <w:szCs w:val="22"/>
              </w:rPr>
            </w:pPr>
            <w:r w:rsidRPr="008926E3">
              <w:rPr>
                <w:rFonts w:ascii="Arial" w:hAnsi="Arial" w:cs="Arial"/>
                <w:sz w:val="22"/>
                <w:szCs w:val="22"/>
              </w:rPr>
              <w:t>Apologies</w:t>
            </w:r>
            <w:r w:rsidR="00175A24">
              <w:rPr>
                <w:rFonts w:ascii="Arial" w:hAnsi="Arial" w:cs="Arial"/>
                <w:sz w:val="22"/>
                <w:szCs w:val="22"/>
              </w:rPr>
              <w:t xml:space="preserve"> </w:t>
            </w:r>
            <w:r w:rsidR="0032527B">
              <w:rPr>
                <w:rFonts w:ascii="Arial" w:hAnsi="Arial" w:cs="Arial"/>
                <w:sz w:val="22"/>
                <w:szCs w:val="22"/>
              </w:rPr>
              <w:t>– None received</w:t>
            </w:r>
          </w:p>
        </w:tc>
      </w:tr>
      <w:tr w:rsidR="006E055F" w:rsidRPr="008926E3" w:rsidTr="006C62B0">
        <w:trPr>
          <w:trHeight w:val="47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055F" w:rsidRPr="008926E3" w:rsidRDefault="000B2717" w:rsidP="008926E3">
            <w:pPr>
              <w:rPr>
                <w:rFonts w:ascii="Arial" w:hAnsi="Arial" w:cs="Arial"/>
                <w:sz w:val="22"/>
                <w:szCs w:val="22"/>
                <w:u w:color="00CCFF"/>
              </w:rPr>
            </w:pPr>
            <w:r>
              <w:rPr>
                <w:rFonts w:ascii="Arial" w:hAnsi="Arial" w:cs="Arial"/>
                <w:sz w:val="22"/>
                <w:szCs w:val="22"/>
                <w:u w:color="00CCFF"/>
              </w:rPr>
              <w:t>3.</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055F" w:rsidRPr="006E055F" w:rsidRDefault="006E055F" w:rsidP="00990392">
            <w:pPr>
              <w:rPr>
                <w:rFonts w:ascii="Arial" w:hAnsi="Arial" w:cs="Arial"/>
                <w:sz w:val="22"/>
                <w:szCs w:val="22"/>
                <w:highlight w:val="yellow"/>
                <w:u w:color="00CCFF"/>
              </w:rPr>
            </w:pPr>
            <w:r w:rsidRPr="006E055F">
              <w:rPr>
                <w:rFonts w:ascii="Arial" w:hAnsi="Arial" w:cs="Arial"/>
                <w:sz w:val="22"/>
                <w:szCs w:val="22"/>
                <w:u w:color="00CCFF"/>
              </w:rPr>
              <w:t>Minutes of the</w:t>
            </w:r>
            <w:r w:rsidR="00990392">
              <w:rPr>
                <w:rFonts w:ascii="Arial" w:hAnsi="Arial" w:cs="Arial"/>
                <w:sz w:val="22"/>
                <w:szCs w:val="22"/>
                <w:u w:color="00CCFF"/>
              </w:rPr>
              <w:t xml:space="preserve"> meeting for 11</w:t>
            </w:r>
            <w:r w:rsidR="00990392" w:rsidRPr="00990392">
              <w:rPr>
                <w:rFonts w:ascii="Arial" w:hAnsi="Arial" w:cs="Arial"/>
                <w:sz w:val="22"/>
                <w:szCs w:val="22"/>
                <w:u w:color="00CCFF"/>
                <w:vertAlign w:val="superscript"/>
              </w:rPr>
              <w:t>th</w:t>
            </w:r>
            <w:r w:rsidR="005D70B7">
              <w:rPr>
                <w:rFonts w:ascii="Arial" w:hAnsi="Arial" w:cs="Arial"/>
                <w:sz w:val="22"/>
                <w:szCs w:val="22"/>
                <w:u w:color="00CCFF"/>
              </w:rPr>
              <w:t xml:space="preserve"> December</w:t>
            </w:r>
            <w:r w:rsidR="00990392">
              <w:rPr>
                <w:rFonts w:ascii="Arial" w:hAnsi="Arial" w:cs="Arial"/>
                <w:sz w:val="22"/>
                <w:szCs w:val="22"/>
                <w:u w:color="00CCFF"/>
              </w:rPr>
              <w:t xml:space="preserve"> 2024 </w:t>
            </w:r>
            <w:r>
              <w:rPr>
                <w:rFonts w:ascii="Arial" w:hAnsi="Arial" w:cs="Arial"/>
                <w:sz w:val="22"/>
                <w:szCs w:val="22"/>
                <w:u w:color="00CCFF"/>
              </w:rPr>
              <w:t>attached.</w:t>
            </w:r>
            <w:r w:rsidR="0032527B">
              <w:rPr>
                <w:rFonts w:ascii="Arial" w:hAnsi="Arial" w:cs="Arial"/>
                <w:sz w:val="22"/>
                <w:szCs w:val="22"/>
                <w:u w:color="00CCFF"/>
              </w:rPr>
              <w:t xml:space="preserve"> One amendment was made</w:t>
            </w:r>
            <w:r w:rsidR="00836EE9">
              <w:rPr>
                <w:rFonts w:ascii="Arial" w:hAnsi="Arial" w:cs="Arial"/>
                <w:sz w:val="22"/>
                <w:szCs w:val="22"/>
                <w:u w:color="00CCFF"/>
              </w:rPr>
              <w:t>.</w:t>
            </w:r>
          </w:p>
        </w:tc>
      </w:tr>
      <w:tr w:rsidR="0032527B" w:rsidRPr="008926E3" w:rsidTr="006C62B0">
        <w:trPr>
          <w:trHeight w:val="47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27B" w:rsidRDefault="0032527B" w:rsidP="008926E3">
            <w:pPr>
              <w:rPr>
                <w:rFonts w:ascii="Arial" w:hAnsi="Arial" w:cs="Arial"/>
                <w:sz w:val="22"/>
                <w:szCs w:val="22"/>
                <w:u w:color="00CCFF"/>
              </w:rPr>
            </w:pPr>
            <w:r>
              <w:rPr>
                <w:rFonts w:ascii="Arial" w:hAnsi="Arial" w:cs="Arial"/>
                <w:sz w:val="22"/>
                <w:szCs w:val="22"/>
                <w:u w:color="00CCFF"/>
              </w:rPr>
              <w:t>4.</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27B" w:rsidRDefault="00730D0F" w:rsidP="005253A2">
            <w:pPr>
              <w:rPr>
                <w:rFonts w:ascii="Arial" w:hAnsi="Arial" w:cs="Arial"/>
                <w:sz w:val="22"/>
                <w:szCs w:val="22"/>
                <w:u w:color="00CCFF"/>
              </w:rPr>
            </w:pPr>
            <w:r>
              <w:rPr>
                <w:rFonts w:ascii="Arial" w:hAnsi="Arial" w:cs="Arial"/>
                <w:sz w:val="22"/>
                <w:szCs w:val="22"/>
                <w:u w:color="00CCFF"/>
              </w:rPr>
              <w:t>CQC Inspection update</w:t>
            </w:r>
          </w:p>
          <w:p w:rsidR="00836EE9" w:rsidRDefault="00836EE9" w:rsidP="005253A2">
            <w:pPr>
              <w:rPr>
                <w:rFonts w:ascii="Arial" w:hAnsi="Arial" w:cs="Arial"/>
                <w:sz w:val="22"/>
                <w:szCs w:val="22"/>
                <w:u w:color="00CCFF"/>
              </w:rPr>
            </w:pPr>
          </w:p>
          <w:p w:rsidR="00730D0F" w:rsidRDefault="00730D0F" w:rsidP="005253A2">
            <w:pPr>
              <w:rPr>
                <w:rFonts w:ascii="Arial" w:hAnsi="Arial" w:cs="Arial"/>
                <w:sz w:val="22"/>
                <w:szCs w:val="22"/>
                <w:u w:color="00CCFF"/>
              </w:rPr>
            </w:pPr>
            <w:r>
              <w:rPr>
                <w:rFonts w:ascii="Arial" w:hAnsi="Arial" w:cs="Arial"/>
                <w:sz w:val="22"/>
                <w:szCs w:val="22"/>
                <w:u w:color="00CCFF"/>
              </w:rPr>
              <w:t xml:space="preserve">RB was able to update members that CQC </w:t>
            </w:r>
            <w:r w:rsidR="00836EE9">
              <w:rPr>
                <w:rFonts w:ascii="Arial" w:hAnsi="Arial" w:cs="Arial"/>
                <w:sz w:val="22"/>
                <w:szCs w:val="22"/>
                <w:u w:color="00CCFF"/>
              </w:rPr>
              <w:t>inspection took place on 9</w:t>
            </w:r>
            <w:r>
              <w:rPr>
                <w:rFonts w:ascii="Arial" w:hAnsi="Arial" w:cs="Arial"/>
                <w:sz w:val="22"/>
                <w:szCs w:val="22"/>
                <w:u w:color="00CCFF"/>
              </w:rPr>
              <w:t>&amp;10</w:t>
            </w:r>
            <w:r w:rsidRPr="00730D0F">
              <w:rPr>
                <w:rFonts w:ascii="Arial" w:hAnsi="Arial" w:cs="Arial"/>
                <w:sz w:val="22"/>
                <w:szCs w:val="22"/>
                <w:u w:color="00CCFF"/>
                <w:vertAlign w:val="superscript"/>
              </w:rPr>
              <w:t>th</w:t>
            </w:r>
            <w:r>
              <w:rPr>
                <w:rFonts w:ascii="Arial" w:hAnsi="Arial" w:cs="Arial"/>
                <w:sz w:val="22"/>
                <w:szCs w:val="22"/>
                <w:u w:color="00CCFF"/>
              </w:rPr>
              <w:t xml:space="preserve"> September 2024. </w:t>
            </w:r>
          </w:p>
          <w:p w:rsidR="00730D0F" w:rsidRDefault="00730D0F" w:rsidP="005253A2">
            <w:pPr>
              <w:rPr>
                <w:rFonts w:ascii="Arial" w:hAnsi="Arial" w:cs="Arial"/>
                <w:sz w:val="22"/>
                <w:szCs w:val="22"/>
                <w:u w:color="00CCFF"/>
              </w:rPr>
            </w:pPr>
          </w:p>
          <w:p w:rsidR="00730D0F" w:rsidRDefault="00730D0F" w:rsidP="005253A2">
            <w:pPr>
              <w:rPr>
                <w:rFonts w:ascii="Arial" w:hAnsi="Arial" w:cs="Arial"/>
                <w:sz w:val="22"/>
                <w:szCs w:val="22"/>
                <w:u w:color="00CCFF"/>
              </w:rPr>
            </w:pPr>
            <w:r>
              <w:rPr>
                <w:rFonts w:ascii="Arial" w:hAnsi="Arial" w:cs="Arial"/>
                <w:sz w:val="22"/>
                <w:szCs w:val="22"/>
                <w:u w:color="00CCFF"/>
              </w:rPr>
              <w:t>PPG Group was able to discuss in details the implication for the practice. All members were very supportive. We were able to discuss t</w:t>
            </w:r>
            <w:r w:rsidR="00836EE9">
              <w:rPr>
                <w:rFonts w:ascii="Arial" w:hAnsi="Arial" w:cs="Arial"/>
                <w:sz w:val="22"/>
                <w:szCs w:val="22"/>
                <w:u w:color="00CCFF"/>
              </w:rPr>
              <w:t>he areas that CQC paid</w:t>
            </w:r>
            <w:r>
              <w:rPr>
                <w:rFonts w:ascii="Arial" w:hAnsi="Arial" w:cs="Arial"/>
                <w:sz w:val="22"/>
                <w:szCs w:val="22"/>
                <w:u w:color="00CCFF"/>
              </w:rPr>
              <w:t xml:space="preserve"> particular attention to.</w:t>
            </w:r>
          </w:p>
          <w:p w:rsidR="00730D0F" w:rsidRDefault="00730D0F" w:rsidP="005253A2">
            <w:pPr>
              <w:rPr>
                <w:rFonts w:ascii="Arial" w:hAnsi="Arial" w:cs="Arial"/>
                <w:sz w:val="22"/>
                <w:szCs w:val="22"/>
                <w:u w:color="00CCFF"/>
              </w:rPr>
            </w:pPr>
          </w:p>
          <w:p w:rsidR="00730D0F" w:rsidRDefault="00730D0F" w:rsidP="005253A2">
            <w:pPr>
              <w:rPr>
                <w:rFonts w:ascii="Arial" w:hAnsi="Arial" w:cs="Arial"/>
                <w:sz w:val="22"/>
                <w:szCs w:val="22"/>
                <w:u w:color="00CCFF"/>
              </w:rPr>
            </w:pPr>
            <w:r>
              <w:rPr>
                <w:rFonts w:ascii="Arial" w:hAnsi="Arial" w:cs="Arial"/>
                <w:sz w:val="22"/>
                <w:szCs w:val="22"/>
                <w:u w:color="00CCFF"/>
              </w:rPr>
              <w:t xml:space="preserve">RB apologies to LP who was put on a standby for an CQC interview but was not contacted by the CQC inspectors. </w:t>
            </w:r>
            <w:r w:rsidR="00836EE9">
              <w:rPr>
                <w:rFonts w:ascii="Arial" w:hAnsi="Arial" w:cs="Arial"/>
                <w:sz w:val="22"/>
                <w:szCs w:val="22"/>
                <w:u w:color="00CCFF"/>
              </w:rPr>
              <w:t>RB said that a number of clinical staff who were on the list to be interviewed by the inspectors were not contacted by them. LP</w:t>
            </w:r>
            <w:r>
              <w:rPr>
                <w:rFonts w:ascii="Arial" w:hAnsi="Arial" w:cs="Arial"/>
                <w:sz w:val="22"/>
                <w:szCs w:val="22"/>
                <w:u w:color="00CCFF"/>
              </w:rPr>
              <w:t xml:space="preserve"> was not informed by the Albany staff either. This was an oversight and apologies were sent to LP. </w:t>
            </w:r>
          </w:p>
          <w:p w:rsidR="00730D0F" w:rsidRDefault="00730D0F" w:rsidP="005253A2">
            <w:pPr>
              <w:rPr>
                <w:rFonts w:ascii="Arial" w:hAnsi="Arial" w:cs="Arial"/>
                <w:sz w:val="22"/>
                <w:szCs w:val="22"/>
                <w:u w:color="00CCFF"/>
              </w:rPr>
            </w:pPr>
          </w:p>
          <w:p w:rsidR="00730D0F" w:rsidRDefault="00402BC2" w:rsidP="005253A2">
            <w:pPr>
              <w:rPr>
                <w:rFonts w:ascii="Arial" w:hAnsi="Arial" w:cs="Arial"/>
                <w:sz w:val="22"/>
                <w:szCs w:val="22"/>
                <w:u w:color="00CCFF"/>
              </w:rPr>
            </w:pPr>
            <w:r>
              <w:rPr>
                <w:rFonts w:ascii="Arial" w:hAnsi="Arial" w:cs="Arial"/>
                <w:sz w:val="22"/>
                <w:szCs w:val="22"/>
                <w:u w:color="00CCFF"/>
              </w:rPr>
              <w:t xml:space="preserve">LP </w:t>
            </w:r>
            <w:r w:rsidR="00730D0F">
              <w:rPr>
                <w:rFonts w:ascii="Arial" w:hAnsi="Arial" w:cs="Arial"/>
                <w:sz w:val="22"/>
                <w:szCs w:val="22"/>
                <w:u w:color="00CCFF"/>
              </w:rPr>
              <w:t xml:space="preserve">agreed that she was happy to be contacted by the CQC if need be. Other members of the PPG Group were also ready to be either contacted by the CQC or they would be happy to write a letter to CQC.  </w:t>
            </w:r>
          </w:p>
          <w:p w:rsidR="00730D0F" w:rsidRDefault="00730D0F" w:rsidP="005253A2">
            <w:pPr>
              <w:rPr>
                <w:rFonts w:ascii="Arial" w:hAnsi="Arial" w:cs="Arial"/>
                <w:sz w:val="22"/>
                <w:szCs w:val="22"/>
                <w:u w:color="00CCFF"/>
              </w:rPr>
            </w:pPr>
          </w:p>
          <w:p w:rsidR="00730D0F" w:rsidRDefault="00730D0F" w:rsidP="005253A2">
            <w:pPr>
              <w:rPr>
                <w:rFonts w:ascii="Arial" w:hAnsi="Arial" w:cs="Arial"/>
                <w:sz w:val="22"/>
                <w:szCs w:val="22"/>
                <w:u w:color="00CCFF"/>
              </w:rPr>
            </w:pPr>
            <w:r>
              <w:rPr>
                <w:rFonts w:ascii="Arial" w:hAnsi="Arial" w:cs="Arial"/>
                <w:sz w:val="22"/>
                <w:szCs w:val="22"/>
                <w:u w:color="00CCFF"/>
              </w:rPr>
              <w:t>RB said that we would not know the outcome of the inspection for a couple of months.</w:t>
            </w:r>
          </w:p>
        </w:tc>
      </w:tr>
      <w:tr w:rsidR="00730D0F" w:rsidRPr="008926E3" w:rsidTr="006C62B0">
        <w:trPr>
          <w:trHeight w:val="47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0D0F" w:rsidRDefault="00836EE9" w:rsidP="008926E3">
            <w:pPr>
              <w:rPr>
                <w:rFonts w:ascii="Arial" w:hAnsi="Arial" w:cs="Arial"/>
                <w:sz w:val="22"/>
                <w:szCs w:val="22"/>
                <w:u w:color="00CCFF"/>
              </w:rPr>
            </w:pPr>
            <w:r>
              <w:rPr>
                <w:rFonts w:ascii="Arial" w:hAnsi="Arial" w:cs="Arial"/>
                <w:sz w:val="22"/>
                <w:szCs w:val="22"/>
                <w:u w:color="00CCFF"/>
              </w:rPr>
              <w:t>4.1</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0D0F" w:rsidRDefault="001113F2" w:rsidP="00730D0F">
            <w:pPr>
              <w:rPr>
                <w:rFonts w:ascii="Arial" w:hAnsi="Arial" w:cs="Arial"/>
                <w:sz w:val="22"/>
                <w:szCs w:val="22"/>
                <w:u w:color="00CCFF"/>
              </w:rPr>
            </w:pPr>
            <w:r>
              <w:rPr>
                <w:rFonts w:ascii="Arial" w:hAnsi="Arial" w:cs="Arial"/>
                <w:sz w:val="22"/>
                <w:szCs w:val="22"/>
                <w:u w:color="00CCFF"/>
              </w:rPr>
              <w:t xml:space="preserve">DS was able to give an overview of the recent developments in the Brentford areas. There are a lot of flats being built without much consideration about the infra-structure which includes additional GP practices. </w:t>
            </w:r>
          </w:p>
          <w:p w:rsidR="001113F2" w:rsidRDefault="001113F2" w:rsidP="00730D0F">
            <w:pPr>
              <w:rPr>
                <w:rFonts w:ascii="Arial" w:hAnsi="Arial" w:cs="Arial"/>
                <w:sz w:val="22"/>
                <w:szCs w:val="22"/>
                <w:u w:color="00CCFF"/>
              </w:rPr>
            </w:pPr>
          </w:p>
          <w:p w:rsidR="001113F2" w:rsidRDefault="001113F2" w:rsidP="00730D0F">
            <w:pPr>
              <w:rPr>
                <w:rFonts w:ascii="Arial" w:hAnsi="Arial" w:cs="Arial"/>
                <w:sz w:val="22"/>
                <w:szCs w:val="22"/>
                <w:u w:color="00CCFF"/>
              </w:rPr>
            </w:pPr>
            <w:r>
              <w:rPr>
                <w:rFonts w:ascii="Arial" w:hAnsi="Arial" w:cs="Arial"/>
                <w:sz w:val="22"/>
                <w:szCs w:val="22"/>
                <w:u w:color="00CCFF"/>
              </w:rPr>
              <w:t>LP said that a number of chemists were</w:t>
            </w:r>
            <w:r w:rsidR="00402BC2">
              <w:rPr>
                <w:rFonts w:ascii="Arial" w:hAnsi="Arial" w:cs="Arial"/>
                <w:sz w:val="22"/>
                <w:szCs w:val="22"/>
                <w:u w:color="00CCFF"/>
              </w:rPr>
              <w:t xml:space="preserve"> being closed down in the area which also have a detriment on patient care.</w:t>
            </w:r>
          </w:p>
        </w:tc>
      </w:tr>
      <w:tr w:rsidR="00566300" w:rsidRPr="008926E3" w:rsidTr="006C62B0">
        <w:trPr>
          <w:trHeight w:val="47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6300" w:rsidRDefault="00730D0F" w:rsidP="008926E3">
            <w:pPr>
              <w:rPr>
                <w:rFonts w:ascii="Arial" w:hAnsi="Arial" w:cs="Arial"/>
                <w:sz w:val="22"/>
                <w:szCs w:val="22"/>
                <w:u w:color="00CCFF"/>
              </w:rPr>
            </w:pPr>
            <w:r>
              <w:rPr>
                <w:rFonts w:ascii="Arial" w:hAnsi="Arial" w:cs="Arial"/>
                <w:sz w:val="22"/>
                <w:szCs w:val="22"/>
                <w:u w:color="00CCFF"/>
              </w:rPr>
              <w:t>5.</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0D0F" w:rsidRDefault="00730D0F" w:rsidP="00730D0F">
            <w:pPr>
              <w:rPr>
                <w:rFonts w:ascii="Segoe UI" w:eastAsia="Times New Roman" w:hAnsi="Segoe UI" w:cs="Segoe UI"/>
                <w:color w:val="242424"/>
                <w:sz w:val="23"/>
                <w:szCs w:val="23"/>
                <w:bdr w:val="none" w:sz="0" w:space="0" w:color="auto"/>
                <w:lang w:val="en-GB"/>
              </w:rPr>
            </w:pPr>
            <w:r>
              <w:rPr>
                <w:rFonts w:ascii="Arial" w:hAnsi="Arial" w:cs="Arial"/>
                <w:sz w:val="22"/>
                <w:szCs w:val="22"/>
                <w:u w:color="00CCFF"/>
              </w:rPr>
              <w:t>Patient feedback -</w:t>
            </w:r>
            <w:r w:rsidRPr="005D70B7">
              <w:rPr>
                <w:rFonts w:ascii="Segoe UI" w:eastAsia="Times New Roman" w:hAnsi="Segoe UI" w:cs="Segoe UI"/>
                <w:color w:val="242424"/>
                <w:sz w:val="23"/>
                <w:szCs w:val="23"/>
                <w:bdr w:val="none" w:sz="0" w:space="0" w:color="auto"/>
                <w:lang w:val="en-GB"/>
              </w:rPr>
              <w:t xml:space="preserve"> patient satisf</w:t>
            </w:r>
            <w:r>
              <w:rPr>
                <w:rFonts w:ascii="Segoe UI" w:eastAsia="Times New Roman" w:hAnsi="Segoe UI" w:cs="Segoe UI"/>
                <w:color w:val="242424"/>
                <w:sz w:val="23"/>
                <w:szCs w:val="23"/>
                <w:bdr w:val="none" w:sz="0" w:space="0" w:color="auto"/>
                <w:lang w:val="en-GB"/>
              </w:rPr>
              <w:t>action rates and review</w:t>
            </w:r>
          </w:p>
          <w:p w:rsidR="00402BC2" w:rsidRDefault="00402BC2" w:rsidP="00730D0F">
            <w:pPr>
              <w:rPr>
                <w:rFonts w:ascii="Segoe UI" w:eastAsia="Times New Roman" w:hAnsi="Segoe UI" w:cs="Segoe UI"/>
                <w:color w:val="242424"/>
                <w:sz w:val="23"/>
                <w:szCs w:val="23"/>
                <w:bdr w:val="none" w:sz="0" w:space="0" w:color="auto"/>
                <w:lang w:val="en-GB"/>
              </w:rPr>
            </w:pPr>
          </w:p>
          <w:p w:rsidR="00402BC2" w:rsidRDefault="00730D0F" w:rsidP="00730D0F">
            <w:pPr>
              <w:rPr>
                <w:rFonts w:ascii="Segoe UI" w:eastAsia="Times New Roman" w:hAnsi="Segoe UI" w:cs="Segoe UI"/>
                <w:color w:val="242424"/>
                <w:sz w:val="23"/>
                <w:szCs w:val="23"/>
                <w:bdr w:val="none" w:sz="0" w:space="0" w:color="auto"/>
                <w:lang w:val="en-GB"/>
              </w:rPr>
            </w:pPr>
            <w:r>
              <w:rPr>
                <w:rFonts w:ascii="Segoe UI" w:eastAsia="Times New Roman" w:hAnsi="Segoe UI" w:cs="Segoe UI"/>
                <w:color w:val="242424"/>
                <w:sz w:val="23"/>
                <w:szCs w:val="23"/>
                <w:bdr w:val="none" w:sz="0" w:space="0" w:color="auto"/>
                <w:lang w:val="en-GB"/>
              </w:rPr>
              <w:t>GP Patient Survey</w:t>
            </w:r>
            <w:r w:rsidR="00402BC2">
              <w:rPr>
                <w:rFonts w:ascii="Segoe UI" w:eastAsia="Times New Roman" w:hAnsi="Segoe UI" w:cs="Segoe UI"/>
                <w:color w:val="242424"/>
                <w:sz w:val="23"/>
                <w:szCs w:val="23"/>
                <w:bdr w:val="none" w:sz="0" w:space="0" w:color="auto"/>
                <w:lang w:val="en-GB"/>
              </w:rPr>
              <w:t xml:space="preserve"> report was circulated for discussion.</w:t>
            </w:r>
            <w:r>
              <w:rPr>
                <w:rFonts w:ascii="Segoe UI" w:eastAsia="Times New Roman" w:hAnsi="Segoe UI" w:cs="Segoe UI"/>
                <w:color w:val="242424"/>
                <w:sz w:val="23"/>
                <w:szCs w:val="23"/>
                <w:bdr w:val="none" w:sz="0" w:space="0" w:color="auto"/>
                <w:lang w:val="en-GB"/>
              </w:rPr>
              <w:t xml:space="preserve"> </w:t>
            </w:r>
          </w:p>
          <w:p w:rsidR="00730D0F" w:rsidRDefault="00730D0F" w:rsidP="00730D0F">
            <w:pPr>
              <w:rPr>
                <w:rFonts w:ascii="Segoe UI" w:eastAsia="Times New Roman" w:hAnsi="Segoe UI" w:cs="Segoe UI"/>
                <w:color w:val="242424"/>
                <w:sz w:val="23"/>
                <w:szCs w:val="23"/>
                <w:bdr w:val="none" w:sz="0" w:space="0" w:color="auto"/>
                <w:lang w:val="en-GB"/>
              </w:rPr>
            </w:pPr>
            <w:r>
              <w:rPr>
                <w:rFonts w:ascii="Segoe UI" w:eastAsia="Times New Roman" w:hAnsi="Segoe UI" w:cs="Segoe UI"/>
                <w:color w:val="242424"/>
                <w:sz w:val="23"/>
                <w:szCs w:val="23"/>
                <w:bdr w:val="none" w:sz="0" w:space="0" w:color="auto"/>
                <w:lang w:val="en-GB"/>
              </w:rPr>
              <w:t>Internal Review and Report July 2024 is a</w:t>
            </w:r>
            <w:r w:rsidR="00402BC2">
              <w:rPr>
                <w:rFonts w:ascii="Segoe UI" w:eastAsia="Times New Roman" w:hAnsi="Segoe UI" w:cs="Segoe UI"/>
                <w:color w:val="242424"/>
                <w:sz w:val="23"/>
                <w:szCs w:val="23"/>
                <w:bdr w:val="none" w:sz="0" w:space="0" w:color="auto"/>
                <w:lang w:val="en-GB"/>
              </w:rPr>
              <w:t>ttached for discussion. The report included</w:t>
            </w:r>
            <w:r>
              <w:rPr>
                <w:rFonts w:ascii="Segoe UI" w:eastAsia="Times New Roman" w:hAnsi="Segoe UI" w:cs="Segoe UI"/>
                <w:color w:val="242424"/>
                <w:sz w:val="23"/>
                <w:szCs w:val="23"/>
                <w:bdr w:val="none" w:sz="0" w:space="0" w:color="auto"/>
                <w:lang w:val="en-GB"/>
              </w:rPr>
              <w:t xml:space="preserve"> Executive summary, Root Cause Analysis of Survey outcomes and an action plan</w:t>
            </w:r>
          </w:p>
          <w:p w:rsidR="00387878" w:rsidRPr="006E055F" w:rsidRDefault="00387878" w:rsidP="005253A2">
            <w:pPr>
              <w:rPr>
                <w:rFonts w:ascii="Arial" w:hAnsi="Arial" w:cs="Arial"/>
                <w:sz w:val="22"/>
                <w:szCs w:val="22"/>
                <w:u w:color="00CCFF"/>
              </w:rPr>
            </w:pPr>
          </w:p>
        </w:tc>
      </w:tr>
      <w:tr w:rsidR="001113F2" w:rsidRPr="008926E3" w:rsidTr="006C62B0">
        <w:trPr>
          <w:trHeight w:val="47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13F2" w:rsidRDefault="00836EE9" w:rsidP="008926E3">
            <w:pPr>
              <w:rPr>
                <w:rFonts w:ascii="Arial" w:hAnsi="Arial" w:cs="Arial"/>
                <w:sz w:val="22"/>
                <w:szCs w:val="22"/>
                <w:u w:color="00CCFF"/>
              </w:rPr>
            </w:pPr>
            <w:r>
              <w:rPr>
                <w:rFonts w:ascii="Arial" w:hAnsi="Arial" w:cs="Arial"/>
                <w:sz w:val="22"/>
                <w:szCs w:val="22"/>
                <w:u w:color="00CCFF"/>
              </w:rPr>
              <w:t>5.1</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13F2" w:rsidRDefault="001113F2" w:rsidP="00730D0F">
            <w:pPr>
              <w:rPr>
                <w:rFonts w:ascii="Arial" w:hAnsi="Arial" w:cs="Arial"/>
                <w:sz w:val="22"/>
                <w:szCs w:val="22"/>
                <w:u w:color="00CCFF"/>
              </w:rPr>
            </w:pPr>
            <w:r>
              <w:rPr>
                <w:rFonts w:ascii="Arial" w:hAnsi="Arial" w:cs="Arial"/>
                <w:sz w:val="22"/>
                <w:szCs w:val="22"/>
                <w:u w:color="00CCFF"/>
              </w:rPr>
              <w:t xml:space="preserve">RB gave some background to the national patient survey report. Despite many efforts to engage with our patients, we were not able to improve the feedback that we received from our </w:t>
            </w:r>
            <w:r w:rsidR="00402BC2">
              <w:rPr>
                <w:rFonts w:ascii="Arial" w:hAnsi="Arial" w:cs="Arial"/>
                <w:sz w:val="22"/>
                <w:szCs w:val="22"/>
                <w:u w:color="00CCFF"/>
              </w:rPr>
              <w:t>patients over the years.</w:t>
            </w:r>
          </w:p>
          <w:p w:rsidR="00402BC2" w:rsidRDefault="00402BC2" w:rsidP="00730D0F">
            <w:pPr>
              <w:rPr>
                <w:rFonts w:ascii="Arial" w:hAnsi="Arial" w:cs="Arial"/>
                <w:sz w:val="22"/>
                <w:szCs w:val="22"/>
                <w:u w:color="00CCFF"/>
              </w:rPr>
            </w:pPr>
          </w:p>
        </w:tc>
      </w:tr>
      <w:tr w:rsidR="001113F2" w:rsidRPr="008926E3" w:rsidTr="002D7931">
        <w:trPr>
          <w:trHeight w:val="468"/>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13F2" w:rsidRDefault="00836EE9" w:rsidP="008926E3">
            <w:pPr>
              <w:rPr>
                <w:rFonts w:ascii="Arial" w:hAnsi="Arial" w:cs="Arial"/>
                <w:sz w:val="22"/>
                <w:szCs w:val="22"/>
                <w:u w:color="00CCFF"/>
              </w:rPr>
            </w:pPr>
            <w:r>
              <w:rPr>
                <w:rFonts w:ascii="Arial" w:hAnsi="Arial" w:cs="Arial"/>
                <w:sz w:val="22"/>
                <w:szCs w:val="22"/>
                <w:u w:color="00CCFF"/>
              </w:rPr>
              <w:t>5.2</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13F2" w:rsidRDefault="00836EE9" w:rsidP="00103D9C">
            <w:pPr>
              <w:rPr>
                <w:rFonts w:ascii="Arial" w:hAnsi="Arial" w:cs="Arial"/>
                <w:sz w:val="22"/>
                <w:szCs w:val="22"/>
                <w:u w:color="00CCFF"/>
              </w:rPr>
            </w:pPr>
            <w:r>
              <w:rPr>
                <w:rFonts w:ascii="Arial" w:hAnsi="Arial" w:cs="Arial"/>
                <w:sz w:val="22"/>
                <w:szCs w:val="22"/>
                <w:u w:color="00CCFF"/>
              </w:rPr>
              <w:t>Some suggestions were made:</w:t>
            </w:r>
          </w:p>
          <w:p w:rsidR="00836EE9" w:rsidRDefault="00836EE9" w:rsidP="00103D9C">
            <w:pPr>
              <w:rPr>
                <w:rFonts w:ascii="Arial" w:hAnsi="Arial" w:cs="Arial"/>
                <w:sz w:val="22"/>
                <w:szCs w:val="22"/>
                <w:u w:color="00CCFF"/>
              </w:rPr>
            </w:pPr>
          </w:p>
          <w:p w:rsidR="00836EE9" w:rsidRDefault="00836EE9" w:rsidP="00836EE9">
            <w:pPr>
              <w:pStyle w:val="ListParagraph"/>
              <w:numPr>
                <w:ilvl w:val="0"/>
                <w:numId w:val="34"/>
              </w:numPr>
              <w:rPr>
                <w:rFonts w:ascii="Arial" w:hAnsi="Arial" w:cs="Arial"/>
                <w:sz w:val="22"/>
                <w:szCs w:val="22"/>
                <w:u w:color="00CCFF"/>
              </w:rPr>
            </w:pPr>
            <w:r>
              <w:rPr>
                <w:rFonts w:ascii="Arial" w:hAnsi="Arial" w:cs="Arial"/>
                <w:sz w:val="22"/>
                <w:szCs w:val="22"/>
                <w:u w:color="00CCFF"/>
              </w:rPr>
              <w:t>Improve communication with the patients</w:t>
            </w:r>
          </w:p>
          <w:p w:rsidR="00836EE9" w:rsidRDefault="00836EE9" w:rsidP="00836EE9">
            <w:pPr>
              <w:pStyle w:val="ListParagraph"/>
              <w:numPr>
                <w:ilvl w:val="0"/>
                <w:numId w:val="34"/>
              </w:numPr>
              <w:rPr>
                <w:rFonts w:ascii="Arial" w:hAnsi="Arial" w:cs="Arial"/>
                <w:sz w:val="22"/>
                <w:szCs w:val="22"/>
                <w:u w:color="00CCFF"/>
              </w:rPr>
            </w:pPr>
            <w:r>
              <w:rPr>
                <w:rFonts w:ascii="Arial" w:hAnsi="Arial" w:cs="Arial"/>
                <w:sz w:val="22"/>
                <w:szCs w:val="22"/>
                <w:u w:color="00CCFF"/>
              </w:rPr>
              <w:t>A quarterly newsletter for the patients giving them good news about the practice</w:t>
            </w:r>
          </w:p>
          <w:p w:rsidR="00836EE9" w:rsidRDefault="00836EE9" w:rsidP="00836EE9">
            <w:pPr>
              <w:pStyle w:val="ListParagraph"/>
              <w:numPr>
                <w:ilvl w:val="0"/>
                <w:numId w:val="34"/>
              </w:numPr>
              <w:rPr>
                <w:rFonts w:ascii="Arial" w:hAnsi="Arial" w:cs="Arial"/>
                <w:sz w:val="22"/>
                <w:szCs w:val="22"/>
                <w:u w:color="00CCFF"/>
              </w:rPr>
            </w:pPr>
            <w:r>
              <w:rPr>
                <w:rFonts w:ascii="Arial" w:hAnsi="Arial" w:cs="Arial"/>
                <w:sz w:val="22"/>
                <w:szCs w:val="22"/>
                <w:u w:color="00CCFF"/>
              </w:rPr>
              <w:lastRenderedPageBreak/>
              <w:t>Improve on-line access to reduce waiting times in the reception</w:t>
            </w:r>
          </w:p>
          <w:p w:rsidR="00836EE9" w:rsidRDefault="00836EE9" w:rsidP="00836EE9">
            <w:pPr>
              <w:pStyle w:val="ListParagraph"/>
              <w:numPr>
                <w:ilvl w:val="0"/>
                <w:numId w:val="34"/>
              </w:numPr>
              <w:rPr>
                <w:rFonts w:ascii="Arial" w:hAnsi="Arial" w:cs="Arial"/>
                <w:sz w:val="22"/>
                <w:szCs w:val="22"/>
                <w:u w:color="00CCFF"/>
              </w:rPr>
            </w:pPr>
            <w:r>
              <w:rPr>
                <w:rFonts w:ascii="Arial" w:hAnsi="Arial" w:cs="Arial"/>
                <w:sz w:val="22"/>
                <w:szCs w:val="22"/>
                <w:u w:color="00CCFF"/>
              </w:rPr>
              <w:t>All clinical staff to see the patients on-time, as much as possible</w:t>
            </w:r>
          </w:p>
          <w:p w:rsidR="00836EE9" w:rsidRDefault="00836EE9" w:rsidP="00836EE9">
            <w:pPr>
              <w:pStyle w:val="ListParagraph"/>
              <w:numPr>
                <w:ilvl w:val="0"/>
                <w:numId w:val="34"/>
              </w:numPr>
              <w:rPr>
                <w:rFonts w:ascii="Arial" w:hAnsi="Arial" w:cs="Arial"/>
                <w:sz w:val="22"/>
                <w:szCs w:val="22"/>
                <w:u w:color="00CCFF"/>
              </w:rPr>
            </w:pPr>
            <w:r>
              <w:rPr>
                <w:rFonts w:ascii="Arial" w:hAnsi="Arial" w:cs="Arial"/>
                <w:sz w:val="22"/>
                <w:szCs w:val="22"/>
                <w:u w:color="00CCFF"/>
              </w:rPr>
              <w:t xml:space="preserve">Remind patients who is responsible for their care. </w:t>
            </w:r>
          </w:p>
          <w:p w:rsidR="00836EE9" w:rsidRPr="00836EE9" w:rsidRDefault="00836EE9" w:rsidP="00836EE9">
            <w:pPr>
              <w:pStyle w:val="ListParagraph"/>
              <w:numPr>
                <w:ilvl w:val="0"/>
                <w:numId w:val="34"/>
              </w:numPr>
              <w:rPr>
                <w:rFonts w:ascii="Arial" w:hAnsi="Arial" w:cs="Arial"/>
                <w:sz w:val="22"/>
                <w:szCs w:val="22"/>
                <w:u w:color="00CCFF"/>
              </w:rPr>
            </w:pPr>
            <w:r>
              <w:rPr>
                <w:rFonts w:ascii="Arial" w:hAnsi="Arial" w:cs="Arial"/>
                <w:sz w:val="22"/>
                <w:szCs w:val="22"/>
                <w:u w:color="00CCFF"/>
              </w:rPr>
              <w:t>Improve sign-posting for patients</w:t>
            </w:r>
          </w:p>
        </w:tc>
      </w:tr>
      <w:tr w:rsidR="003C58EB" w:rsidRPr="008926E3" w:rsidTr="002D7931">
        <w:trPr>
          <w:trHeight w:val="468"/>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58EB" w:rsidRDefault="00402BC2" w:rsidP="008926E3">
            <w:pPr>
              <w:rPr>
                <w:rFonts w:ascii="Arial" w:hAnsi="Arial" w:cs="Arial"/>
                <w:sz w:val="22"/>
                <w:szCs w:val="22"/>
                <w:u w:color="00CCFF"/>
              </w:rPr>
            </w:pPr>
            <w:r>
              <w:rPr>
                <w:rFonts w:ascii="Arial" w:hAnsi="Arial" w:cs="Arial"/>
                <w:sz w:val="22"/>
                <w:szCs w:val="22"/>
                <w:u w:color="00CCFF"/>
              </w:rPr>
              <w:lastRenderedPageBreak/>
              <w:t>5.3</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3A2" w:rsidRDefault="001113F2" w:rsidP="00103D9C">
            <w:pPr>
              <w:rPr>
                <w:rFonts w:ascii="Arial" w:hAnsi="Arial" w:cs="Arial"/>
                <w:sz w:val="22"/>
                <w:szCs w:val="22"/>
                <w:u w:color="00CCFF"/>
              </w:rPr>
            </w:pPr>
            <w:r>
              <w:rPr>
                <w:rFonts w:ascii="Arial" w:hAnsi="Arial" w:cs="Arial"/>
                <w:sz w:val="22"/>
                <w:szCs w:val="22"/>
                <w:u w:color="00CCFF"/>
              </w:rPr>
              <w:t xml:space="preserve">Some members had attended the PCN PPG meeting couple of months ago. He said that Albany was the only practice in the Brentworth PCN to send the invites to its members to attend the PCN PPG. </w:t>
            </w:r>
          </w:p>
          <w:p w:rsidR="001113F2" w:rsidRDefault="001113F2" w:rsidP="00103D9C">
            <w:pPr>
              <w:rPr>
                <w:rFonts w:ascii="Arial" w:hAnsi="Arial" w:cs="Arial"/>
                <w:sz w:val="22"/>
                <w:szCs w:val="22"/>
                <w:u w:color="00CCFF"/>
              </w:rPr>
            </w:pPr>
          </w:p>
          <w:p w:rsidR="001113F2" w:rsidRDefault="001113F2" w:rsidP="00103D9C">
            <w:pPr>
              <w:rPr>
                <w:rFonts w:ascii="Arial" w:hAnsi="Arial" w:cs="Arial"/>
                <w:sz w:val="22"/>
                <w:szCs w:val="22"/>
                <w:u w:color="00CCFF"/>
              </w:rPr>
            </w:pPr>
            <w:r>
              <w:rPr>
                <w:rFonts w:ascii="Arial" w:hAnsi="Arial" w:cs="Arial"/>
                <w:sz w:val="22"/>
                <w:szCs w:val="22"/>
                <w:u w:color="00CCFF"/>
              </w:rPr>
              <w:t xml:space="preserve">None of the other practices had sent this information out to their patients.  </w:t>
            </w:r>
          </w:p>
        </w:tc>
      </w:tr>
      <w:tr w:rsidR="004D1722" w:rsidRPr="006E055F" w:rsidTr="002D7931">
        <w:trPr>
          <w:trHeight w:val="43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1722" w:rsidRPr="008926E3" w:rsidRDefault="00836EE9" w:rsidP="004D1722">
            <w:pPr>
              <w:rPr>
                <w:rFonts w:ascii="Arial" w:hAnsi="Arial" w:cs="Arial"/>
                <w:sz w:val="22"/>
                <w:szCs w:val="22"/>
                <w:u w:color="00CCFF"/>
              </w:rPr>
            </w:pPr>
            <w:r>
              <w:rPr>
                <w:rFonts w:ascii="Arial" w:hAnsi="Arial" w:cs="Arial"/>
                <w:sz w:val="22"/>
                <w:szCs w:val="22"/>
                <w:u w:color="00CCFF"/>
              </w:rPr>
              <w:t>6</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2553" w:rsidRDefault="008604EE" w:rsidP="005253A2">
            <w:pPr>
              <w:rPr>
                <w:rFonts w:ascii="Arial" w:hAnsi="Arial" w:cs="Arial"/>
                <w:sz w:val="22"/>
                <w:szCs w:val="22"/>
                <w:u w:color="00CCFF"/>
              </w:rPr>
            </w:pPr>
            <w:r>
              <w:rPr>
                <w:rFonts w:ascii="Arial" w:hAnsi="Arial" w:cs="Arial"/>
                <w:sz w:val="22"/>
                <w:szCs w:val="22"/>
                <w:u w:color="00CCFF"/>
              </w:rPr>
              <w:t>Report from Health Watch</w:t>
            </w:r>
            <w:r w:rsidR="00171202">
              <w:rPr>
                <w:rFonts w:ascii="Arial" w:hAnsi="Arial" w:cs="Arial"/>
                <w:sz w:val="22"/>
                <w:szCs w:val="22"/>
                <w:u w:color="00CCFF"/>
              </w:rPr>
              <w:t xml:space="preserve"> Q2</w:t>
            </w:r>
            <w:r>
              <w:rPr>
                <w:rFonts w:ascii="Arial" w:hAnsi="Arial" w:cs="Arial"/>
                <w:sz w:val="22"/>
                <w:szCs w:val="22"/>
                <w:u w:color="00CCFF"/>
              </w:rPr>
              <w:t xml:space="preserve"> for further discussion – Report attached</w:t>
            </w:r>
            <w:r w:rsidR="00730D0F">
              <w:rPr>
                <w:rFonts w:ascii="Arial" w:hAnsi="Arial" w:cs="Arial"/>
                <w:sz w:val="22"/>
                <w:szCs w:val="22"/>
                <w:u w:color="00CCFF"/>
              </w:rPr>
              <w:t xml:space="preserve">. </w:t>
            </w:r>
          </w:p>
          <w:p w:rsidR="00730D0F" w:rsidRDefault="00730D0F" w:rsidP="005253A2">
            <w:pPr>
              <w:rPr>
                <w:rFonts w:ascii="Arial" w:hAnsi="Arial" w:cs="Arial"/>
                <w:sz w:val="22"/>
                <w:szCs w:val="22"/>
                <w:u w:color="00CCFF"/>
              </w:rPr>
            </w:pPr>
          </w:p>
          <w:p w:rsidR="00730D0F" w:rsidRDefault="00730D0F" w:rsidP="005253A2">
            <w:pPr>
              <w:rPr>
                <w:rFonts w:ascii="Arial" w:hAnsi="Arial" w:cs="Arial"/>
                <w:sz w:val="22"/>
                <w:szCs w:val="22"/>
                <w:u w:color="00CCFF"/>
              </w:rPr>
            </w:pPr>
            <w:r>
              <w:rPr>
                <w:rFonts w:ascii="Arial" w:hAnsi="Arial" w:cs="Arial"/>
                <w:sz w:val="22"/>
                <w:szCs w:val="22"/>
                <w:u w:color="00CCFF"/>
              </w:rPr>
              <w:t xml:space="preserve">The report was briefly discussed. RB said that the report was an overview of practices in Hounslow. It did not give any particular information about individual practices. As a </w:t>
            </w:r>
            <w:r w:rsidR="00836EE9">
              <w:rPr>
                <w:rFonts w:ascii="Arial" w:hAnsi="Arial" w:cs="Arial"/>
                <w:sz w:val="22"/>
                <w:szCs w:val="22"/>
                <w:u w:color="00CCFF"/>
              </w:rPr>
              <w:t>result,</w:t>
            </w:r>
            <w:r>
              <w:rPr>
                <w:rFonts w:ascii="Arial" w:hAnsi="Arial" w:cs="Arial"/>
                <w:sz w:val="22"/>
                <w:szCs w:val="22"/>
                <w:u w:color="00CCFF"/>
              </w:rPr>
              <w:t xml:space="preserve"> it was difficult to find the trends and make any further plans to improve patient care. </w:t>
            </w:r>
          </w:p>
          <w:p w:rsidR="00175A24" w:rsidRPr="005253A2" w:rsidRDefault="00175A24" w:rsidP="005253A2">
            <w:pPr>
              <w:rPr>
                <w:rFonts w:ascii="Arial" w:hAnsi="Arial" w:cs="Arial"/>
                <w:sz w:val="22"/>
                <w:szCs w:val="22"/>
                <w:u w:color="00CCFF"/>
              </w:rPr>
            </w:pPr>
          </w:p>
        </w:tc>
      </w:tr>
      <w:tr w:rsidR="004D1722" w:rsidRPr="008926E3" w:rsidTr="00D37112">
        <w:trPr>
          <w:trHeight w:val="339"/>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EDEDED" w:themeFill="text2" w:themeFillTint="33"/>
            <w:tcMar>
              <w:top w:w="80" w:type="dxa"/>
              <w:left w:w="80" w:type="dxa"/>
              <w:bottom w:w="80" w:type="dxa"/>
              <w:right w:w="80" w:type="dxa"/>
            </w:tcMar>
          </w:tcPr>
          <w:p w:rsidR="004D1722" w:rsidRPr="00D37112" w:rsidRDefault="001113F2" w:rsidP="004D1722">
            <w:pPr>
              <w:jc w:val="center"/>
              <w:rPr>
                <w:rFonts w:ascii="Arial" w:hAnsi="Arial" w:cs="Arial"/>
                <w:b/>
                <w:bCs/>
                <w:sz w:val="22"/>
                <w:szCs w:val="22"/>
                <w:u w:color="00CCFF"/>
              </w:rPr>
            </w:pPr>
            <w:r>
              <w:rPr>
                <w:rFonts w:ascii="Arial" w:hAnsi="Arial" w:cs="Arial"/>
                <w:b/>
                <w:bCs/>
                <w:sz w:val="22"/>
                <w:szCs w:val="22"/>
                <w:u w:color="00CCFF"/>
              </w:rPr>
              <w:t xml:space="preserve">ACTIONS </w:t>
            </w:r>
          </w:p>
        </w:tc>
      </w:tr>
      <w:tr w:rsidR="004D1722" w:rsidRPr="008926E3" w:rsidTr="00836EE9">
        <w:trPr>
          <w:trHeight w:val="39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1722" w:rsidRDefault="001113F2" w:rsidP="004D1722">
            <w:pPr>
              <w:rPr>
                <w:rFonts w:ascii="Arial" w:hAnsi="Arial" w:cs="Arial"/>
                <w:sz w:val="22"/>
                <w:szCs w:val="22"/>
                <w:u w:color="00CCFF"/>
              </w:rPr>
            </w:pPr>
            <w:r>
              <w:rPr>
                <w:rFonts w:ascii="Arial" w:hAnsi="Arial" w:cs="Arial"/>
                <w:sz w:val="22"/>
                <w:szCs w:val="22"/>
                <w:u w:color="00CCFF"/>
              </w:rPr>
              <w:t>1.</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90392" w:rsidRPr="004D1722" w:rsidRDefault="001113F2" w:rsidP="00990392">
            <w:pPr>
              <w:rPr>
                <w:rFonts w:ascii="Arial" w:hAnsi="Arial" w:cs="Arial"/>
                <w:sz w:val="22"/>
                <w:szCs w:val="22"/>
                <w:u w:color="00CCFF"/>
              </w:rPr>
            </w:pPr>
            <w:r>
              <w:rPr>
                <w:rFonts w:ascii="Arial" w:hAnsi="Arial" w:cs="Arial"/>
                <w:sz w:val="22"/>
                <w:szCs w:val="22"/>
                <w:u w:color="00CCFF"/>
              </w:rPr>
              <w:t>DS wanted to know the doctor/patient ratio for the Albany Practice</w:t>
            </w:r>
          </w:p>
        </w:tc>
      </w:tr>
      <w:tr w:rsidR="00836EE9" w:rsidRPr="008926E3" w:rsidTr="00AF3E21">
        <w:trPr>
          <w:trHeight w:val="58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6EE9" w:rsidRDefault="00836EE9" w:rsidP="004D1722">
            <w:pPr>
              <w:rPr>
                <w:rFonts w:ascii="Arial" w:hAnsi="Arial" w:cs="Arial"/>
                <w:sz w:val="22"/>
                <w:szCs w:val="22"/>
                <w:u w:color="00CCFF"/>
              </w:rPr>
            </w:pPr>
            <w:r>
              <w:rPr>
                <w:rFonts w:ascii="Arial" w:hAnsi="Arial" w:cs="Arial"/>
                <w:sz w:val="22"/>
                <w:szCs w:val="22"/>
                <w:u w:color="00CCFF"/>
              </w:rPr>
              <w:t>2</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6EE9" w:rsidRDefault="00836EE9" w:rsidP="00836EE9">
            <w:pPr>
              <w:rPr>
                <w:rFonts w:ascii="Segoe UI" w:eastAsia="Times New Roman" w:hAnsi="Segoe UI" w:cs="Segoe UI"/>
                <w:color w:val="242424"/>
                <w:sz w:val="23"/>
                <w:szCs w:val="23"/>
                <w:bdr w:val="none" w:sz="0" w:space="0" w:color="auto"/>
                <w:lang w:val="en-GB"/>
              </w:rPr>
            </w:pPr>
            <w:r>
              <w:rPr>
                <w:rFonts w:ascii="Segoe UI" w:eastAsia="Times New Roman" w:hAnsi="Segoe UI" w:cs="Segoe UI"/>
                <w:color w:val="242424"/>
                <w:sz w:val="23"/>
                <w:szCs w:val="23"/>
                <w:bdr w:val="none" w:sz="0" w:space="0" w:color="auto"/>
                <w:lang w:val="en-GB"/>
              </w:rPr>
              <w:t xml:space="preserve">Actions outstanding – </w:t>
            </w:r>
          </w:p>
          <w:p w:rsidR="00836EE9" w:rsidRDefault="00836EE9" w:rsidP="00836EE9">
            <w:pPr>
              <w:rPr>
                <w:rFonts w:ascii="Segoe UI" w:eastAsia="Times New Roman" w:hAnsi="Segoe UI" w:cs="Segoe UI"/>
                <w:color w:val="242424"/>
                <w:sz w:val="23"/>
                <w:szCs w:val="23"/>
                <w:bdr w:val="none" w:sz="0" w:space="0" w:color="auto"/>
                <w:lang w:val="en-GB"/>
              </w:rPr>
            </w:pPr>
          </w:p>
          <w:p w:rsidR="00836EE9" w:rsidRDefault="00836EE9" w:rsidP="00836EE9">
            <w:pPr>
              <w:pStyle w:val="ListParagraph"/>
              <w:numPr>
                <w:ilvl w:val="0"/>
                <w:numId w:val="32"/>
              </w:numPr>
              <w:rPr>
                <w:rFonts w:ascii="Segoe UI" w:eastAsia="Times New Roman" w:hAnsi="Segoe UI" w:cs="Segoe UI"/>
                <w:color w:val="242424"/>
                <w:sz w:val="23"/>
                <w:szCs w:val="23"/>
                <w:bdr w:val="none" w:sz="0" w:space="0" w:color="auto"/>
                <w:lang w:val="en-GB"/>
              </w:rPr>
            </w:pPr>
            <w:r>
              <w:rPr>
                <w:rFonts w:ascii="Segoe UI" w:eastAsia="Times New Roman" w:hAnsi="Segoe UI" w:cs="Segoe UI"/>
                <w:color w:val="242424"/>
                <w:sz w:val="23"/>
                <w:szCs w:val="23"/>
                <w:bdr w:val="none" w:sz="0" w:space="0" w:color="auto"/>
                <w:lang w:val="en-GB"/>
              </w:rPr>
              <w:t>Arranging regular timetable of the meetings for the year.</w:t>
            </w:r>
          </w:p>
          <w:p w:rsidR="00836EE9" w:rsidRDefault="00836EE9" w:rsidP="00836EE9">
            <w:pPr>
              <w:pStyle w:val="ListParagraph"/>
              <w:numPr>
                <w:ilvl w:val="0"/>
                <w:numId w:val="32"/>
              </w:numPr>
              <w:rPr>
                <w:rFonts w:ascii="Segoe UI" w:eastAsia="Times New Roman" w:hAnsi="Segoe UI" w:cs="Segoe UI"/>
                <w:color w:val="242424"/>
                <w:sz w:val="23"/>
                <w:szCs w:val="23"/>
                <w:bdr w:val="none" w:sz="0" w:space="0" w:color="auto"/>
                <w:lang w:val="en-GB"/>
              </w:rPr>
            </w:pPr>
            <w:r>
              <w:rPr>
                <w:rFonts w:ascii="Segoe UI" w:eastAsia="Times New Roman" w:hAnsi="Segoe UI" w:cs="Segoe UI"/>
                <w:color w:val="242424"/>
                <w:sz w:val="23"/>
                <w:szCs w:val="23"/>
                <w:bdr w:val="none" w:sz="0" w:space="0" w:color="auto"/>
                <w:lang w:val="en-GB"/>
              </w:rPr>
              <w:t>Reports for total appointment for each week.</w:t>
            </w:r>
          </w:p>
          <w:p w:rsidR="00836EE9" w:rsidRDefault="00836EE9" w:rsidP="00836EE9">
            <w:pPr>
              <w:pStyle w:val="ListParagraph"/>
              <w:numPr>
                <w:ilvl w:val="0"/>
                <w:numId w:val="32"/>
              </w:numPr>
              <w:rPr>
                <w:rFonts w:ascii="Segoe UI" w:eastAsia="Times New Roman" w:hAnsi="Segoe UI" w:cs="Segoe UI"/>
                <w:color w:val="242424"/>
                <w:sz w:val="23"/>
                <w:szCs w:val="23"/>
                <w:bdr w:val="none" w:sz="0" w:space="0" w:color="auto"/>
                <w:lang w:val="en-GB"/>
              </w:rPr>
            </w:pPr>
            <w:r>
              <w:rPr>
                <w:rFonts w:ascii="Segoe UI" w:eastAsia="Times New Roman" w:hAnsi="Segoe UI" w:cs="Segoe UI"/>
                <w:color w:val="242424"/>
                <w:sz w:val="23"/>
                <w:szCs w:val="23"/>
                <w:bdr w:val="none" w:sz="0" w:space="0" w:color="auto"/>
                <w:lang w:val="en-GB"/>
              </w:rPr>
              <w:t>A breakdown of telephone and face to face appointments.</w:t>
            </w:r>
          </w:p>
          <w:p w:rsidR="00836EE9" w:rsidRDefault="00836EE9" w:rsidP="00836EE9">
            <w:pPr>
              <w:pStyle w:val="ListParagraph"/>
              <w:numPr>
                <w:ilvl w:val="0"/>
                <w:numId w:val="32"/>
              </w:numPr>
              <w:rPr>
                <w:rFonts w:ascii="Segoe UI" w:eastAsia="Times New Roman" w:hAnsi="Segoe UI" w:cs="Segoe UI"/>
                <w:color w:val="242424"/>
                <w:sz w:val="23"/>
                <w:szCs w:val="23"/>
                <w:bdr w:val="none" w:sz="0" w:space="0" w:color="auto"/>
                <w:lang w:val="en-GB"/>
              </w:rPr>
            </w:pPr>
            <w:r>
              <w:rPr>
                <w:rFonts w:ascii="Segoe UI" w:eastAsia="Times New Roman" w:hAnsi="Segoe UI" w:cs="Segoe UI"/>
                <w:color w:val="242424"/>
                <w:sz w:val="23"/>
                <w:szCs w:val="23"/>
                <w:bdr w:val="none" w:sz="0" w:space="0" w:color="auto"/>
                <w:lang w:val="en-GB"/>
              </w:rPr>
              <w:t>DNS (Did Not Attend)</w:t>
            </w:r>
          </w:p>
          <w:p w:rsidR="00836EE9" w:rsidRPr="003F0BC7" w:rsidRDefault="00836EE9" w:rsidP="00836EE9">
            <w:pPr>
              <w:pStyle w:val="ListParagraph"/>
              <w:numPr>
                <w:ilvl w:val="0"/>
                <w:numId w:val="32"/>
              </w:numPr>
              <w:rPr>
                <w:rFonts w:ascii="Segoe UI" w:eastAsia="Times New Roman" w:hAnsi="Segoe UI" w:cs="Segoe UI"/>
                <w:color w:val="242424"/>
                <w:sz w:val="23"/>
                <w:szCs w:val="23"/>
                <w:bdr w:val="none" w:sz="0" w:space="0" w:color="auto"/>
                <w:lang w:val="en-GB"/>
              </w:rPr>
            </w:pPr>
            <w:r>
              <w:rPr>
                <w:rFonts w:ascii="Segoe UI" w:eastAsia="Times New Roman" w:hAnsi="Segoe UI" w:cs="Segoe UI"/>
                <w:color w:val="242424"/>
                <w:sz w:val="23"/>
                <w:szCs w:val="23"/>
                <w:bdr w:val="none" w:sz="0" w:space="0" w:color="auto"/>
                <w:lang w:val="en-GB"/>
              </w:rPr>
              <w:t>How to inform patients of the delay in their appointment?</w:t>
            </w:r>
          </w:p>
          <w:p w:rsidR="00836EE9" w:rsidRDefault="00836EE9" w:rsidP="00990392">
            <w:pPr>
              <w:rPr>
                <w:rFonts w:ascii="Arial" w:hAnsi="Arial" w:cs="Arial"/>
                <w:sz w:val="22"/>
                <w:szCs w:val="22"/>
                <w:u w:color="00CCFF"/>
              </w:rPr>
            </w:pPr>
          </w:p>
        </w:tc>
      </w:tr>
      <w:tr w:rsidR="00836EE9" w:rsidRPr="008926E3" w:rsidTr="00AF3E21">
        <w:trPr>
          <w:trHeight w:val="58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6EE9" w:rsidRDefault="00836EE9" w:rsidP="00836EE9">
            <w:pPr>
              <w:rPr>
                <w:rFonts w:ascii="Arial" w:hAnsi="Arial" w:cs="Arial"/>
                <w:sz w:val="22"/>
                <w:szCs w:val="22"/>
                <w:u w:color="00CCFF"/>
              </w:rPr>
            </w:pPr>
            <w:r>
              <w:rPr>
                <w:rFonts w:ascii="Arial" w:hAnsi="Arial" w:cs="Arial"/>
                <w:sz w:val="22"/>
                <w:szCs w:val="22"/>
                <w:u w:color="00CCFF"/>
              </w:rPr>
              <w:t>3</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6EE9" w:rsidRDefault="00836EE9" w:rsidP="00836EE9">
            <w:pPr>
              <w:rPr>
                <w:rFonts w:ascii="Segoe UI" w:eastAsia="Times New Roman" w:hAnsi="Segoe UI" w:cs="Segoe UI"/>
                <w:color w:val="242424"/>
                <w:sz w:val="23"/>
                <w:szCs w:val="23"/>
                <w:bdr w:val="none" w:sz="0" w:space="0" w:color="auto"/>
                <w:lang w:val="en-GB"/>
              </w:rPr>
            </w:pPr>
            <w:r>
              <w:rPr>
                <w:rFonts w:ascii="Segoe UI" w:eastAsia="Times New Roman" w:hAnsi="Segoe UI" w:cs="Segoe UI"/>
                <w:color w:val="242424"/>
                <w:sz w:val="23"/>
                <w:szCs w:val="23"/>
                <w:bdr w:val="none" w:sz="0" w:space="0" w:color="auto"/>
                <w:lang w:val="en-GB"/>
              </w:rPr>
              <w:t>I</w:t>
            </w:r>
            <w:r w:rsidRPr="005D70B7">
              <w:rPr>
                <w:rFonts w:ascii="Segoe UI" w:eastAsia="Times New Roman" w:hAnsi="Segoe UI" w:cs="Segoe UI"/>
                <w:color w:val="242424"/>
                <w:sz w:val="23"/>
                <w:szCs w:val="23"/>
                <w:bdr w:val="none" w:sz="0" w:space="0" w:color="auto"/>
                <w:lang w:val="en-GB"/>
              </w:rPr>
              <w:t>tems from the previous PPG Action Plan that have not been delivered to a new Action Plan to be written (2024/25)</w:t>
            </w:r>
            <w:r>
              <w:rPr>
                <w:rFonts w:ascii="Segoe UI" w:eastAsia="Times New Roman" w:hAnsi="Segoe UI" w:cs="Segoe UI"/>
                <w:color w:val="242424"/>
                <w:sz w:val="23"/>
                <w:szCs w:val="23"/>
                <w:bdr w:val="none" w:sz="0" w:space="0" w:color="auto"/>
                <w:lang w:val="en-GB"/>
              </w:rPr>
              <w:t xml:space="preserve"> under improving patient survey 2024-25 - Attached</w:t>
            </w:r>
          </w:p>
          <w:p w:rsidR="00836EE9" w:rsidRDefault="00836EE9" w:rsidP="00836EE9">
            <w:pPr>
              <w:rPr>
                <w:rFonts w:ascii="Arial" w:hAnsi="Arial" w:cs="Arial"/>
                <w:sz w:val="22"/>
                <w:szCs w:val="22"/>
                <w:u w:color="00CCFF"/>
              </w:rPr>
            </w:pPr>
          </w:p>
        </w:tc>
      </w:tr>
      <w:tr w:rsidR="00836EE9" w:rsidRPr="008926E3" w:rsidTr="00D37112">
        <w:trPr>
          <w:trHeight w:val="215"/>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6EE9" w:rsidRDefault="00836EE9" w:rsidP="00836EE9">
            <w:pPr>
              <w:shd w:val="clear" w:color="auto" w:fill="EDEDED" w:themeFill="text2" w:themeFillTint="33"/>
              <w:jc w:val="center"/>
              <w:rPr>
                <w:rFonts w:ascii="Arial" w:hAnsi="Arial" w:cs="Arial"/>
                <w:b/>
                <w:bCs/>
                <w:sz w:val="22"/>
                <w:szCs w:val="22"/>
                <w:u w:color="00CCFF"/>
              </w:rPr>
            </w:pPr>
            <w:r w:rsidRPr="00D37112">
              <w:rPr>
                <w:rFonts w:ascii="Arial" w:hAnsi="Arial" w:cs="Arial"/>
                <w:b/>
                <w:bCs/>
                <w:sz w:val="22"/>
                <w:szCs w:val="22"/>
                <w:u w:color="00CCFF"/>
              </w:rPr>
              <w:t>TASKS COMPLETED</w:t>
            </w:r>
          </w:p>
          <w:p w:rsidR="00836EE9" w:rsidRPr="00D37112" w:rsidRDefault="00836EE9" w:rsidP="00836EE9">
            <w:pPr>
              <w:shd w:val="clear" w:color="auto" w:fill="EDEDED" w:themeFill="text2" w:themeFillTint="33"/>
              <w:jc w:val="center"/>
              <w:rPr>
                <w:rFonts w:ascii="Arial" w:hAnsi="Arial" w:cs="Arial"/>
                <w:b/>
                <w:bCs/>
                <w:sz w:val="22"/>
                <w:szCs w:val="22"/>
                <w:u w:color="00CCFF"/>
              </w:rPr>
            </w:pPr>
          </w:p>
        </w:tc>
      </w:tr>
      <w:tr w:rsidR="00836EE9" w:rsidRPr="008926E3" w:rsidTr="00836EE9">
        <w:trPr>
          <w:trHeight w:val="122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6EE9" w:rsidRDefault="00836EE9" w:rsidP="00836EE9">
            <w:pPr>
              <w:rPr>
                <w:rFonts w:ascii="Arial" w:hAnsi="Arial" w:cs="Arial"/>
                <w:sz w:val="22"/>
                <w:szCs w:val="22"/>
                <w:u w:color="00CCFF"/>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6EE9" w:rsidRPr="00836EE9" w:rsidRDefault="00836EE9" w:rsidP="00836EE9">
            <w:pPr>
              <w:pStyle w:val="ListParagraph"/>
              <w:numPr>
                <w:ilvl w:val="0"/>
                <w:numId w:val="33"/>
              </w:numPr>
              <w:rPr>
                <w:rFonts w:ascii="Segoe UI" w:eastAsia="Times New Roman" w:hAnsi="Segoe UI" w:cs="Segoe UI"/>
                <w:color w:val="242424"/>
                <w:sz w:val="23"/>
                <w:szCs w:val="23"/>
                <w:bdr w:val="none" w:sz="0" w:space="0" w:color="auto"/>
                <w:lang w:val="en-GB"/>
              </w:rPr>
            </w:pPr>
            <w:r w:rsidRPr="00836EE9">
              <w:rPr>
                <w:rFonts w:ascii="Segoe UI" w:eastAsia="Times New Roman" w:hAnsi="Segoe UI" w:cs="Segoe UI"/>
                <w:color w:val="242424"/>
                <w:sz w:val="23"/>
                <w:szCs w:val="23"/>
                <w:bdr w:val="none" w:sz="0" w:space="0" w:color="auto"/>
                <w:lang w:val="en-GB"/>
              </w:rPr>
              <w:t>Healthwatch Hounslow report Q1 was circulated to the PPG members.</w:t>
            </w:r>
          </w:p>
          <w:p w:rsidR="00836EE9" w:rsidRPr="00836EE9" w:rsidRDefault="00836EE9" w:rsidP="00836EE9">
            <w:pPr>
              <w:pStyle w:val="ListParagraph"/>
              <w:numPr>
                <w:ilvl w:val="0"/>
                <w:numId w:val="33"/>
              </w:numPr>
              <w:rPr>
                <w:rFonts w:ascii="Segoe UI" w:eastAsia="Times New Roman" w:hAnsi="Segoe UI" w:cs="Segoe UI"/>
                <w:color w:val="242424"/>
                <w:sz w:val="23"/>
                <w:szCs w:val="23"/>
                <w:bdr w:val="none" w:sz="0" w:space="0" w:color="auto"/>
                <w:lang w:val="en-GB"/>
              </w:rPr>
            </w:pPr>
            <w:r>
              <w:rPr>
                <w:rFonts w:ascii="Segoe UI" w:eastAsia="Times New Roman" w:hAnsi="Segoe UI" w:cs="Segoe UI"/>
                <w:color w:val="242424"/>
                <w:sz w:val="23"/>
                <w:szCs w:val="23"/>
                <w:bdr w:val="none" w:sz="0" w:space="0" w:color="auto"/>
                <w:lang w:val="en-GB"/>
              </w:rPr>
              <w:t>A strategic document was circulated. This is a working documents which was agreed by the PPG members and the Practice. A number of actions have been completed. Any outstanding actions are included in the new document.</w:t>
            </w:r>
          </w:p>
        </w:tc>
      </w:tr>
      <w:tr w:rsidR="00836EE9" w:rsidRPr="008926E3" w:rsidTr="005E4B84">
        <w:trPr>
          <w:trHeight w:val="37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rsidR="00836EE9" w:rsidRDefault="00836EE9" w:rsidP="00836EE9">
            <w:pPr>
              <w:jc w:val="center"/>
              <w:rPr>
                <w:rFonts w:ascii="Arial" w:hAnsi="Arial" w:cs="Arial"/>
                <w:b/>
                <w:bCs/>
                <w:sz w:val="22"/>
                <w:szCs w:val="22"/>
                <w:u w:color="00CCFF"/>
              </w:rPr>
            </w:pPr>
            <w:r>
              <w:rPr>
                <w:rFonts w:ascii="Arial" w:hAnsi="Arial" w:cs="Arial"/>
                <w:b/>
                <w:bCs/>
                <w:sz w:val="22"/>
                <w:szCs w:val="22"/>
                <w:u w:color="00CCFF"/>
              </w:rPr>
              <w:t>ITEMS THAT WERE ON THE AGENDA AND NOT DISCUSSED</w:t>
            </w:r>
          </w:p>
        </w:tc>
      </w:tr>
      <w:tr w:rsidR="00836EE9" w:rsidRPr="008926E3" w:rsidTr="003F767E">
        <w:trPr>
          <w:trHeight w:val="32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6EE9" w:rsidRDefault="00836EE9" w:rsidP="00836EE9">
            <w:pPr>
              <w:rPr>
                <w:rFonts w:ascii="Arial" w:hAnsi="Arial" w:cs="Arial"/>
                <w:sz w:val="22"/>
                <w:szCs w:val="22"/>
                <w:u w:color="00CCFF"/>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6EE9" w:rsidRDefault="00836EE9" w:rsidP="00836EE9">
            <w:pPr>
              <w:rPr>
                <w:rFonts w:ascii="Arial" w:hAnsi="Arial" w:cs="Arial"/>
                <w:sz w:val="22"/>
                <w:szCs w:val="22"/>
                <w:u w:color="00CCFF"/>
              </w:rPr>
            </w:pPr>
            <w:r>
              <w:rPr>
                <w:rFonts w:ascii="Segoe UI" w:eastAsia="Times New Roman" w:hAnsi="Segoe UI" w:cs="Segoe UI"/>
                <w:color w:val="242424"/>
                <w:sz w:val="23"/>
                <w:szCs w:val="23"/>
                <w:bdr w:val="none" w:sz="0" w:space="0" w:color="auto"/>
                <w:lang w:val="en-GB"/>
              </w:rPr>
              <w:t>C</w:t>
            </w:r>
            <w:r w:rsidRPr="005D70B7">
              <w:rPr>
                <w:rFonts w:ascii="Segoe UI" w:eastAsia="Times New Roman" w:hAnsi="Segoe UI" w:cs="Segoe UI"/>
                <w:color w:val="242424"/>
                <w:sz w:val="23"/>
                <w:szCs w:val="23"/>
                <w:bdr w:val="none" w:sz="0" w:space="0" w:color="auto"/>
                <w:lang w:val="en-GB"/>
              </w:rPr>
              <w:t>omposition of PPG and how it is structured</w:t>
            </w:r>
          </w:p>
        </w:tc>
      </w:tr>
      <w:tr w:rsidR="00836EE9" w:rsidRPr="008926E3" w:rsidTr="003F767E">
        <w:trPr>
          <w:trHeight w:val="32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6EE9" w:rsidRDefault="00836EE9" w:rsidP="00836EE9">
            <w:pPr>
              <w:rPr>
                <w:rFonts w:ascii="Arial" w:hAnsi="Arial" w:cs="Arial"/>
                <w:sz w:val="22"/>
                <w:szCs w:val="22"/>
                <w:u w:color="00CCFF"/>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6EE9" w:rsidRDefault="00836EE9" w:rsidP="00836EE9">
            <w:pPr>
              <w:rPr>
                <w:rFonts w:ascii="Arial" w:hAnsi="Arial" w:cs="Arial"/>
                <w:sz w:val="22"/>
                <w:szCs w:val="22"/>
                <w:u w:color="00CCFF"/>
              </w:rPr>
            </w:pPr>
            <w:r>
              <w:rPr>
                <w:rFonts w:ascii="Arial" w:hAnsi="Arial" w:cs="Arial"/>
                <w:sz w:val="22"/>
                <w:szCs w:val="22"/>
                <w:u w:color="00CCFF"/>
              </w:rPr>
              <w:t>Meeting scheduled for 2024</w:t>
            </w:r>
            <w:r w:rsidR="00402BC2">
              <w:rPr>
                <w:rFonts w:ascii="Arial" w:hAnsi="Arial" w:cs="Arial"/>
                <w:sz w:val="22"/>
                <w:szCs w:val="22"/>
                <w:u w:color="00CCFF"/>
              </w:rPr>
              <w:t>/25</w:t>
            </w:r>
          </w:p>
          <w:p w:rsidR="00836EE9" w:rsidRDefault="00836EE9" w:rsidP="00836EE9">
            <w:pPr>
              <w:rPr>
                <w:rFonts w:ascii="Arial" w:hAnsi="Arial" w:cs="Arial"/>
                <w:sz w:val="22"/>
                <w:szCs w:val="22"/>
                <w:u w:color="00CCFF"/>
              </w:rPr>
            </w:pPr>
            <w:r>
              <w:rPr>
                <w:rFonts w:ascii="Arial" w:hAnsi="Arial" w:cs="Arial"/>
                <w:sz w:val="22"/>
                <w:szCs w:val="22"/>
                <w:u w:color="00CCFF"/>
              </w:rPr>
              <w:t>To discuss how to increase the membership and engagement with the PPG members</w:t>
            </w:r>
          </w:p>
          <w:p w:rsidR="00836EE9" w:rsidRPr="006E055F" w:rsidRDefault="00836EE9" w:rsidP="00836EE9">
            <w:pPr>
              <w:rPr>
                <w:rFonts w:ascii="Arial" w:hAnsi="Arial" w:cs="Arial"/>
                <w:sz w:val="22"/>
                <w:szCs w:val="22"/>
                <w:u w:color="00CCFF"/>
              </w:rPr>
            </w:pPr>
          </w:p>
        </w:tc>
      </w:tr>
    </w:tbl>
    <w:p w:rsidR="0057271D" w:rsidRPr="008926E3" w:rsidRDefault="0057271D" w:rsidP="0057271D">
      <w:pPr>
        <w:rPr>
          <w:rFonts w:ascii="Arial" w:eastAsia="Arial" w:hAnsi="Arial" w:cs="Arial"/>
          <w:b/>
          <w:bCs/>
          <w:color w:val="00CCFF"/>
          <w:sz w:val="22"/>
          <w:szCs w:val="22"/>
          <w:u w:color="00CCFF"/>
        </w:rPr>
      </w:pPr>
    </w:p>
    <w:p w:rsidR="00997552" w:rsidRPr="008926E3" w:rsidRDefault="00997552" w:rsidP="0057271D">
      <w:pPr>
        <w:rPr>
          <w:rFonts w:ascii="Arial" w:eastAsia="Arial" w:hAnsi="Arial" w:cs="Arial"/>
          <w:b/>
          <w:bCs/>
          <w:color w:val="00CCFF"/>
          <w:sz w:val="22"/>
          <w:szCs w:val="22"/>
          <w:u w:color="00CCFF"/>
        </w:rPr>
      </w:pPr>
    </w:p>
    <w:p w:rsidR="003C5560" w:rsidRPr="008926E3" w:rsidRDefault="003C5560">
      <w:pPr>
        <w:widowControl w:val="0"/>
        <w:ind w:left="216" w:hanging="216"/>
        <w:rPr>
          <w:sz w:val="22"/>
          <w:szCs w:val="22"/>
        </w:rPr>
      </w:pPr>
    </w:p>
    <w:sectPr w:rsidR="003C5560" w:rsidRPr="008926E3">
      <w:headerReference w:type="even" r:id="rId8"/>
      <w:headerReference w:type="default" r:id="rId9"/>
      <w:footerReference w:type="even" r:id="rId10"/>
      <w:footerReference w:type="default" r:id="rId11"/>
      <w:headerReference w:type="first" r:id="rId12"/>
      <w:footerReference w:type="first" r:id="rId13"/>
      <w:pgSz w:w="11900" w:h="16840"/>
      <w:pgMar w:top="851" w:right="1797" w:bottom="851" w:left="179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1F2" w:rsidRDefault="001F1F68">
      <w:r>
        <w:separator/>
      </w:r>
    </w:p>
  </w:endnote>
  <w:endnote w:type="continuationSeparator" w:id="0">
    <w:p w:rsidR="00D121F2" w:rsidRDefault="001F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81" w:rsidRDefault="00413A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F88" w:rsidRDefault="00387878">
    <w:pPr>
      <w:pStyle w:val="Footer"/>
    </w:pPr>
    <w:r>
      <w:t>Shared</w:t>
    </w:r>
    <w:r w:rsidR="00402BC2">
      <w:t>/! CQC submission 2024/Email 7/Evidence of Quality Improvement/7.05 PPG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81" w:rsidRDefault="00413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1F2" w:rsidRDefault="001F1F68">
      <w:r>
        <w:separator/>
      </w:r>
    </w:p>
  </w:footnote>
  <w:footnote w:type="continuationSeparator" w:id="0">
    <w:p w:rsidR="00D121F2" w:rsidRDefault="001F1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81" w:rsidRDefault="00413A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81" w:rsidRDefault="00413A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81" w:rsidRDefault="00413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72E4"/>
    <w:multiLevelType w:val="hybridMultilevel"/>
    <w:tmpl w:val="9104D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820EB"/>
    <w:multiLevelType w:val="hybridMultilevel"/>
    <w:tmpl w:val="07FE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C27F6B"/>
    <w:multiLevelType w:val="hybridMultilevel"/>
    <w:tmpl w:val="1E88C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75783"/>
    <w:multiLevelType w:val="hybridMultilevel"/>
    <w:tmpl w:val="01649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DF30DD"/>
    <w:multiLevelType w:val="hybridMultilevel"/>
    <w:tmpl w:val="AACAA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01D4C"/>
    <w:multiLevelType w:val="hybridMultilevel"/>
    <w:tmpl w:val="F844EA90"/>
    <w:lvl w:ilvl="0" w:tplc="4DC881E2">
      <w:start w:val="1"/>
      <w:numFmt w:val="decimal"/>
      <w:lvlText w:val="%1."/>
      <w:lvlJc w:val="left"/>
      <w:pPr>
        <w:ind w:left="360" w:hanging="360"/>
      </w:pPr>
      <w:rPr>
        <w:rFonts w:ascii="Segoe UI" w:eastAsia="Times New Roman" w:hAnsi="Segoe UI" w:cs="Segoe U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F95FF3"/>
    <w:multiLevelType w:val="hybridMultilevel"/>
    <w:tmpl w:val="78281BA4"/>
    <w:lvl w:ilvl="0" w:tplc="A9E897BE">
      <w:start w:val="1"/>
      <w:numFmt w:val="bullet"/>
      <w:lvlText w:val="-"/>
      <w:lvlJc w:val="left"/>
      <w:pPr>
        <w:ind w:left="24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023B08">
      <w:start w:val="1"/>
      <w:numFmt w:val="bullet"/>
      <w:lvlText w:val="-"/>
      <w:lvlJc w:val="left"/>
      <w:pPr>
        <w:ind w:left="48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470A4">
      <w:start w:val="1"/>
      <w:numFmt w:val="bullet"/>
      <w:lvlText w:val="-"/>
      <w:lvlJc w:val="left"/>
      <w:pPr>
        <w:ind w:left="72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C2EDCC">
      <w:start w:val="1"/>
      <w:numFmt w:val="bullet"/>
      <w:lvlText w:val="-"/>
      <w:lvlJc w:val="left"/>
      <w:pPr>
        <w:ind w:left="96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7AB3BE">
      <w:start w:val="1"/>
      <w:numFmt w:val="bullet"/>
      <w:lvlText w:val="-"/>
      <w:lvlJc w:val="left"/>
      <w:pPr>
        <w:ind w:left="120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065802">
      <w:start w:val="1"/>
      <w:numFmt w:val="bullet"/>
      <w:lvlText w:val="-"/>
      <w:lvlJc w:val="left"/>
      <w:pPr>
        <w:ind w:left="144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A233E8">
      <w:start w:val="1"/>
      <w:numFmt w:val="bullet"/>
      <w:lvlText w:val="-"/>
      <w:lvlJc w:val="left"/>
      <w:pPr>
        <w:ind w:left="168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42F68A">
      <w:start w:val="1"/>
      <w:numFmt w:val="bullet"/>
      <w:lvlText w:val="-"/>
      <w:lvlJc w:val="left"/>
      <w:pPr>
        <w:ind w:left="192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AA166E">
      <w:start w:val="1"/>
      <w:numFmt w:val="bullet"/>
      <w:lvlText w:val="-"/>
      <w:lvlJc w:val="left"/>
      <w:pPr>
        <w:ind w:left="216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EFE2FE2"/>
    <w:multiLevelType w:val="hybridMultilevel"/>
    <w:tmpl w:val="35C40EFA"/>
    <w:lvl w:ilvl="0" w:tplc="E81882BA">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EC1C58">
      <w:start w:val="1"/>
      <w:numFmt w:val="bullet"/>
      <w:lvlText w:val="•"/>
      <w:lvlJc w:val="left"/>
      <w:pPr>
        <w:ind w:left="774" w:hanging="17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C62CD8">
      <w:start w:val="1"/>
      <w:numFmt w:val="bullet"/>
      <w:lvlText w:val="•"/>
      <w:lvlJc w:val="left"/>
      <w:pPr>
        <w:ind w:left="13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64E8F4">
      <w:start w:val="1"/>
      <w:numFmt w:val="bullet"/>
      <w:lvlText w:val="•"/>
      <w:lvlJc w:val="left"/>
      <w:pPr>
        <w:ind w:left="19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CE96D6">
      <w:start w:val="1"/>
      <w:numFmt w:val="bullet"/>
      <w:lvlText w:val="•"/>
      <w:lvlJc w:val="left"/>
      <w:pPr>
        <w:ind w:left="25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E63F1E">
      <w:start w:val="1"/>
      <w:numFmt w:val="bullet"/>
      <w:lvlText w:val="•"/>
      <w:lvlJc w:val="left"/>
      <w:pPr>
        <w:ind w:left="31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D6766E">
      <w:start w:val="1"/>
      <w:numFmt w:val="bullet"/>
      <w:lvlText w:val="•"/>
      <w:lvlJc w:val="left"/>
      <w:pPr>
        <w:ind w:left="37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B6D9F0">
      <w:start w:val="1"/>
      <w:numFmt w:val="bullet"/>
      <w:lvlText w:val="•"/>
      <w:lvlJc w:val="left"/>
      <w:pPr>
        <w:ind w:left="43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5CDAC0">
      <w:start w:val="1"/>
      <w:numFmt w:val="bullet"/>
      <w:lvlText w:val="•"/>
      <w:lvlJc w:val="left"/>
      <w:pPr>
        <w:ind w:left="49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326716"/>
    <w:multiLevelType w:val="multilevel"/>
    <w:tmpl w:val="B1823E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B60478"/>
    <w:multiLevelType w:val="hybridMultilevel"/>
    <w:tmpl w:val="734C9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EA60B4"/>
    <w:multiLevelType w:val="hybridMultilevel"/>
    <w:tmpl w:val="6164C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1E200A"/>
    <w:multiLevelType w:val="hybridMultilevel"/>
    <w:tmpl w:val="8EF4A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131983"/>
    <w:multiLevelType w:val="hybridMultilevel"/>
    <w:tmpl w:val="C61CD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250A56"/>
    <w:multiLevelType w:val="multilevel"/>
    <w:tmpl w:val="4E743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42EFF"/>
    <w:multiLevelType w:val="hybridMultilevel"/>
    <w:tmpl w:val="2DC43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B07CAF"/>
    <w:multiLevelType w:val="hybridMultilevel"/>
    <w:tmpl w:val="4C42FF44"/>
    <w:lvl w:ilvl="0" w:tplc="9FF40556">
      <w:start w:val="1"/>
      <w:numFmt w:val="bullet"/>
      <w:lvlText w:val="-"/>
      <w:lvlJc w:val="left"/>
      <w:pPr>
        <w:ind w:left="220" w:hanging="2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7EEF92">
      <w:start w:val="1"/>
      <w:numFmt w:val="bullet"/>
      <w:lvlText w:val="-"/>
      <w:lvlJc w:val="left"/>
      <w:pPr>
        <w:ind w:left="48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040DE2">
      <w:start w:val="1"/>
      <w:numFmt w:val="bullet"/>
      <w:lvlText w:val="-"/>
      <w:lvlJc w:val="left"/>
      <w:pPr>
        <w:ind w:left="72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E6C352">
      <w:start w:val="1"/>
      <w:numFmt w:val="bullet"/>
      <w:lvlText w:val="-"/>
      <w:lvlJc w:val="left"/>
      <w:pPr>
        <w:ind w:left="96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A4DB80">
      <w:start w:val="1"/>
      <w:numFmt w:val="bullet"/>
      <w:lvlText w:val="-"/>
      <w:lvlJc w:val="left"/>
      <w:pPr>
        <w:ind w:left="120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700F7A">
      <w:start w:val="1"/>
      <w:numFmt w:val="bullet"/>
      <w:lvlText w:val="-"/>
      <w:lvlJc w:val="left"/>
      <w:pPr>
        <w:ind w:left="144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0C5836">
      <w:start w:val="1"/>
      <w:numFmt w:val="bullet"/>
      <w:lvlText w:val="-"/>
      <w:lvlJc w:val="left"/>
      <w:pPr>
        <w:ind w:left="168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B060C6">
      <w:start w:val="1"/>
      <w:numFmt w:val="bullet"/>
      <w:lvlText w:val="-"/>
      <w:lvlJc w:val="left"/>
      <w:pPr>
        <w:ind w:left="192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CA251C">
      <w:start w:val="1"/>
      <w:numFmt w:val="bullet"/>
      <w:lvlText w:val="-"/>
      <w:lvlJc w:val="left"/>
      <w:pPr>
        <w:ind w:left="216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E1C0C26"/>
    <w:multiLevelType w:val="hybridMultilevel"/>
    <w:tmpl w:val="5FD88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681F37"/>
    <w:multiLevelType w:val="hybridMultilevel"/>
    <w:tmpl w:val="79228A42"/>
    <w:lvl w:ilvl="0" w:tplc="A21C852A">
      <w:start w:val="1"/>
      <w:numFmt w:val="bullet"/>
      <w:lvlText w:val="-"/>
      <w:lvlJc w:val="left"/>
      <w:pPr>
        <w:ind w:left="220" w:hanging="2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38A144">
      <w:start w:val="1"/>
      <w:numFmt w:val="bullet"/>
      <w:lvlText w:val="-"/>
      <w:lvlJc w:val="left"/>
      <w:pPr>
        <w:ind w:left="48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F6C658">
      <w:start w:val="1"/>
      <w:numFmt w:val="bullet"/>
      <w:lvlText w:val="-"/>
      <w:lvlJc w:val="left"/>
      <w:pPr>
        <w:ind w:left="72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E604DA">
      <w:start w:val="1"/>
      <w:numFmt w:val="bullet"/>
      <w:lvlText w:val="-"/>
      <w:lvlJc w:val="left"/>
      <w:pPr>
        <w:ind w:left="96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C418C0">
      <w:start w:val="1"/>
      <w:numFmt w:val="bullet"/>
      <w:lvlText w:val="-"/>
      <w:lvlJc w:val="left"/>
      <w:pPr>
        <w:ind w:left="120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2C537C">
      <w:start w:val="1"/>
      <w:numFmt w:val="bullet"/>
      <w:lvlText w:val="-"/>
      <w:lvlJc w:val="left"/>
      <w:pPr>
        <w:ind w:left="144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4283CE">
      <w:start w:val="1"/>
      <w:numFmt w:val="bullet"/>
      <w:lvlText w:val="-"/>
      <w:lvlJc w:val="left"/>
      <w:pPr>
        <w:ind w:left="168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DECFA6">
      <w:start w:val="1"/>
      <w:numFmt w:val="bullet"/>
      <w:lvlText w:val="-"/>
      <w:lvlJc w:val="left"/>
      <w:pPr>
        <w:ind w:left="192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52D5EC">
      <w:start w:val="1"/>
      <w:numFmt w:val="bullet"/>
      <w:lvlText w:val="-"/>
      <w:lvlJc w:val="left"/>
      <w:pPr>
        <w:ind w:left="216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5AA16B5"/>
    <w:multiLevelType w:val="hybridMultilevel"/>
    <w:tmpl w:val="8E909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067563"/>
    <w:multiLevelType w:val="multilevel"/>
    <w:tmpl w:val="631ED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5A2DBD"/>
    <w:multiLevelType w:val="hybridMultilevel"/>
    <w:tmpl w:val="1E88C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8E3DC0"/>
    <w:multiLevelType w:val="hybridMultilevel"/>
    <w:tmpl w:val="75642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730BAF"/>
    <w:multiLevelType w:val="hybridMultilevel"/>
    <w:tmpl w:val="B328A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9954D5"/>
    <w:multiLevelType w:val="hybridMultilevel"/>
    <w:tmpl w:val="4A92454C"/>
    <w:lvl w:ilvl="0" w:tplc="3B626FF4">
      <w:start w:val="3"/>
      <w:numFmt w:val="bullet"/>
      <w:lvlText w:val="-"/>
      <w:lvlJc w:val="left"/>
      <w:pPr>
        <w:ind w:left="420" w:hanging="360"/>
      </w:pPr>
      <w:rPr>
        <w:rFonts w:ascii="Arial" w:eastAsia="Arial Unicode MS"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5DE72B7D"/>
    <w:multiLevelType w:val="hybridMultilevel"/>
    <w:tmpl w:val="0BF66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4F089D"/>
    <w:multiLevelType w:val="hybridMultilevel"/>
    <w:tmpl w:val="575832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8B703F0"/>
    <w:multiLevelType w:val="hybridMultilevel"/>
    <w:tmpl w:val="97D4041E"/>
    <w:lvl w:ilvl="0" w:tplc="2C44B968">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3E0310">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C84308">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02044A">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DED512">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62ED16">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561DBC">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F26B96">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D4FF24">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B6670DB"/>
    <w:multiLevelType w:val="hybridMultilevel"/>
    <w:tmpl w:val="9C527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513635"/>
    <w:multiLevelType w:val="hybridMultilevel"/>
    <w:tmpl w:val="AE545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2B7BCC"/>
    <w:multiLevelType w:val="hybridMultilevel"/>
    <w:tmpl w:val="1A26749A"/>
    <w:lvl w:ilvl="0" w:tplc="C25E388E">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F6D928">
      <w:start w:val="1"/>
      <w:numFmt w:val="bullet"/>
      <w:lvlText w:val="•"/>
      <w:lvlJc w:val="left"/>
      <w:pPr>
        <w:ind w:left="774" w:hanging="17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A26AC0">
      <w:start w:val="1"/>
      <w:numFmt w:val="bullet"/>
      <w:lvlText w:val="•"/>
      <w:lvlJc w:val="left"/>
      <w:pPr>
        <w:ind w:left="13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1891C6">
      <w:start w:val="1"/>
      <w:numFmt w:val="bullet"/>
      <w:lvlText w:val="•"/>
      <w:lvlJc w:val="left"/>
      <w:pPr>
        <w:ind w:left="19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F6ADDE">
      <w:start w:val="1"/>
      <w:numFmt w:val="bullet"/>
      <w:lvlText w:val="•"/>
      <w:lvlJc w:val="left"/>
      <w:pPr>
        <w:ind w:left="25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BA3B60">
      <w:start w:val="1"/>
      <w:numFmt w:val="bullet"/>
      <w:lvlText w:val="•"/>
      <w:lvlJc w:val="left"/>
      <w:pPr>
        <w:ind w:left="31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0EFC4E">
      <w:start w:val="1"/>
      <w:numFmt w:val="bullet"/>
      <w:lvlText w:val="•"/>
      <w:lvlJc w:val="left"/>
      <w:pPr>
        <w:ind w:left="37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2CD224">
      <w:start w:val="1"/>
      <w:numFmt w:val="bullet"/>
      <w:lvlText w:val="•"/>
      <w:lvlJc w:val="left"/>
      <w:pPr>
        <w:ind w:left="43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D8191E">
      <w:start w:val="1"/>
      <w:numFmt w:val="bullet"/>
      <w:lvlText w:val="•"/>
      <w:lvlJc w:val="left"/>
      <w:pPr>
        <w:ind w:left="49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E3B7D9E"/>
    <w:multiLevelType w:val="hybridMultilevel"/>
    <w:tmpl w:val="D39EE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083CC0"/>
    <w:multiLevelType w:val="multilevel"/>
    <w:tmpl w:val="C2108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873609"/>
    <w:multiLevelType w:val="hybridMultilevel"/>
    <w:tmpl w:val="68ACFAA0"/>
    <w:lvl w:ilvl="0" w:tplc="6FEC3832">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247D0A">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2614D0">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2AEA12">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B6904C">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6883D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FC881E">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42733A">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946CE0">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5"/>
  </w:num>
  <w:num w:numId="2">
    <w:abstractNumId w:val="29"/>
  </w:num>
  <w:num w:numId="3">
    <w:abstractNumId w:val="32"/>
  </w:num>
  <w:num w:numId="4">
    <w:abstractNumId w:val="7"/>
  </w:num>
  <w:num w:numId="5">
    <w:abstractNumId w:val="17"/>
  </w:num>
  <w:num w:numId="6">
    <w:abstractNumId w:val="17"/>
    <w:lvlOverride w:ilvl="0">
      <w:lvl w:ilvl="0" w:tplc="A21C852A">
        <w:start w:val="1"/>
        <w:numFmt w:val="bullet"/>
        <w:lvlText w:val="-"/>
        <w:lvlJc w:val="left"/>
        <w:pPr>
          <w:ind w:left="240" w:hanging="24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438A144">
        <w:start w:val="1"/>
        <w:numFmt w:val="bullet"/>
        <w:lvlText w:val="-"/>
        <w:lvlJc w:val="left"/>
        <w:pPr>
          <w:ind w:left="50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AF6C658">
        <w:start w:val="1"/>
        <w:numFmt w:val="bullet"/>
        <w:lvlText w:val="-"/>
        <w:lvlJc w:val="left"/>
        <w:pPr>
          <w:ind w:left="74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0E604DA">
        <w:start w:val="1"/>
        <w:numFmt w:val="bullet"/>
        <w:lvlText w:val="-"/>
        <w:lvlJc w:val="left"/>
        <w:pPr>
          <w:ind w:left="98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9C418C0">
        <w:start w:val="1"/>
        <w:numFmt w:val="bullet"/>
        <w:lvlText w:val="-"/>
        <w:lvlJc w:val="left"/>
        <w:pPr>
          <w:ind w:left="122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12C537C">
        <w:start w:val="1"/>
        <w:numFmt w:val="bullet"/>
        <w:lvlText w:val="-"/>
        <w:lvlJc w:val="left"/>
        <w:pPr>
          <w:ind w:left="146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74283CE">
        <w:start w:val="1"/>
        <w:numFmt w:val="bullet"/>
        <w:lvlText w:val="-"/>
        <w:lvlJc w:val="left"/>
        <w:pPr>
          <w:ind w:left="170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FDECFA6">
        <w:start w:val="1"/>
        <w:numFmt w:val="bullet"/>
        <w:lvlText w:val="-"/>
        <w:lvlJc w:val="left"/>
        <w:pPr>
          <w:ind w:left="194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F52D5EC">
        <w:start w:val="1"/>
        <w:numFmt w:val="bullet"/>
        <w:lvlText w:val="-"/>
        <w:lvlJc w:val="left"/>
        <w:pPr>
          <w:ind w:left="218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6"/>
  </w:num>
  <w:num w:numId="8">
    <w:abstractNumId w:val="6"/>
    <w:lvlOverride w:ilvl="0">
      <w:lvl w:ilvl="0" w:tplc="A9E897BE">
        <w:start w:val="1"/>
        <w:numFmt w:val="bullet"/>
        <w:lvlText w:val="-"/>
        <w:lvlJc w:val="left"/>
        <w:pPr>
          <w:ind w:left="2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C023B08">
        <w:start w:val="1"/>
        <w:numFmt w:val="bullet"/>
        <w:lvlText w:val="-"/>
        <w:lvlJc w:val="left"/>
        <w:pPr>
          <w:ind w:left="46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40470A4">
        <w:start w:val="1"/>
        <w:numFmt w:val="bullet"/>
        <w:lvlText w:val="-"/>
        <w:lvlJc w:val="left"/>
        <w:pPr>
          <w:ind w:left="70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EC2EDCC">
        <w:start w:val="1"/>
        <w:numFmt w:val="bullet"/>
        <w:lvlText w:val="-"/>
        <w:lvlJc w:val="left"/>
        <w:pPr>
          <w:ind w:left="94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A7AB3BE">
        <w:start w:val="1"/>
        <w:numFmt w:val="bullet"/>
        <w:lvlText w:val="-"/>
        <w:lvlJc w:val="left"/>
        <w:pPr>
          <w:ind w:left="118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7065802">
        <w:start w:val="1"/>
        <w:numFmt w:val="bullet"/>
        <w:lvlText w:val="-"/>
        <w:lvlJc w:val="left"/>
        <w:pPr>
          <w:ind w:left="14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AA233E8">
        <w:start w:val="1"/>
        <w:numFmt w:val="bullet"/>
        <w:lvlText w:val="-"/>
        <w:lvlJc w:val="left"/>
        <w:pPr>
          <w:ind w:left="166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A42F68A">
        <w:start w:val="1"/>
        <w:numFmt w:val="bullet"/>
        <w:lvlText w:val="-"/>
        <w:lvlJc w:val="left"/>
        <w:pPr>
          <w:ind w:left="190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DAA166E">
        <w:start w:val="1"/>
        <w:numFmt w:val="bullet"/>
        <w:lvlText w:val="-"/>
        <w:lvlJc w:val="left"/>
        <w:pPr>
          <w:ind w:left="214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26"/>
  </w:num>
  <w:num w:numId="10">
    <w:abstractNumId w:val="14"/>
  </w:num>
  <w:num w:numId="11">
    <w:abstractNumId w:val="24"/>
  </w:num>
  <w:num w:numId="12">
    <w:abstractNumId w:val="4"/>
  </w:num>
  <w:num w:numId="13">
    <w:abstractNumId w:val="21"/>
  </w:num>
  <w:num w:numId="14">
    <w:abstractNumId w:val="28"/>
  </w:num>
  <w:num w:numId="15">
    <w:abstractNumId w:val="18"/>
  </w:num>
  <w:num w:numId="16">
    <w:abstractNumId w:val="8"/>
  </w:num>
  <w:num w:numId="17">
    <w:abstractNumId w:val="1"/>
  </w:num>
  <w:num w:numId="18">
    <w:abstractNumId w:val="16"/>
  </w:num>
  <w:num w:numId="19">
    <w:abstractNumId w:val="25"/>
  </w:num>
  <w:num w:numId="20">
    <w:abstractNumId w:val="22"/>
  </w:num>
  <w:num w:numId="21">
    <w:abstractNumId w:val="30"/>
  </w:num>
  <w:num w:numId="22">
    <w:abstractNumId w:val="13"/>
  </w:num>
  <w:num w:numId="23">
    <w:abstractNumId w:val="19"/>
  </w:num>
  <w:num w:numId="24">
    <w:abstractNumId w:val="31"/>
  </w:num>
  <w:num w:numId="25">
    <w:abstractNumId w:val="0"/>
  </w:num>
  <w:num w:numId="26">
    <w:abstractNumId w:val="2"/>
  </w:num>
  <w:num w:numId="27">
    <w:abstractNumId w:val="20"/>
  </w:num>
  <w:num w:numId="28">
    <w:abstractNumId w:val="23"/>
  </w:num>
  <w:num w:numId="29">
    <w:abstractNumId w:val="3"/>
  </w:num>
  <w:num w:numId="30">
    <w:abstractNumId w:val="10"/>
  </w:num>
  <w:num w:numId="31">
    <w:abstractNumId w:val="11"/>
  </w:num>
  <w:num w:numId="32">
    <w:abstractNumId w:val="12"/>
  </w:num>
  <w:num w:numId="33">
    <w:abstractNumId w:val="5"/>
  </w:num>
  <w:num w:numId="34">
    <w:abstractNumId w:val="9"/>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560"/>
    <w:rsid w:val="00003022"/>
    <w:rsid w:val="00006636"/>
    <w:rsid w:val="00047B38"/>
    <w:rsid w:val="000747DD"/>
    <w:rsid w:val="000B1403"/>
    <w:rsid w:val="000B18EA"/>
    <w:rsid w:val="000B2717"/>
    <w:rsid w:val="000D4A51"/>
    <w:rsid w:val="000F4B12"/>
    <w:rsid w:val="00103D9C"/>
    <w:rsid w:val="00107788"/>
    <w:rsid w:val="001113F2"/>
    <w:rsid w:val="00156223"/>
    <w:rsid w:val="00171202"/>
    <w:rsid w:val="00175A24"/>
    <w:rsid w:val="00181949"/>
    <w:rsid w:val="001913B4"/>
    <w:rsid w:val="00197700"/>
    <w:rsid w:val="001B6944"/>
    <w:rsid w:val="001F1F68"/>
    <w:rsid w:val="001F7A6D"/>
    <w:rsid w:val="00266545"/>
    <w:rsid w:val="00292BC8"/>
    <w:rsid w:val="002D7145"/>
    <w:rsid w:val="002D7931"/>
    <w:rsid w:val="00307B64"/>
    <w:rsid w:val="0032527B"/>
    <w:rsid w:val="00354A39"/>
    <w:rsid w:val="00357FF4"/>
    <w:rsid w:val="00364B63"/>
    <w:rsid w:val="00385791"/>
    <w:rsid w:val="00387878"/>
    <w:rsid w:val="003C00D6"/>
    <w:rsid w:val="003C1BBB"/>
    <w:rsid w:val="003C5560"/>
    <w:rsid w:val="003C58EB"/>
    <w:rsid w:val="003D0E15"/>
    <w:rsid w:val="003F0BC7"/>
    <w:rsid w:val="003F767E"/>
    <w:rsid w:val="00402BC2"/>
    <w:rsid w:val="00413A81"/>
    <w:rsid w:val="004816CF"/>
    <w:rsid w:val="004D1722"/>
    <w:rsid w:val="00516C72"/>
    <w:rsid w:val="0052364D"/>
    <w:rsid w:val="00523BFA"/>
    <w:rsid w:val="005253A2"/>
    <w:rsid w:val="00566300"/>
    <w:rsid w:val="0057271D"/>
    <w:rsid w:val="00585241"/>
    <w:rsid w:val="00587BDF"/>
    <w:rsid w:val="005A1D99"/>
    <w:rsid w:val="005C3BDA"/>
    <w:rsid w:val="005D70B7"/>
    <w:rsid w:val="005E4B84"/>
    <w:rsid w:val="00613DFF"/>
    <w:rsid w:val="006829DF"/>
    <w:rsid w:val="006B28F1"/>
    <w:rsid w:val="006C62B0"/>
    <w:rsid w:val="006E055F"/>
    <w:rsid w:val="00730D0F"/>
    <w:rsid w:val="00746F88"/>
    <w:rsid w:val="00750D52"/>
    <w:rsid w:val="007C6D80"/>
    <w:rsid w:val="00824432"/>
    <w:rsid w:val="00836EE9"/>
    <w:rsid w:val="008604EE"/>
    <w:rsid w:val="0086555E"/>
    <w:rsid w:val="00882666"/>
    <w:rsid w:val="008926E3"/>
    <w:rsid w:val="00903661"/>
    <w:rsid w:val="009532B0"/>
    <w:rsid w:val="00990392"/>
    <w:rsid w:val="00997552"/>
    <w:rsid w:val="009A36C5"/>
    <w:rsid w:val="009C26E8"/>
    <w:rsid w:val="00A52092"/>
    <w:rsid w:val="00A54F12"/>
    <w:rsid w:val="00AB6562"/>
    <w:rsid w:val="00AF3E21"/>
    <w:rsid w:val="00B50821"/>
    <w:rsid w:val="00B64ACB"/>
    <w:rsid w:val="00BC2339"/>
    <w:rsid w:val="00C1097D"/>
    <w:rsid w:val="00C42F0B"/>
    <w:rsid w:val="00D10E2D"/>
    <w:rsid w:val="00D121F2"/>
    <w:rsid w:val="00D127A8"/>
    <w:rsid w:val="00D37112"/>
    <w:rsid w:val="00D72553"/>
    <w:rsid w:val="00DA0ED7"/>
    <w:rsid w:val="00DA798F"/>
    <w:rsid w:val="00DC5C86"/>
    <w:rsid w:val="00DF2C9A"/>
    <w:rsid w:val="00E0156A"/>
    <w:rsid w:val="00EB3830"/>
    <w:rsid w:val="00F114F0"/>
    <w:rsid w:val="00F448C5"/>
    <w:rsid w:val="00F85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BE73E"/>
  <w15:docId w15:val="{8CE731FA-D68B-41B8-BC49-0C8BFE7E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character" w:customStyle="1" w:styleId="None">
    <w:name w:val="None"/>
  </w:style>
  <w:style w:type="character" w:customStyle="1" w:styleId="Hyperlink0">
    <w:name w:val="Hyperlink.0"/>
    <w:basedOn w:val="None"/>
    <w:rPr>
      <w:color w:val="0000FF"/>
      <w:u w:val="single" w:color="0000FF"/>
    </w:rPr>
  </w:style>
  <w:style w:type="paragraph" w:styleId="BalloonText">
    <w:name w:val="Balloon Text"/>
    <w:basedOn w:val="Normal"/>
    <w:link w:val="BalloonTextChar"/>
    <w:uiPriority w:val="99"/>
    <w:semiHidden/>
    <w:unhideWhenUsed/>
    <w:rsid w:val="001F1F68"/>
    <w:rPr>
      <w:rFonts w:ascii="Tahoma" w:hAnsi="Tahoma" w:cs="Tahoma"/>
      <w:sz w:val="16"/>
      <w:szCs w:val="16"/>
    </w:rPr>
  </w:style>
  <w:style w:type="character" w:customStyle="1" w:styleId="BalloonTextChar">
    <w:name w:val="Balloon Text Char"/>
    <w:basedOn w:val="DefaultParagraphFont"/>
    <w:link w:val="BalloonText"/>
    <w:uiPriority w:val="99"/>
    <w:semiHidden/>
    <w:rsid w:val="001F1F68"/>
    <w:rPr>
      <w:rFonts w:ascii="Tahoma" w:hAnsi="Tahoma" w:cs="Tahoma"/>
      <w:color w:val="000000"/>
      <w:sz w:val="16"/>
      <w:szCs w:val="16"/>
      <w:u w:color="000000"/>
      <w:lang w:val="en-US"/>
    </w:rPr>
  </w:style>
  <w:style w:type="paragraph" w:styleId="Header">
    <w:name w:val="header"/>
    <w:basedOn w:val="Normal"/>
    <w:link w:val="HeaderChar"/>
    <w:uiPriority w:val="99"/>
    <w:unhideWhenUsed/>
    <w:rsid w:val="00385791"/>
    <w:pPr>
      <w:tabs>
        <w:tab w:val="center" w:pos="4513"/>
        <w:tab w:val="right" w:pos="9026"/>
      </w:tabs>
    </w:pPr>
  </w:style>
  <w:style w:type="character" w:customStyle="1" w:styleId="HeaderChar">
    <w:name w:val="Header Char"/>
    <w:basedOn w:val="DefaultParagraphFont"/>
    <w:link w:val="Header"/>
    <w:uiPriority w:val="99"/>
    <w:rsid w:val="00385791"/>
    <w:rPr>
      <w:rFonts w:cs="Arial Unicode MS"/>
      <w:color w:val="000000"/>
      <w:sz w:val="24"/>
      <w:szCs w:val="24"/>
      <w:u w:color="000000"/>
      <w:lang w:val="en-US"/>
    </w:rPr>
  </w:style>
  <w:style w:type="paragraph" w:styleId="Footer">
    <w:name w:val="footer"/>
    <w:basedOn w:val="Normal"/>
    <w:link w:val="FooterChar"/>
    <w:uiPriority w:val="99"/>
    <w:unhideWhenUsed/>
    <w:rsid w:val="00385791"/>
    <w:pPr>
      <w:tabs>
        <w:tab w:val="center" w:pos="4513"/>
        <w:tab w:val="right" w:pos="9026"/>
      </w:tabs>
    </w:pPr>
  </w:style>
  <w:style w:type="character" w:customStyle="1" w:styleId="FooterChar">
    <w:name w:val="Footer Char"/>
    <w:basedOn w:val="DefaultParagraphFont"/>
    <w:link w:val="Footer"/>
    <w:uiPriority w:val="99"/>
    <w:rsid w:val="00385791"/>
    <w:rPr>
      <w:rFonts w:cs="Arial Unicode MS"/>
      <w:color w:val="000000"/>
      <w:sz w:val="24"/>
      <w:szCs w:val="24"/>
      <w:u w:color="000000"/>
      <w:lang w:val="en-US"/>
    </w:rPr>
  </w:style>
  <w:style w:type="character" w:styleId="CommentReference">
    <w:name w:val="annotation reference"/>
    <w:basedOn w:val="DefaultParagraphFont"/>
    <w:uiPriority w:val="99"/>
    <w:semiHidden/>
    <w:unhideWhenUsed/>
    <w:rsid w:val="00E0156A"/>
    <w:rPr>
      <w:sz w:val="16"/>
      <w:szCs w:val="16"/>
    </w:rPr>
  </w:style>
  <w:style w:type="paragraph" w:styleId="CommentText">
    <w:name w:val="annotation text"/>
    <w:basedOn w:val="Normal"/>
    <w:link w:val="CommentTextChar"/>
    <w:uiPriority w:val="99"/>
    <w:semiHidden/>
    <w:unhideWhenUsed/>
    <w:rsid w:val="00E0156A"/>
    <w:rPr>
      <w:sz w:val="20"/>
      <w:szCs w:val="20"/>
    </w:rPr>
  </w:style>
  <w:style w:type="character" w:customStyle="1" w:styleId="CommentTextChar">
    <w:name w:val="Comment Text Char"/>
    <w:basedOn w:val="DefaultParagraphFont"/>
    <w:link w:val="CommentText"/>
    <w:uiPriority w:val="99"/>
    <w:semiHidden/>
    <w:rsid w:val="00E0156A"/>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E0156A"/>
    <w:rPr>
      <w:b/>
      <w:bCs/>
    </w:rPr>
  </w:style>
  <w:style w:type="character" w:customStyle="1" w:styleId="CommentSubjectChar">
    <w:name w:val="Comment Subject Char"/>
    <w:basedOn w:val="CommentTextChar"/>
    <w:link w:val="CommentSubject"/>
    <w:uiPriority w:val="99"/>
    <w:semiHidden/>
    <w:rsid w:val="00E0156A"/>
    <w:rPr>
      <w:rFonts w:cs="Arial Unicode MS"/>
      <w:b/>
      <w:bCs/>
      <w:color w:val="000000"/>
      <w:u w:color="000000"/>
      <w:lang w:val="en-US"/>
    </w:rPr>
  </w:style>
  <w:style w:type="paragraph" w:styleId="ListParagraph">
    <w:name w:val="List Paragraph"/>
    <w:basedOn w:val="Normal"/>
    <w:uiPriority w:val="34"/>
    <w:qFormat/>
    <w:rsid w:val="0057271D"/>
    <w:pPr>
      <w:ind w:left="720"/>
      <w:contextualSpacing/>
    </w:pPr>
  </w:style>
  <w:style w:type="table" w:styleId="TableGrid">
    <w:name w:val="Table Grid"/>
    <w:basedOn w:val="TableNormal"/>
    <w:uiPriority w:val="59"/>
    <w:rsid w:val="00572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532626">
      <w:bodyDiv w:val="1"/>
      <w:marLeft w:val="0"/>
      <w:marRight w:val="0"/>
      <w:marTop w:val="0"/>
      <w:marBottom w:val="0"/>
      <w:divBdr>
        <w:top w:val="none" w:sz="0" w:space="0" w:color="auto"/>
        <w:left w:val="none" w:sz="0" w:space="0" w:color="auto"/>
        <w:bottom w:val="none" w:sz="0" w:space="0" w:color="auto"/>
        <w:right w:val="none" w:sz="0" w:space="0" w:color="auto"/>
      </w:divBdr>
    </w:div>
    <w:div w:id="840658982">
      <w:bodyDiv w:val="1"/>
      <w:marLeft w:val="0"/>
      <w:marRight w:val="0"/>
      <w:marTop w:val="0"/>
      <w:marBottom w:val="0"/>
      <w:divBdr>
        <w:top w:val="none" w:sz="0" w:space="0" w:color="auto"/>
        <w:left w:val="none" w:sz="0" w:space="0" w:color="auto"/>
        <w:bottom w:val="none" w:sz="0" w:space="0" w:color="auto"/>
        <w:right w:val="none" w:sz="0" w:space="0" w:color="auto"/>
      </w:divBdr>
    </w:div>
    <w:div w:id="847526434">
      <w:bodyDiv w:val="1"/>
      <w:marLeft w:val="0"/>
      <w:marRight w:val="0"/>
      <w:marTop w:val="0"/>
      <w:marBottom w:val="0"/>
      <w:divBdr>
        <w:top w:val="none" w:sz="0" w:space="0" w:color="auto"/>
        <w:left w:val="none" w:sz="0" w:space="0" w:color="auto"/>
        <w:bottom w:val="none" w:sz="0" w:space="0" w:color="auto"/>
        <w:right w:val="none" w:sz="0" w:space="0" w:color="auto"/>
      </w:divBdr>
      <w:divsChild>
        <w:div w:id="719019174">
          <w:marLeft w:val="0"/>
          <w:marRight w:val="0"/>
          <w:marTop w:val="0"/>
          <w:marBottom w:val="0"/>
          <w:divBdr>
            <w:top w:val="none" w:sz="0" w:space="0" w:color="auto"/>
            <w:left w:val="none" w:sz="0" w:space="0" w:color="auto"/>
            <w:bottom w:val="none" w:sz="0" w:space="0" w:color="auto"/>
            <w:right w:val="none" w:sz="0" w:space="0" w:color="auto"/>
          </w:divBdr>
        </w:div>
        <w:div w:id="2077195953">
          <w:marLeft w:val="0"/>
          <w:marRight w:val="0"/>
          <w:marTop w:val="0"/>
          <w:marBottom w:val="0"/>
          <w:divBdr>
            <w:top w:val="none" w:sz="0" w:space="0" w:color="auto"/>
            <w:left w:val="none" w:sz="0" w:space="0" w:color="auto"/>
            <w:bottom w:val="none" w:sz="0" w:space="0" w:color="auto"/>
            <w:right w:val="none" w:sz="0" w:space="0" w:color="auto"/>
          </w:divBdr>
        </w:div>
        <w:div w:id="2002197330">
          <w:marLeft w:val="0"/>
          <w:marRight w:val="0"/>
          <w:marTop w:val="0"/>
          <w:marBottom w:val="0"/>
          <w:divBdr>
            <w:top w:val="none" w:sz="0" w:space="0" w:color="auto"/>
            <w:left w:val="none" w:sz="0" w:space="0" w:color="auto"/>
            <w:bottom w:val="none" w:sz="0" w:space="0" w:color="auto"/>
            <w:right w:val="none" w:sz="0" w:space="0" w:color="auto"/>
          </w:divBdr>
        </w:div>
        <w:div w:id="502932543">
          <w:marLeft w:val="0"/>
          <w:marRight w:val="0"/>
          <w:marTop w:val="0"/>
          <w:marBottom w:val="0"/>
          <w:divBdr>
            <w:top w:val="none" w:sz="0" w:space="0" w:color="auto"/>
            <w:left w:val="none" w:sz="0" w:space="0" w:color="auto"/>
            <w:bottom w:val="none" w:sz="0" w:space="0" w:color="auto"/>
            <w:right w:val="none" w:sz="0" w:space="0" w:color="auto"/>
          </w:divBdr>
        </w:div>
        <w:div w:id="269972215">
          <w:marLeft w:val="0"/>
          <w:marRight w:val="0"/>
          <w:marTop w:val="0"/>
          <w:marBottom w:val="0"/>
          <w:divBdr>
            <w:top w:val="none" w:sz="0" w:space="0" w:color="auto"/>
            <w:left w:val="none" w:sz="0" w:space="0" w:color="auto"/>
            <w:bottom w:val="none" w:sz="0" w:space="0" w:color="auto"/>
            <w:right w:val="none" w:sz="0" w:space="0" w:color="auto"/>
          </w:divBdr>
        </w:div>
        <w:div w:id="633756439">
          <w:marLeft w:val="0"/>
          <w:marRight w:val="0"/>
          <w:marTop w:val="0"/>
          <w:marBottom w:val="0"/>
          <w:divBdr>
            <w:top w:val="none" w:sz="0" w:space="0" w:color="auto"/>
            <w:left w:val="none" w:sz="0" w:space="0" w:color="auto"/>
            <w:bottom w:val="none" w:sz="0" w:space="0" w:color="auto"/>
            <w:right w:val="none" w:sz="0" w:space="0" w:color="auto"/>
          </w:divBdr>
        </w:div>
        <w:div w:id="602884689">
          <w:marLeft w:val="0"/>
          <w:marRight w:val="0"/>
          <w:marTop w:val="0"/>
          <w:marBottom w:val="0"/>
          <w:divBdr>
            <w:top w:val="none" w:sz="0" w:space="0" w:color="auto"/>
            <w:left w:val="none" w:sz="0" w:space="0" w:color="auto"/>
            <w:bottom w:val="none" w:sz="0" w:space="0" w:color="auto"/>
            <w:right w:val="none" w:sz="0" w:space="0" w:color="auto"/>
          </w:divBdr>
        </w:div>
      </w:divsChild>
    </w:div>
    <w:div w:id="1814980093">
      <w:bodyDiv w:val="1"/>
      <w:marLeft w:val="0"/>
      <w:marRight w:val="0"/>
      <w:marTop w:val="0"/>
      <w:marBottom w:val="0"/>
      <w:divBdr>
        <w:top w:val="none" w:sz="0" w:space="0" w:color="auto"/>
        <w:left w:val="none" w:sz="0" w:space="0" w:color="auto"/>
        <w:bottom w:val="none" w:sz="0" w:space="0" w:color="auto"/>
        <w:right w:val="none" w:sz="0" w:space="0" w:color="auto"/>
      </w:divBdr>
      <w:divsChild>
        <w:div w:id="1862550093">
          <w:marLeft w:val="0"/>
          <w:marRight w:val="0"/>
          <w:marTop w:val="0"/>
          <w:marBottom w:val="0"/>
          <w:divBdr>
            <w:top w:val="none" w:sz="0" w:space="0" w:color="auto"/>
            <w:left w:val="none" w:sz="0" w:space="0" w:color="auto"/>
            <w:bottom w:val="none" w:sz="0" w:space="0" w:color="auto"/>
            <w:right w:val="none" w:sz="0" w:space="0" w:color="auto"/>
          </w:divBdr>
        </w:div>
        <w:div w:id="801926478">
          <w:marLeft w:val="0"/>
          <w:marRight w:val="0"/>
          <w:marTop w:val="0"/>
          <w:marBottom w:val="0"/>
          <w:divBdr>
            <w:top w:val="none" w:sz="0" w:space="0" w:color="auto"/>
            <w:left w:val="none" w:sz="0" w:space="0" w:color="auto"/>
            <w:bottom w:val="none" w:sz="0" w:space="0" w:color="auto"/>
            <w:right w:val="none" w:sz="0" w:space="0" w:color="auto"/>
          </w:divBdr>
        </w:div>
        <w:div w:id="2107531865">
          <w:marLeft w:val="0"/>
          <w:marRight w:val="0"/>
          <w:marTop w:val="0"/>
          <w:marBottom w:val="0"/>
          <w:divBdr>
            <w:top w:val="none" w:sz="0" w:space="0" w:color="auto"/>
            <w:left w:val="none" w:sz="0" w:space="0" w:color="auto"/>
            <w:bottom w:val="none" w:sz="0" w:space="0" w:color="auto"/>
            <w:right w:val="none" w:sz="0" w:space="0" w:color="auto"/>
          </w:divBdr>
        </w:div>
        <w:div w:id="486629359">
          <w:marLeft w:val="0"/>
          <w:marRight w:val="0"/>
          <w:marTop w:val="0"/>
          <w:marBottom w:val="0"/>
          <w:divBdr>
            <w:top w:val="none" w:sz="0" w:space="0" w:color="auto"/>
            <w:left w:val="none" w:sz="0" w:space="0" w:color="auto"/>
            <w:bottom w:val="none" w:sz="0" w:space="0" w:color="auto"/>
            <w:right w:val="none" w:sz="0" w:space="0" w:color="auto"/>
          </w:divBdr>
        </w:div>
      </w:divsChild>
    </w:div>
    <w:div w:id="1946688004">
      <w:bodyDiv w:val="1"/>
      <w:marLeft w:val="0"/>
      <w:marRight w:val="0"/>
      <w:marTop w:val="0"/>
      <w:marBottom w:val="0"/>
      <w:divBdr>
        <w:top w:val="none" w:sz="0" w:space="0" w:color="auto"/>
        <w:left w:val="none" w:sz="0" w:space="0" w:color="auto"/>
        <w:bottom w:val="none" w:sz="0" w:space="0" w:color="auto"/>
        <w:right w:val="none" w:sz="0" w:space="0" w:color="auto"/>
      </w:divBdr>
    </w:div>
    <w:div w:id="1964919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NWLCCCG</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 Bhamm</dc:creator>
  <cp:lastModifiedBy>Raj Bhamm</cp:lastModifiedBy>
  <cp:revision>4</cp:revision>
  <cp:lastPrinted>2019-09-27T14:09:00Z</cp:lastPrinted>
  <dcterms:created xsi:type="dcterms:W3CDTF">2024-10-24T12:55:00Z</dcterms:created>
  <dcterms:modified xsi:type="dcterms:W3CDTF">2024-10-28T10:29:00Z</dcterms:modified>
</cp:coreProperties>
</file>