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3716E" w14:textId="18C83E88" w:rsidR="007D662D" w:rsidRPr="003012B8" w:rsidRDefault="007D662D" w:rsidP="007D662D">
      <w:pPr>
        <w:jc w:val="center"/>
        <w:rPr>
          <w:rFonts w:ascii="Arial" w:hAnsi="Arial" w:cs="Arial"/>
          <w:b/>
          <w:color w:val="2E74B5" w:themeColor="accent1" w:themeShade="BF"/>
          <w:sz w:val="28"/>
          <w:szCs w:val="28"/>
        </w:rPr>
      </w:pPr>
      <w:r w:rsidRPr="003012B8">
        <w:rPr>
          <w:rFonts w:ascii="Arial" w:hAnsi="Arial" w:cs="Arial"/>
          <w:b/>
          <w:color w:val="2E74B5" w:themeColor="accent1" w:themeShade="BF"/>
          <w:sz w:val="28"/>
          <w:szCs w:val="28"/>
        </w:rPr>
        <w:t>FERNLEA SURGERY</w:t>
      </w:r>
    </w:p>
    <w:p w14:paraId="3CB2FE9E" w14:textId="30D90D09" w:rsidR="00E63627" w:rsidRPr="003012B8" w:rsidRDefault="007D662D" w:rsidP="007D662D">
      <w:pPr>
        <w:spacing w:before="120" w:after="120"/>
        <w:jc w:val="center"/>
        <w:rPr>
          <w:rFonts w:ascii="Arial" w:hAnsi="Arial" w:cs="Arial"/>
          <w:b/>
          <w:bCs/>
          <w:color w:val="2E74B5" w:themeColor="accent1" w:themeShade="BF"/>
          <w:sz w:val="28"/>
          <w:szCs w:val="28"/>
        </w:rPr>
      </w:pPr>
      <w:r w:rsidRPr="003012B8">
        <w:rPr>
          <w:rFonts w:ascii="Arial" w:hAnsi="Arial" w:cs="Arial"/>
          <w:b/>
          <w:bCs/>
          <w:color w:val="2E74B5" w:themeColor="accent1" w:themeShade="BF"/>
          <w:sz w:val="28"/>
          <w:szCs w:val="28"/>
        </w:rPr>
        <w:t>HYPNOTICS (BENZODIAZEPINES AND Z-DRUGS) POLICY</w:t>
      </w:r>
    </w:p>
    <w:p w14:paraId="46548827" w14:textId="77777777" w:rsidR="007D662D" w:rsidRDefault="007D662D" w:rsidP="00B36A3C">
      <w:pPr>
        <w:pStyle w:val="NormalWeb"/>
        <w:spacing w:before="120" w:beforeAutospacing="0" w:after="120" w:afterAutospacing="0"/>
        <w:rPr>
          <w:rFonts w:ascii="Arial" w:hAnsi="Arial" w:cs="Arial"/>
          <w:sz w:val="22"/>
          <w:szCs w:val="22"/>
        </w:rPr>
      </w:pPr>
    </w:p>
    <w:p w14:paraId="021918C2" w14:textId="4F05FF47" w:rsidR="007D662D" w:rsidRDefault="007D662D" w:rsidP="003012B8">
      <w:pPr>
        <w:pStyle w:val="NormalWeb"/>
        <w:spacing w:before="0" w:beforeAutospacing="0" w:after="120" w:afterAutospacing="0"/>
        <w:rPr>
          <w:rFonts w:ascii="Arial" w:hAnsi="Arial" w:cs="Arial"/>
          <w:sz w:val="22"/>
          <w:szCs w:val="22"/>
        </w:rPr>
      </w:pPr>
      <w:r>
        <w:rPr>
          <w:rFonts w:ascii="Arial" w:hAnsi="Arial" w:cs="Arial"/>
          <w:sz w:val="22"/>
          <w:szCs w:val="22"/>
        </w:rPr>
        <w:t>At Fernlea Surgery we recognize that benzodiazepines and other sedative drugs are highly addictive, even in short courses and are increasingly being associated with increased risk of dementia and early death. They are highly fatal in overdose.</w:t>
      </w:r>
    </w:p>
    <w:p w14:paraId="2C4395B2" w14:textId="341F33E4" w:rsidR="007D662D" w:rsidRDefault="007D662D" w:rsidP="00B36A3C">
      <w:pPr>
        <w:pStyle w:val="NormalWeb"/>
        <w:spacing w:before="120" w:beforeAutospacing="0" w:after="120" w:afterAutospacing="0"/>
        <w:rPr>
          <w:rFonts w:ascii="Arial" w:hAnsi="Arial" w:cs="Arial"/>
          <w:sz w:val="22"/>
          <w:szCs w:val="22"/>
        </w:rPr>
      </w:pPr>
      <w:r>
        <w:rPr>
          <w:rFonts w:ascii="Arial" w:hAnsi="Arial" w:cs="Arial"/>
          <w:sz w:val="22"/>
          <w:szCs w:val="22"/>
        </w:rPr>
        <w:t xml:space="preserve">When used in conjunction with other medications, for example opioids, the effects (and therefore the risks) are magnified by up to a factor of 8. </w:t>
      </w:r>
    </w:p>
    <w:p w14:paraId="74EB13F7" w14:textId="77777777" w:rsidR="003012B8" w:rsidRDefault="003012B8" w:rsidP="00B36A3C">
      <w:pPr>
        <w:pStyle w:val="NormalWeb"/>
        <w:spacing w:before="120" w:beforeAutospacing="0" w:after="120" w:afterAutospacing="0"/>
        <w:rPr>
          <w:rFonts w:ascii="Arial" w:hAnsi="Arial" w:cs="Arial"/>
          <w:sz w:val="22"/>
          <w:szCs w:val="22"/>
        </w:rPr>
      </w:pPr>
    </w:p>
    <w:p w14:paraId="25D0044A" w14:textId="01080E57" w:rsidR="007D662D" w:rsidRPr="003012B8" w:rsidRDefault="007D662D" w:rsidP="00B36A3C">
      <w:pPr>
        <w:pStyle w:val="NormalWeb"/>
        <w:spacing w:before="120" w:beforeAutospacing="0" w:after="120" w:afterAutospacing="0"/>
        <w:rPr>
          <w:rFonts w:ascii="Arial" w:hAnsi="Arial" w:cs="Arial"/>
          <w:b/>
          <w:bCs/>
          <w:color w:val="2E74B5" w:themeColor="accent1" w:themeShade="BF"/>
          <w:sz w:val="22"/>
          <w:szCs w:val="22"/>
        </w:rPr>
      </w:pPr>
      <w:r w:rsidRPr="003012B8">
        <w:rPr>
          <w:rFonts w:ascii="Arial" w:hAnsi="Arial" w:cs="Arial"/>
          <w:b/>
          <w:bCs/>
          <w:color w:val="2E74B5" w:themeColor="accent1" w:themeShade="BF"/>
          <w:sz w:val="22"/>
          <w:szCs w:val="22"/>
        </w:rPr>
        <w:t>DEFINITIONS:</w:t>
      </w:r>
    </w:p>
    <w:p w14:paraId="6D8883BF" w14:textId="709756DC" w:rsidR="007D662D" w:rsidRDefault="007D662D" w:rsidP="003012B8">
      <w:pPr>
        <w:pStyle w:val="NormalWeb"/>
        <w:spacing w:before="120" w:beforeAutospacing="0" w:after="0" w:afterAutospacing="0"/>
        <w:rPr>
          <w:rFonts w:ascii="Arial" w:hAnsi="Arial" w:cs="Arial"/>
          <w:sz w:val="22"/>
          <w:szCs w:val="22"/>
        </w:rPr>
      </w:pPr>
      <w:r w:rsidRPr="003012B8">
        <w:rPr>
          <w:rFonts w:ascii="Arial" w:hAnsi="Arial" w:cs="Arial"/>
          <w:color w:val="2E74B5" w:themeColor="accent1" w:themeShade="BF"/>
          <w:sz w:val="22"/>
          <w:szCs w:val="22"/>
        </w:rPr>
        <w:t>Benzodiazepine:</w:t>
      </w:r>
      <w:r>
        <w:rPr>
          <w:rFonts w:ascii="Arial" w:hAnsi="Arial" w:cs="Arial"/>
          <w:sz w:val="22"/>
          <w:szCs w:val="22"/>
        </w:rPr>
        <w:t xml:space="preserve"> a class of drugs which are sedating. Can be used in short courses to treat anxiety, seizures, insomnia, alcohol withdrawal and muscle spasms. Examples: diazepam, clonazepam, lorazepam, temazepam, chlordiazepoxide. </w:t>
      </w:r>
    </w:p>
    <w:p w14:paraId="049533C8" w14:textId="77777777" w:rsidR="003012B8" w:rsidRDefault="003012B8" w:rsidP="003012B8">
      <w:pPr>
        <w:pStyle w:val="NormalWeb"/>
        <w:spacing w:before="0" w:beforeAutospacing="0" w:after="0" w:afterAutospacing="0"/>
        <w:rPr>
          <w:rFonts w:ascii="Arial" w:hAnsi="Arial" w:cs="Arial"/>
          <w:sz w:val="22"/>
          <w:szCs w:val="22"/>
        </w:rPr>
      </w:pPr>
    </w:p>
    <w:p w14:paraId="3EE9B656" w14:textId="147FCF5C" w:rsidR="007D662D" w:rsidRDefault="007D662D" w:rsidP="00B36A3C">
      <w:pPr>
        <w:pStyle w:val="NormalWeb"/>
        <w:spacing w:before="120" w:beforeAutospacing="0" w:after="120" w:afterAutospacing="0"/>
        <w:rPr>
          <w:rFonts w:ascii="Arial" w:hAnsi="Arial" w:cs="Arial"/>
          <w:sz w:val="22"/>
          <w:szCs w:val="22"/>
        </w:rPr>
      </w:pPr>
      <w:r w:rsidRPr="003012B8">
        <w:rPr>
          <w:rFonts w:ascii="Arial" w:hAnsi="Arial" w:cs="Arial"/>
          <w:color w:val="2E74B5" w:themeColor="accent1" w:themeShade="BF"/>
          <w:sz w:val="22"/>
          <w:szCs w:val="22"/>
        </w:rPr>
        <w:t xml:space="preserve">‘Z’-Drugs: </w:t>
      </w:r>
      <w:r>
        <w:rPr>
          <w:rFonts w:ascii="Arial" w:hAnsi="Arial" w:cs="Arial"/>
          <w:sz w:val="22"/>
          <w:szCs w:val="22"/>
        </w:rPr>
        <w:t>A class of drugs which are commonly used as sleep aids. Examples: zopiclone, zolpidem.</w:t>
      </w:r>
    </w:p>
    <w:p w14:paraId="3D40DBB8" w14:textId="77777777" w:rsidR="007D662D" w:rsidRDefault="007D662D" w:rsidP="003012B8">
      <w:pPr>
        <w:pStyle w:val="NormalWeb"/>
        <w:spacing w:before="0" w:beforeAutospacing="0" w:after="0" w:afterAutospacing="0"/>
        <w:rPr>
          <w:rFonts w:ascii="Arial" w:hAnsi="Arial" w:cs="Arial"/>
          <w:sz w:val="22"/>
          <w:szCs w:val="22"/>
        </w:rPr>
      </w:pPr>
    </w:p>
    <w:p w14:paraId="768E5BEA" w14:textId="22A28A4F" w:rsidR="007D662D" w:rsidRPr="003012B8" w:rsidRDefault="007D662D" w:rsidP="00F75676">
      <w:pPr>
        <w:pStyle w:val="NormalWeb"/>
        <w:spacing w:before="120" w:beforeAutospacing="0" w:after="120" w:afterAutospacing="0"/>
        <w:jc w:val="center"/>
        <w:rPr>
          <w:rFonts w:ascii="Arial" w:hAnsi="Arial" w:cs="Arial"/>
          <w:sz w:val="22"/>
          <w:szCs w:val="22"/>
          <w:u w:val="single"/>
        </w:rPr>
      </w:pPr>
      <w:r w:rsidRPr="003012B8">
        <w:rPr>
          <w:rFonts w:ascii="Arial" w:hAnsi="Arial" w:cs="Arial"/>
          <w:sz w:val="22"/>
          <w:szCs w:val="22"/>
          <w:u w:val="single"/>
        </w:rPr>
        <w:t>Our practice policy will be to use these medications only when they are strictly necessary and in the shortest possible courses at the lowest possible doses.</w:t>
      </w:r>
    </w:p>
    <w:p w14:paraId="6EE2E69F" w14:textId="77777777" w:rsidR="00F75676" w:rsidRDefault="00F75676" w:rsidP="00B36A3C">
      <w:pPr>
        <w:pStyle w:val="NormalWeb"/>
        <w:spacing w:before="120" w:beforeAutospacing="0" w:after="120" w:afterAutospacing="0"/>
        <w:rPr>
          <w:rFonts w:ascii="Arial" w:hAnsi="Arial" w:cs="Arial"/>
          <w:sz w:val="22"/>
          <w:szCs w:val="22"/>
        </w:rPr>
      </w:pPr>
    </w:p>
    <w:p w14:paraId="1F34822C" w14:textId="46C04723" w:rsidR="003012B8" w:rsidRPr="003012B8" w:rsidRDefault="003012B8" w:rsidP="003012B8">
      <w:pPr>
        <w:spacing w:before="240" w:after="120"/>
        <w:rPr>
          <w:rFonts w:ascii="Arial" w:hAnsi="Arial" w:cs="Arial"/>
          <w:b/>
          <w:color w:val="2E74B5" w:themeColor="accent1" w:themeShade="BF"/>
          <w:sz w:val="22"/>
          <w:szCs w:val="22"/>
        </w:rPr>
      </w:pPr>
      <w:r w:rsidRPr="003012B8">
        <w:rPr>
          <w:rFonts w:ascii="Arial" w:hAnsi="Arial" w:cs="Arial"/>
          <w:b/>
          <w:color w:val="2E74B5" w:themeColor="accent1" w:themeShade="BF"/>
          <w:sz w:val="22"/>
          <w:szCs w:val="22"/>
        </w:rPr>
        <w:t>NEW PATIENTS:</w:t>
      </w:r>
    </w:p>
    <w:p w14:paraId="3C72A109" w14:textId="77777777" w:rsidR="003012B8" w:rsidRPr="007D662D" w:rsidRDefault="003012B8" w:rsidP="003012B8">
      <w:pPr>
        <w:pStyle w:val="ListParagraph"/>
        <w:numPr>
          <w:ilvl w:val="0"/>
          <w:numId w:val="11"/>
        </w:numPr>
        <w:spacing w:before="120" w:after="120"/>
        <w:contextualSpacing w:val="0"/>
        <w:rPr>
          <w:rFonts w:ascii="Arial" w:hAnsi="Arial" w:cs="Arial"/>
          <w:sz w:val="22"/>
          <w:szCs w:val="22"/>
        </w:rPr>
      </w:pPr>
      <w:r w:rsidRPr="007D662D">
        <w:rPr>
          <w:rFonts w:ascii="Arial" w:hAnsi="Arial" w:cs="Arial"/>
          <w:sz w:val="22"/>
          <w:szCs w:val="22"/>
        </w:rPr>
        <w:t xml:space="preserve">Non-pharmacological measures should be advised and tried first. </w:t>
      </w:r>
    </w:p>
    <w:p w14:paraId="1498A1F3" w14:textId="77777777" w:rsidR="003012B8" w:rsidRPr="007D662D" w:rsidRDefault="003012B8" w:rsidP="003012B8">
      <w:pPr>
        <w:pStyle w:val="ListParagraph"/>
        <w:numPr>
          <w:ilvl w:val="0"/>
          <w:numId w:val="11"/>
        </w:numPr>
        <w:spacing w:before="120" w:after="120"/>
        <w:rPr>
          <w:rFonts w:ascii="Arial" w:hAnsi="Arial" w:cs="Arial"/>
          <w:sz w:val="22"/>
          <w:szCs w:val="22"/>
        </w:rPr>
      </w:pPr>
      <w:r w:rsidRPr="007D662D">
        <w:rPr>
          <w:rFonts w:ascii="Arial" w:hAnsi="Arial" w:cs="Arial"/>
          <w:sz w:val="22"/>
          <w:szCs w:val="22"/>
        </w:rPr>
        <w:t xml:space="preserve">Refer patients to the NHS Choices information on insomnia. </w:t>
      </w:r>
      <w:hyperlink r:id="rId5" w:history="1">
        <w:r w:rsidRPr="007D662D">
          <w:rPr>
            <w:rStyle w:val="Hyperlink"/>
            <w:rFonts w:ascii="Arial" w:hAnsi="Arial" w:cs="Arial"/>
            <w:sz w:val="22"/>
            <w:szCs w:val="22"/>
          </w:rPr>
          <w:t>http://www.nhs.uk/Conditions/Insomnia/Pages/Prevention.aspx</w:t>
        </w:r>
      </w:hyperlink>
      <w:r w:rsidRPr="007D662D">
        <w:rPr>
          <w:rStyle w:val="Hyperlink"/>
          <w:rFonts w:ascii="Arial" w:hAnsi="Arial" w:cs="Arial"/>
          <w:sz w:val="22"/>
          <w:szCs w:val="22"/>
          <w:u w:val="none"/>
        </w:rPr>
        <w:t xml:space="preserve"> </w:t>
      </w:r>
    </w:p>
    <w:p w14:paraId="3E89AC49" w14:textId="77777777" w:rsidR="003012B8" w:rsidRPr="007D662D" w:rsidRDefault="003012B8" w:rsidP="003012B8">
      <w:pPr>
        <w:pStyle w:val="ListParagraph"/>
        <w:numPr>
          <w:ilvl w:val="0"/>
          <w:numId w:val="11"/>
        </w:numPr>
        <w:spacing w:before="120" w:after="120"/>
        <w:rPr>
          <w:rFonts w:ascii="Arial" w:hAnsi="Arial" w:cs="Arial"/>
          <w:sz w:val="22"/>
          <w:szCs w:val="22"/>
          <w:lang w:val="en-US"/>
        </w:rPr>
      </w:pPr>
      <w:r w:rsidRPr="007D662D">
        <w:rPr>
          <w:rFonts w:ascii="Arial" w:hAnsi="Arial" w:cs="Arial"/>
          <w:sz w:val="22"/>
          <w:szCs w:val="22"/>
          <w:lang w:val="en-US"/>
        </w:rPr>
        <w:t xml:space="preserve">Refer patients to the Royal College of Psychiatrists sleeping well leaflet </w:t>
      </w:r>
      <w:hyperlink r:id="rId6" w:history="1">
        <w:r w:rsidRPr="007D662D">
          <w:rPr>
            <w:rStyle w:val="Hyperlink"/>
            <w:rFonts w:ascii="Arial" w:hAnsi="Arial" w:cs="Arial"/>
            <w:sz w:val="22"/>
            <w:szCs w:val="22"/>
            <w:lang w:val="en-US"/>
          </w:rPr>
          <w:t>www.rcpsych.ac.uk/healthadvice/problemsdisorders/sleepingwell.aspx</w:t>
        </w:r>
      </w:hyperlink>
    </w:p>
    <w:p w14:paraId="6B94299B" w14:textId="77777777" w:rsidR="003012B8" w:rsidRPr="007D662D" w:rsidRDefault="003012B8" w:rsidP="003012B8">
      <w:pPr>
        <w:pStyle w:val="NormalWeb"/>
        <w:numPr>
          <w:ilvl w:val="0"/>
          <w:numId w:val="11"/>
        </w:numPr>
        <w:spacing w:before="120" w:beforeAutospacing="0" w:after="120" w:afterAutospacing="0"/>
        <w:rPr>
          <w:rFonts w:ascii="Arial" w:hAnsi="Arial" w:cs="Arial"/>
          <w:sz w:val="22"/>
          <w:szCs w:val="22"/>
        </w:rPr>
      </w:pPr>
      <w:r w:rsidRPr="007D662D">
        <w:rPr>
          <w:rFonts w:ascii="Arial" w:hAnsi="Arial" w:cs="Arial"/>
          <w:sz w:val="22"/>
          <w:szCs w:val="22"/>
        </w:rPr>
        <w:t>Other possible causes of sleep disturbance will be recorded (</w:t>
      </w:r>
      <w:proofErr w:type="gramStart"/>
      <w:r w:rsidRPr="007D662D">
        <w:rPr>
          <w:rFonts w:ascii="Arial" w:hAnsi="Arial" w:cs="Arial"/>
          <w:sz w:val="22"/>
          <w:szCs w:val="22"/>
        </w:rPr>
        <w:t>e.g.</w:t>
      </w:r>
      <w:proofErr w:type="gramEnd"/>
      <w:r w:rsidRPr="007D662D">
        <w:rPr>
          <w:rFonts w:ascii="Arial" w:hAnsi="Arial" w:cs="Arial"/>
          <w:sz w:val="22"/>
          <w:szCs w:val="22"/>
        </w:rPr>
        <w:t xml:space="preserve"> pain, </w:t>
      </w:r>
      <w:proofErr w:type="spellStart"/>
      <w:r w:rsidRPr="007D662D">
        <w:rPr>
          <w:rFonts w:ascii="Arial" w:hAnsi="Arial" w:cs="Arial"/>
          <w:sz w:val="22"/>
          <w:szCs w:val="22"/>
        </w:rPr>
        <w:t>dyspnoea</w:t>
      </w:r>
      <w:proofErr w:type="spellEnd"/>
      <w:r w:rsidRPr="007D662D">
        <w:rPr>
          <w:rFonts w:ascii="Arial" w:hAnsi="Arial" w:cs="Arial"/>
          <w:sz w:val="22"/>
          <w:szCs w:val="22"/>
        </w:rPr>
        <w:t xml:space="preserve">, depression) and treated appropriately. </w:t>
      </w:r>
    </w:p>
    <w:p w14:paraId="2E0D1DCA" w14:textId="10EE1A01" w:rsidR="003012B8" w:rsidRPr="003012B8" w:rsidRDefault="003012B8" w:rsidP="003012B8">
      <w:pPr>
        <w:pStyle w:val="NormalWeb"/>
        <w:numPr>
          <w:ilvl w:val="0"/>
          <w:numId w:val="11"/>
        </w:numPr>
        <w:spacing w:before="120" w:beforeAutospacing="0" w:after="120" w:afterAutospacing="0"/>
        <w:rPr>
          <w:rFonts w:ascii="Arial" w:hAnsi="Arial" w:cs="Arial"/>
          <w:sz w:val="22"/>
          <w:szCs w:val="22"/>
        </w:rPr>
      </w:pPr>
      <w:r>
        <w:rPr>
          <w:rFonts w:ascii="Arial" w:hAnsi="Arial" w:cs="Arial"/>
          <w:sz w:val="22"/>
          <w:szCs w:val="22"/>
        </w:rPr>
        <w:t xml:space="preserve">If a prescription is deemed appropriate, it will </w:t>
      </w:r>
      <w:r w:rsidRPr="003012B8">
        <w:rPr>
          <w:rFonts w:ascii="Arial" w:hAnsi="Arial" w:cs="Arial"/>
          <w:sz w:val="22"/>
          <w:szCs w:val="22"/>
        </w:rPr>
        <w:t>be added to acute medication records (not repeat medication records)</w:t>
      </w:r>
      <w:r w:rsidRPr="003012B8">
        <w:rPr>
          <w:rFonts w:ascii="Arial" w:hAnsi="Arial" w:cs="Arial"/>
          <w:sz w:val="22"/>
          <w:szCs w:val="22"/>
        </w:rPr>
        <w:t>.</w:t>
      </w:r>
    </w:p>
    <w:p w14:paraId="57CF7E3E" w14:textId="77777777" w:rsidR="003012B8" w:rsidRPr="007D662D" w:rsidRDefault="003012B8" w:rsidP="003012B8">
      <w:pPr>
        <w:pStyle w:val="ListParagraph"/>
        <w:numPr>
          <w:ilvl w:val="0"/>
          <w:numId w:val="11"/>
        </w:numPr>
        <w:spacing w:before="120" w:after="120"/>
        <w:contextualSpacing w:val="0"/>
        <w:rPr>
          <w:rFonts w:ascii="Arial" w:hAnsi="Arial" w:cs="Arial"/>
          <w:sz w:val="22"/>
          <w:szCs w:val="22"/>
        </w:rPr>
      </w:pPr>
      <w:r w:rsidRPr="007D662D">
        <w:rPr>
          <w:rFonts w:ascii="Arial" w:hAnsi="Arial" w:cs="Arial"/>
          <w:sz w:val="22"/>
          <w:szCs w:val="22"/>
        </w:rPr>
        <w:t>The risks of chronic usage will be explained to the patient.</w:t>
      </w:r>
    </w:p>
    <w:p w14:paraId="4E2AFC7F" w14:textId="77777777" w:rsidR="003012B8" w:rsidRPr="007D662D" w:rsidRDefault="003012B8" w:rsidP="003012B8">
      <w:pPr>
        <w:pStyle w:val="ListParagraph"/>
        <w:numPr>
          <w:ilvl w:val="0"/>
          <w:numId w:val="11"/>
        </w:numPr>
        <w:spacing w:before="120" w:after="120"/>
        <w:contextualSpacing w:val="0"/>
        <w:rPr>
          <w:rFonts w:ascii="Arial" w:hAnsi="Arial" w:cs="Arial"/>
          <w:sz w:val="22"/>
          <w:szCs w:val="22"/>
        </w:rPr>
      </w:pPr>
      <w:r w:rsidRPr="007D662D">
        <w:rPr>
          <w:rFonts w:ascii="Arial" w:hAnsi="Arial" w:cs="Arial"/>
          <w:sz w:val="22"/>
          <w:szCs w:val="22"/>
        </w:rPr>
        <w:t>GPs will prescribe no more than 14 days (preferably 7 days) supply for new patients.</w:t>
      </w:r>
    </w:p>
    <w:p w14:paraId="62256429" w14:textId="77777777" w:rsidR="003012B8" w:rsidRPr="007D662D" w:rsidRDefault="003012B8" w:rsidP="003012B8">
      <w:pPr>
        <w:pStyle w:val="NormalWeb"/>
        <w:numPr>
          <w:ilvl w:val="0"/>
          <w:numId w:val="11"/>
        </w:numPr>
        <w:spacing w:before="120" w:beforeAutospacing="0" w:after="120" w:afterAutospacing="0"/>
        <w:rPr>
          <w:rFonts w:ascii="Arial" w:hAnsi="Arial" w:cs="Arial"/>
          <w:sz w:val="22"/>
          <w:szCs w:val="22"/>
        </w:rPr>
      </w:pPr>
      <w:r w:rsidRPr="007D662D">
        <w:rPr>
          <w:rFonts w:ascii="Arial" w:hAnsi="Arial" w:cs="Arial"/>
          <w:sz w:val="22"/>
          <w:szCs w:val="22"/>
        </w:rPr>
        <w:t xml:space="preserve">A second prescription will not be issued without a follow-up visit to the GP. </w:t>
      </w:r>
    </w:p>
    <w:p w14:paraId="693E89AC" w14:textId="77777777" w:rsidR="003012B8" w:rsidRDefault="003012B8" w:rsidP="00B36A3C">
      <w:pPr>
        <w:pStyle w:val="NormalWeb"/>
        <w:spacing w:before="120" w:beforeAutospacing="0" w:after="120" w:afterAutospacing="0"/>
        <w:rPr>
          <w:rFonts w:ascii="Arial" w:hAnsi="Arial" w:cs="Arial"/>
          <w:sz w:val="22"/>
          <w:szCs w:val="22"/>
        </w:rPr>
      </w:pPr>
    </w:p>
    <w:p w14:paraId="19721997" w14:textId="71BA24D7" w:rsidR="00F75676" w:rsidRPr="003012B8" w:rsidRDefault="00F75676" w:rsidP="00B36A3C">
      <w:pPr>
        <w:pStyle w:val="NormalWeb"/>
        <w:spacing w:before="120" w:beforeAutospacing="0" w:after="120" w:afterAutospacing="0"/>
        <w:rPr>
          <w:rFonts w:ascii="Arial" w:hAnsi="Arial" w:cs="Arial"/>
          <w:b/>
          <w:bCs/>
          <w:color w:val="2E74B5" w:themeColor="accent1" w:themeShade="BF"/>
          <w:sz w:val="22"/>
          <w:szCs w:val="22"/>
        </w:rPr>
      </w:pPr>
      <w:r w:rsidRPr="003012B8">
        <w:rPr>
          <w:rFonts w:ascii="Arial" w:hAnsi="Arial" w:cs="Arial"/>
          <w:b/>
          <w:bCs/>
          <w:color w:val="2E74B5" w:themeColor="accent1" w:themeShade="BF"/>
          <w:sz w:val="22"/>
          <w:szCs w:val="22"/>
        </w:rPr>
        <w:t xml:space="preserve">CURRENT LONG-TERM PRESCRIPTIONS: </w:t>
      </w:r>
    </w:p>
    <w:p w14:paraId="3D57FC14" w14:textId="163F7643" w:rsidR="00F75676" w:rsidRDefault="00F75676" w:rsidP="00B36A3C">
      <w:pPr>
        <w:pStyle w:val="NormalWeb"/>
        <w:spacing w:before="120" w:beforeAutospacing="0" w:after="120" w:afterAutospacing="0"/>
        <w:rPr>
          <w:rFonts w:ascii="Arial" w:hAnsi="Arial" w:cs="Arial"/>
          <w:sz w:val="22"/>
          <w:szCs w:val="22"/>
        </w:rPr>
      </w:pPr>
      <w:r>
        <w:rPr>
          <w:rFonts w:ascii="Arial" w:hAnsi="Arial" w:cs="Arial"/>
          <w:sz w:val="22"/>
          <w:szCs w:val="22"/>
        </w:rPr>
        <w:t xml:space="preserve">If you have a current </w:t>
      </w:r>
      <w:proofErr w:type="gramStart"/>
      <w:r>
        <w:rPr>
          <w:rFonts w:ascii="Arial" w:hAnsi="Arial" w:cs="Arial"/>
          <w:sz w:val="22"/>
          <w:szCs w:val="22"/>
        </w:rPr>
        <w:t>long term</w:t>
      </w:r>
      <w:proofErr w:type="gramEnd"/>
      <w:r>
        <w:rPr>
          <w:rFonts w:ascii="Arial" w:hAnsi="Arial" w:cs="Arial"/>
          <w:sz w:val="22"/>
          <w:szCs w:val="22"/>
        </w:rPr>
        <w:t xml:space="preserve"> prescription of any of these medications, it is highly likely that you are addicted to them. We </w:t>
      </w:r>
      <w:proofErr w:type="spellStart"/>
      <w:r>
        <w:rPr>
          <w:rFonts w:ascii="Arial" w:hAnsi="Arial" w:cs="Arial"/>
          <w:sz w:val="22"/>
          <w:szCs w:val="22"/>
        </w:rPr>
        <w:t>recognise</w:t>
      </w:r>
      <w:proofErr w:type="spellEnd"/>
      <w:r>
        <w:rPr>
          <w:rFonts w:ascii="Arial" w:hAnsi="Arial" w:cs="Arial"/>
          <w:sz w:val="22"/>
          <w:szCs w:val="22"/>
        </w:rPr>
        <w:t xml:space="preserve"> that this means it can be very difficult to come off them and we are here to support you with this. For your safety we have decided to make the following rules for these prescriptions:</w:t>
      </w:r>
    </w:p>
    <w:p w14:paraId="72345C4C" w14:textId="24C6EEB7" w:rsidR="00F75676" w:rsidRDefault="00F75676" w:rsidP="00F75676">
      <w:pPr>
        <w:numPr>
          <w:ilvl w:val="0"/>
          <w:numId w:val="15"/>
        </w:numPr>
        <w:spacing w:before="120" w:after="120"/>
        <w:rPr>
          <w:rFonts w:ascii="Arial" w:hAnsi="Arial" w:cs="Arial"/>
          <w:sz w:val="22"/>
          <w:szCs w:val="22"/>
        </w:rPr>
      </w:pPr>
      <w:r w:rsidRPr="007D662D">
        <w:rPr>
          <w:rFonts w:ascii="Arial" w:hAnsi="Arial" w:cs="Arial"/>
          <w:sz w:val="22"/>
          <w:szCs w:val="22"/>
        </w:rPr>
        <w:t xml:space="preserve">Patients will be </w:t>
      </w:r>
      <w:r w:rsidR="003012B8">
        <w:rPr>
          <w:rFonts w:ascii="Arial" w:hAnsi="Arial" w:cs="Arial"/>
          <w:sz w:val="22"/>
          <w:szCs w:val="22"/>
        </w:rPr>
        <w:t xml:space="preserve">reviewed annually and </w:t>
      </w:r>
      <w:r w:rsidRPr="007D662D">
        <w:rPr>
          <w:rFonts w:ascii="Arial" w:hAnsi="Arial" w:cs="Arial"/>
          <w:sz w:val="22"/>
          <w:szCs w:val="22"/>
        </w:rPr>
        <w:t>informed of the risks of chronic hypnotic use and offered support to gradually reduce their usage. This will be documented in the notes.</w:t>
      </w:r>
    </w:p>
    <w:p w14:paraId="11B44837" w14:textId="77777777" w:rsidR="00F75676" w:rsidRPr="007D662D" w:rsidRDefault="00F75676" w:rsidP="00F75676">
      <w:pPr>
        <w:pStyle w:val="NormalWeb"/>
        <w:numPr>
          <w:ilvl w:val="0"/>
          <w:numId w:val="15"/>
        </w:numPr>
        <w:spacing w:before="120" w:beforeAutospacing="0" w:after="120" w:afterAutospacing="0"/>
        <w:rPr>
          <w:rFonts w:ascii="Arial" w:hAnsi="Arial" w:cs="Arial"/>
          <w:sz w:val="22"/>
          <w:szCs w:val="22"/>
        </w:rPr>
      </w:pPr>
      <w:r w:rsidRPr="007D662D">
        <w:rPr>
          <w:rFonts w:ascii="Arial" w:hAnsi="Arial" w:cs="Arial"/>
          <w:sz w:val="22"/>
          <w:szCs w:val="22"/>
        </w:rPr>
        <w:t xml:space="preserve">Patients who are unable or unwilling to reduce drug dosage via a managed withdrawal scheme (or who use more than one drug of abuse, or who are dependent on alcohol) may be referred to the substance misuse service in their area. </w:t>
      </w:r>
    </w:p>
    <w:p w14:paraId="5BDB366C" w14:textId="77777777" w:rsidR="00F75676" w:rsidRPr="003012B8" w:rsidRDefault="00F75676" w:rsidP="00F75676">
      <w:pPr>
        <w:pStyle w:val="NormalWeb"/>
        <w:numPr>
          <w:ilvl w:val="0"/>
          <w:numId w:val="12"/>
        </w:numPr>
        <w:spacing w:before="120" w:beforeAutospacing="0" w:after="120" w:afterAutospacing="0"/>
        <w:rPr>
          <w:rFonts w:ascii="Arial" w:hAnsi="Arial" w:cs="Arial"/>
          <w:sz w:val="22"/>
          <w:szCs w:val="22"/>
        </w:rPr>
      </w:pPr>
      <w:r w:rsidRPr="003012B8">
        <w:rPr>
          <w:rFonts w:ascii="Arial" w:hAnsi="Arial" w:cs="Arial"/>
          <w:sz w:val="22"/>
          <w:szCs w:val="22"/>
        </w:rPr>
        <w:lastRenderedPageBreak/>
        <w:t xml:space="preserve">Prescriptions for hypnotics and anxiolytics should not be routinely available on repeat prescriptions. </w:t>
      </w:r>
      <w:proofErr w:type="gramStart"/>
      <w:r w:rsidRPr="003012B8">
        <w:rPr>
          <w:rFonts w:ascii="Arial" w:hAnsi="Arial" w:cs="Arial"/>
          <w:sz w:val="22"/>
          <w:szCs w:val="22"/>
        </w:rPr>
        <w:t>However</w:t>
      </w:r>
      <w:proofErr w:type="gramEnd"/>
      <w:r w:rsidRPr="003012B8">
        <w:rPr>
          <w:rFonts w:ascii="Arial" w:hAnsi="Arial" w:cs="Arial"/>
          <w:sz w:val="22"/>
          <w:szCs w:val="22"/>
        </w:rPr>
        <w:t xml:space="preserve"> the practice accepts that there may be a small minority of people who need to be on a small maintenance dose of a benzodiazepine. Examples are people: </w:t>
      </w:r>
    </w:p>
    <w:p w14:paraId="03C3A37B" w14:textId="77777777" w:rsidR="00F75676" w:rsidRPr="003012B8" w:rsidRDefault="00F75676" w:rsidP="00F75676">
      <w:pPr>
        <w:pStyle w:val="NormalWeb"/>
        <w:numPr>
          <w:ilvl w:val="1"/>
          <w:numId w:val="13"/>
        </w:numPr>
        <w:spacing w:before="120" w:beforeAutospacing="0" w:after="120" w:afterAutospacing="0"/>
        <w:rPr>
          <w:rFonts w:ascii="Arial" w:hAnsi="Arial" w:cs="Arial"/>
          <w:sz w:val="22"/>
          <w:szCs w:val="22"/>
        </w:rPr>
      </w:pPr>
      <w:r w:rsidRPr="003012B8">
        <w:rPr>
          <w:rFonts w:ascii="Arial" w:hAnsi="Arial" w:cs="Arial"/>
          <w:sz w:val="22"/>
          <w:szCs w:val="22"/>
        </w:rPr>
        <w:t xml:space="preserve">With severe mental health problems under care of a </w:t>
      </w:r>
      <w:proofErr w:type="gramStart"/>
      <w:r w:rsidRPr="003012B8">
        <w:rPr>
          <w:rFonts w:ascii="Arial" w:hAnsi="Arial" w:cs="Arial"/>
          <w:sz w:val="22"/>
          <w:szCs w:val="22"/>
        </w:rPr>
        <w:t>psychiatrist;</w:t>
      </w:r>
      <w:proofErr w:type="gramEnd"/>
      <w:r w:rsidRPr="003012B8">
        <w:rPr>
          <w:rFonts w:ascii="Arial" w:hAnsi="Arial" w:cs="Arial"/>
          <w:sz w:val="22"/>
          <w:szCs w:val="22"/>
        </w:rPr>
        <w:t xml:space="preserve"> </w:t>
      </w:r>
    </w:p>
    <w:p w14:paraId="03635BC9" w14:textId="77777777" w:rsidR="00F75676" w:rsidRPr="003012B8" w:rsidRDefault="00F75676" w:rsidP="00F75676">
      <w:pPr>
        <w:pStyle w:val="NormalWeb"/>
        <w:numPr>
          <w:ilvl w:val="1"/>
          <w:numId w:val="13"/>
        </w:numPr>
        <w:spacing w:before="120" w:beforeAutospacing="0" w:after="120" w:afterAutospacing="0"/>
        <w:rPr>
          <w:rFonts w:ascii="Arial" w:hAnsi="Arial" w:cs="Arial"/>
          <w:sz w:val="22"/>
          <w:szCs w:val="22"/>
        </w:rPr>
      </w:pPr>
      <w:r w:rsidRPr="003012B8">
        <w:rPr>
          <w:rFonts w:ascii="Arial" w:hAnsi="Arial" w:cs="Arial"/>
          <w:sz w:val="22"/>
          <w:szCs w:val="22"/>
        </w:rPr>
        <w:t xml:space="preserve">On benzodiazepines for treatment of </w:t>
      </w:r>
      <w:proofErr w:type="gramStart"/>
      <w:r w:rsidRPr="003012B8">
        <w:rPr>
          <w:rFonts w:ascii="Arial" w:hAnsi="Arial" w:cs="Arial"/>
          <w:sz w:val="22"/>
          <w:szCs w:val="22"/>
        </w:rPr>
        <w:t>epilepsy;</w:t>
      </w:r>
      <w:proofErr w:type="gramEnd"/>
      <w:r w:rsidRPr="003012B8">
        <w:rPr>
          <w:rFonts w:ascii="Arial" w:hAnsi="Arial" w:cs="Arial"/>
          <w:sz w:val="22"/>
          <w:szCs w:val="22"/>
        </w:rPr>
        <w:t xml:space="preserve"> </w:t>
      </w:r>
    </w:p>
    <w:p w14:paraId="15C4E70B" w14:textId="77777777" w:rsidR="00F75676" w:rsidRPr="003012B8" w:rsidRDefault="00F75676" w:rsidP="00F75676">
      <w:pPr>
        <w:pStyle w:val="NormalWeb"/>
        <w:numPr>
          <w:ilvl w:val="1"/>
          <w:numId w:val="13"/>
        </w:numPr>
        <w:spacing w:before="120" w:beforeAutospacing="0" w:after="120" w:afterAutospacing="0"/>
        <w:rPr>
          <w:rFonts w:ascii="Arial" w:hAnsi="Arial" w:cs="Arial"/>
          <w:sz w:val="22"/>
          <w:szCs w:val="22"/>
        </w:rPr>
      </w:pPr>
      <w:r w:rsidRPr="003012B8">
        <w:rPr>
          <w:rFonts w:ascii="Arial" w:hAnsi="Arial" w:cs="Arial"/>
          <w:sz w:val="22"/>
          <w:szCs w:val="22"/>
        </w:rPr>
        <w:t xml:space="preserve">Who are seriously ill or terminally ill. </w:t>
      </w:r>
    </w:p>
    <w:p w14:paraId="3DE04D3D" w14:textId="2D714025" w:rsidR="00F75676" w:rsidRPr="003012B8" w:rsidRDefault="00F75676" w:rsidP="00F75676">
      <w:pPr>
        <w:numPr>
          <w:ilvl w:val="0"/>
          <w:numId w:val="14"/>
        </w:numPr>
        <w:spacing w:before="120" w:after="120"/>
        <w:rPr>
          <w:rFonts w:ascii="Arial" w:hAnsi="Arial" w:cs="Arial"/>
          <w:sz w:val="22"/>
          <w:szCs w:val="22"/>
        </w:rPr>
      </w:pPr>
      <w:r w:rsidRPr="003012B8">
        <w:rPr>
          <w:rFonts w:ascii="Arial" w:hAnsi="Arial" w:cs="Arial"/>
          <w:sz w:val="22"/>
          <w:szCs w:val="22"/>
        </w:rPr>
        <w:t xml:space="preserve">No more than 28 </w:t>
      </w:r>
      <w:proofErr w:type="spellStart"/>
      <w:r w:rsidRPr="003012B8">
        <w:rPr>
          <w:rFonts w:ascii="Arial" w:hAnsi="Arial" w:cs="Arial"/>
          <w:sz w:val="22"/>
          <w:szCs w:val="22"/>
        </w:rPr>
        <w:t>days</w:t>
      </w:r>
      <w:proofErr w:type="spellEnd"/>
      <w:r w:rsidRPr="003012B8">
        <w:rPr>
          <w:rFonts w:ascii="Arial" w:hAnsi="Arial" w:cs="Arial"/>
          <w:sz w:val="22"/>
          <w:szCs w:val="22"/>
        </w:rPr>
        <w:t xml:space="preserve"> supply will be prescribed at a time</w:t>
      </w:r>
      <w:r w:rsidR="003012B8" w:rsidRPr="003012B8">
        <w:rPr>
          <w:rFonts w:ascii="Arial" w:hAnsi="Arial" w:cs="Arial"/>
          <w:sz w:val="22"/>
          <w:szCs w:val="22"/>
        </w:rPr>
        <w:t xml:space="preserve"> </w:t>
      </w:r>
      <w:r w:rsidR="003012B8" w:rsidRPr="003012B8">
        <w:rPr>
          <w:rFonts w:ascii="Arial" w:hAnsi="Arial" w:cs="Arial"/>
          <w:sz w:val="22"/>
          <w:szCs w:val="22"/>
        </w:rPr>
        <w:t>and early script requests will be declined</w:t>
      </w:r>
      <w:r w:rsidRPr="003012B8">
        <w:rPr>
          <w:rFonts w:ascii="Arial" w:hAnsi="Arial" w:cs="Arial"/>
          <w:sz w:val="22"/>
          <w:szCs w:val="22"/>
        </w:rPr>
        <w:t>.</w:t>
      </w:r>
    </w:p>
    <w:p w14:paraId="60FFF87F" w14:textId="77777777" w:rsidR="00F75676" w:rsidRPr="003012B8" w:rsidRDefault="00F75676" w:rsidP="00F75676">
      <w:pPr>
        <w:numPr>
          <w:ilvl w:val="0"/>
          <w:numId w:val="14"/>
        </w:numPr>
        <w:spacing w:before="120" w:after="120"/>
        <w:rPr>
          <w:rFonts w:ascii="Arial" w:hAnsi="Arial" w:cs="Arial"/>
          <w:sz w:val="22"/>
          <w:szCs w:val="22"/>
        </w:rPr>
      </w:pPr>
      <w:r w:rsidRPr="003012B8">
        <w:rPr>
          <w:rFonts w:ascii="Arial" w:hAnsi="Arial" w:cs="Arial"/>
          <w:sz w:val="22"/>
          <w:szCs w:val="22"/>
        </w:rPr>
        <w:t>Repeat dispensing prescriptions will not be issued for hypnotics.</w:t>
      </w:r>
    </w:p>
    <w:p w14:paraId="7AE1CA77" w14:textId="1324C3AB" w:rsidR="003012B8" w:rsidRPr="003012B8" w:rsidRDefault="003012B8" w:rsidP="002D4B39">
      <w:pPr>
        <w:pStyle w:val="ListParagraph"/>
        <w:numPr>
          <w:ilvl w:val="0"/>
          <w:numId w:val="14"/>
        </w:numPr>
        <w:spacing w:before="120" w:after="120" w:line="259" w:lineRule="auto"/>
        <w:rPr>
          <w:rFonts w:ascii="Arial" w:hAnsi="Arial" w:cs="Arial"/>
          <w:sz w:val="22"/>
          <w:szCs w:val="22"/>
        </w:rPr>
      </w:pPr>
      <w:r w:rsidRPr="003012B8">
        <w:rPr>
          <w:rFonts w:ascii="Arial" w:hAnsi="Arial" w:cs="Arial"/>
          <w:sz w:val="22"/>
          <w:szCs w:val="22"/>
        </w:rPr>
        <w:t xml:space="preserve">Lost or stolen prescription, or medication requested early will only be issued in exceptional circumstances. </w:t>
      </w:r>
    </w:p>
    <w:p w14:paraId="56ED0A16" w14:textId="77777777" w:rsidR="00F75676" w:rsidRPr="003012B8" w:rsidRDefault="00F75676" w:rsidP="00F75676">
      <w:pPr>
        <w:numPr>
          <w:ilvl w:val="0"/>
          <w:numId w:val="14"/>
        </w:numPr>
        <w:spacing w:before="120" w:after="120"/>
        <w:rPr>
          <w:rFonts w:ascii="Arial" w:hAnsi="Arial" w:cs="Arial"/>
          <w:sz w:val="22"/>
          <w:szCs w:val="22"/>
        </w:rPr>
      </w:pPr>
      <w:r w:rsidRPr="003012B8">
        <w:rPr>
          <w:rFonts w:ascii="Arial" w:hAnsi="Arial" w:cs="Arial"/>
          <w:sz w:val="22"/>
          <w:szCs w:val="22"/>
        </w:rPr>
        <w:t>Clear dosage directions will be given and will include ‘when required for sleeplessness.’</w:t>
      </w:r>
    </w:p>
    <w:p w14:paraId="52B93730" w14:textId="77777777" w:rsidR="003012B8" w:rsidRPr="003012B8" w:rsidRDefault="003012B8" w:rsidP="00F75676">
      <w:pPr>
        <w:pStyle w:val="NormalWeb"/>
        <w:spacing w:before="120" w:beforeAutospacing="0" w:after="120" w:afterAutospacing="0"/>
        <w:rPr>
          <w:rFonts w:ascii="Arial" w:hAnsi="Arial" w:cs="Arial"/>
          <w:sz w:val="22"/>
          <w:szCs w:val="22"/>
        </w:rPr>
      </w:pPr>
    </w:p>
    <w:p w14:paraId="5EA8C1AF" w14:textId="19685608" w:rsidR="00F75676" w:rsidRPr="003012B8" w:rsidRDefault="00F75676" w:rsidP="00F75676">
      <w:pPr>
        <w:pStyle w:val="NormalWeb"/>
        <w:spacing w:before="120" w:beforeAutospacing="0" w:after="120" w:afterAutospacing="0"/>
        <w:rPr>
          <w:rFonts w:ascii="Arial" w:hAnsi="Arial" w:cs="Arial"/>
          <w:sz w:val="22"/>
          <w:szCs w:val="22"/>
        </w:rPr>
      </w:pPr>
      <w:r w:rsidRPr="003012B8">
        <w:rPr>
          <w:rFonts w:ascii="Arial" w:hAnsi="Arial" w:cs="Arial"/>
          <w:sz w:val="22"/>
          <w:szCs w:val="22"/>
        </w:rPr>
        <w:t>The practice will undertake a regular review and audit of the prescribing practice of benzodiazepines and Z-drugs to ensure compliance with national and local guidelines.</w:t>
      </w:r>
    </w:p>
    <w:p w14:paraId="09736815" w14:textId="3E92039D" w:rsidR="00F75676" w:rsidRPr="003012B8" w:rsidRDefault="00F75676" w:rsidP="00F75676">
      <w:pPr>
        <w:pStyle w:val="NormalWeb"/>
        <w:spacing w:before="120" w:beforeAutospacing="0" w:after="120" w:afterAutospacing="0"/>
        <w:rPr>
          <w:rFonts w:ascii="Arial" w:hAnsi="Arial" w:cs="Arial"/>
          <w:sz w:val="22"/>
          <w:szCs w:val="22"/>
        </w:rPr>
      </w:pPr>
    </w:p>
    <w:p w14:paraId="6206EE61" w14:textId="0F7A441C" w:rsidR="00F75676" w:rsidRPr="003012B8" w:rsidRDefault="00F75676" w:rsidP="00F75676">
      <w:pPr>
        <w:pStyle w:val="NormalWeb"/>
        <w:spacing w:before="120" w:beforeAutospacing="0" w:after="120" w:afterAutospacing="0"/>
        <w:rPr>
          <w:rFonts w:ascii="Arial" w:hAnsi="Arial" w:cs="Arial"/>
          <w:sz w:val="22"/>
          <w:szCs w:val="22"/>
        </w:rPr>
      </w:pPr>
      <w:r w:rsidRPr="003012B8">
        <w:rPr>
          <w:rFonts w:ascii="Arial" w:hAnsi="Arial" w:cs="Arial"/>
          <w:sz w:val="22"/>
          <w:szCs w:val="22"/>
        </w:rPr>
        <w:t>Here are some websites with further information:</w:t>
      </w:r>
    </w:p>
    <w:p w14:paraId="1ACA97D9" w14:textId="76CB9390" w:rsidR="00F75676" w:rsidRPr="003012B8" w:rsidRDefault="00F75676" w:rsidP="003012B8">
      <w:pPr>
        <w:pStyle w:val="NormalWeb"/>
        <w:numPr>
          <w:ilvl w:val="0"/>
          <w:numId w:val="17"/>
        </w:numPr>
        <w:spacing w:before="120" w:beforeAutospacing="0" w:after="120" w:afterAutospacing="0"/>
        <w:rPr>
          <w:rFonts w:ascii="Arial" w:hAnsi="Arial" w:cs="Arial"/>
          <w:sz w:val="22"/>
          <w:szCs w:val="22"/>
        </w:rPr>
      </w:pPr>
      <w:r w:rsidRPr="003012B8">
        <w:rPr>
          <w:rFonts w:ascii="Arial" w:hAnsi="Arial" w:cs="Arial"/>
          <w:sz w:val="22"/>
          <w:szCs w:val="22"/>
        </w:rPr>
        <w:t>https://patient.info/mental-health/insomnia-poor-sleep/benzodiazepines-and-z-drugs</w:t>
      </w:r>
    </w:p>
    <w:p w14:paraId="5725DDFF" w14:textId="163E9B9F" w:rsidR="007D662D" w:rsidRPr="003012B8" w:rsidRDefault="00F75676" w:rsidP="003012B8">
      <w:pPr>
        <w:pStyle w:val="NormalWeb"/>
        <w:numPr>
          <w:ilvl w:val="0"/>
          <w:numId w:val="17"/>
        </w:numPr>
        <w:spacing w:before="120" w:beforeAutospacing="0" w:after="120" w:afterAutospacing="0"/>
        <w:rPr>
          <w:rFonts w:ascii="Arial" w:hAnsi="Arial" w:cs="Arial"/>
          <w:sz w:val="22"/>
          <w:szCs w:val="22"/>
        </w:rPr>
      </w:pPr>
      <w:hyperlink r:id="rId7" w:history="1">
        <w:r w:rsidRPr="003012B8">
          <w:rPr>
            <w:rStyle w:val="Hyperlink"/>
            <w:rFonts w:ascii="Arial" w:hAnsi="Arial" w:cs="Arial"/>
            <w:sz w:val="22"/>
            <w:szCs w:val="22"/>
          </w:rPr>
          <w:t>https://www.talktofrank.com/drug/benzodiazepines</w:t>
        </w:r>
      </w:hyperlink>
    </w:p>
    <w:p w14:paraId="49F3E60F" w14:textId="571B05CE" w:rsidR="00F75676" w:rsidRPr="003012B8" w:rsidRDefault="00F75676" w:rsidP="003012B8">
      <w:pPr>
        <w:pStyle w:val="NormalWeb"/>
        <w:numPr>
          <w:ilvl w:val="0"/>
          <w:numId w:val="17"/>
        </w:numPr>
        <w:spacing w:before="120" w:beforeAutospacing="0" w:after="120" w:afterAutospacing="0"/>
        <w:rPr>
          <w:rFonts w:ascii="Arial" w:hAnsi="Arial" w:cs="Arial"/>
          <w:sz w:val="22"/>
          <w:szCs w:val="22"/>
        </w:rPr>
      </w:pPr>
      <w:hyperlink r:id="rId8" w:history="1">
        <w:r w:rsidRPr="003012B8">
          <w:rPr>
            <w:rStyle w:val="Hyperlink"/>
            <w:rFonts w:ascii="Arial" w:hAnsi="Arial" w:cs="Arial"/>
            <w:sz w:val="22"/>
            <w:szCs w:val="22"/>
          </w:rPr>
          <w:t>https://www.mind.org.uk/information-support/drugs-and-treatments/sleeping-pills-and-minor-tranquillisers/about-sleeping-pills-and-minor-tranquillisers/</w:t>
        </w:r>
      </w:hyperlink>
    </w:p>
    <w:p w14:paraId="19C86739" w14:textId="77777777" w:rsidR="00F75676" w:rsidRPr="003012B8" w:rsidRDefault="00F75676" w:rsidP="00B36A3C">
      <w:pPr>
        <w:pStyle w:val="NormalWeb"/>
        <w:spacing w:before="120" w:beforeAutospacing="0" w:after="120" w:afterAutospacing="0"/>
        <w:rPr>
          <w:rFonts w:ascii="Arial" w:hAnsi="Arial" w:cs="Arial"/>
          <w:sz w:val="22"/>
          <w:szCs w:val="22"/>
        </w:rPr>
      </w:pPr>
    </w:p>
    <w:p w14:paraId="4656372A" w14:textId="33B8AD7E" w:rsidR="00F75676" w:rsidRPr="003012B8" w:rsidRDefault="00F75676" w:rsidP="00B36A3C">
      <w:pPr>
        <w:pStyle w:val="NormalWeb"/>
        <w:spacing w:before="120" w:beforeAutospacing="0" w:after="120" w:afterAutospacing="0"/>
        <w:rPr>
          <w:rFonts w:ascii="Arial" w:hAnsi="Arial" w:cs="Arial"/>
          <w:sz w:val="22"/>
          <w:szCs w:val="22"/>
        </w:rPr>
      </w:pPr>
      <w:r w:rsidRPr="003012B8">
        <w:rPr>
          <w:rFonts w:ascii="Arial" w:hAnsi="Arial" w:cs="Arial"/>
          <w:sz w:val="22"/>
          <w:szCs w:val="22"/>
        </w:rPr>
        <w:t>If you have any questions with regards to this policy, please do not hesitate to book a routine appointment with your GP or our practice pharmacist.</w:t>
      </w:r>
    </w:p>
    <w:p w14:paraId="32BB95FC" w14:textId="77777777" w:rsidR="00F75676" w:rsidRPr="003012B8" w:rsidRDefault="00F75676" w:rsidP="00B36A3C">
      <w:pPr>
        <w:pStyle w:val="NormalWeb"/>
        <w:spacing w:before="120" w:beforeAutospacing="0" w:after="120" w:afterAutospacing="0"/>
        <w:rPr>
          <w:rFonts w:ascii="Arial" w:hAnsi="Arial" w:cs="Arial"/>
          <w:sz w:val="22"/>
          <w:szCs w:val="22"/>
        </w:rPr>
      </w:pPr>
    </w:p>
    <w:p w14:paraId="156C0C93" w14:textId="77777777" w:rsidR="003012B8" w:rsidRPr="003012B8" w:rsidRDefault="003012B8" w:rsidP="003012B8">
      <w:pPr>
        <w:rPr>
          <w:rFonts w:ascii="Arial" w:hAnsi="Arial" w:cs="Arial"/>
          <w:sz w:val="22"/>
          <w:szCs w:val="22"/>
        </w:rPr>
      </w:pPr>
      <w:r w:rsidRPr="003012B8">
        <w:rPr>
          <w:rFonts w:ascii="Arial" w:hAnsi="Arial" w:cs="Arial"/>
          <w:sz w:val="22"/>
          <w:szCs w:val="22"/>
        </w:rPr>
        <w:t>Thanks</w:t>
      </w:r>
    </w:p>
    <w:p w14:paraId="6D2B1D78" w14:textId="77777777" w:rsidR="003012B8" w:rsidRPr="003012B8" w:rsidRDefault="003012B8" w:rsidP="003012B8">
      <w:pPr>
        <w:rPr>
          <w:rFonts w:ascii="Arial" w:hAnsi="Arial" w:cs="Arial"/>
          <w:sz w:val="22"/>
          <w:szCs w:val="22"/>
        </w:rPr>
      </w:pPr>
    </w:p>
    <w:p w14:paraId="2A167C08" w14:textId="77777777" w:rsidR="003012B8" w:rsidRPr="003012B8" w:rsidRDefault="003012B8" w:rsidP="003012B8">
      <w:pPr>
        <w:rPr>
          <w:rFonts w:ascii="Arial" w:hAnsi="Arial" w:cs="Arial"/>
          <w:sz w:val="22"/>
          <w:szCs w:val="22"/>
        </w:rPr>
      </w:pPr>
      <w:r w:rsidRPr="003012B8">
        <w:rPr>
          <w:rFonts w:ascii="Arial" w:hAnsi="Arial" w:cs="Arial"/>
          <w:sz w:val="22"/>
          <w:szCs w:val="22"/>
        </w:rPr>
        <w:t>Fernlea Surgery</w:t>
      </w:r>
    </w:p>
    <w:p w14:paraId="79A61535" w14:textId="77777777" w:rsidR="00F75676" w:rsidRPr="003012B8" w:rsidRDefault="00F75676" w:rsidP="00B36A3C">
      <w:pPr>
        <w:pStyle w:val="NormalWeb"/>
        <w:spacing w:before="120" w:beforeAutospacing="0" w:after="120" w:afterAutospacing="0"/>
        <w:rPr>
          <w:rFonts w:ascii="Arial" w:hAnsi="Arial" w:cs="Arial"/>
          <w:sz w:val="22"/>
          <w:szCs w:val="22"/>
        </w:rPr>
      </w:pPr>
    </w:p>
    <w:p w14:paraId="2B086476" w14:textId="77777777" w:rsidR="007D662D" w:rsidRPr="007D662D" w:rsidRDefault="007D662D" w:rsidP="00B36A3C">
      <w:pPr>
        <w:pStyle w:val="NormalWeb"/>
        <w:spacing w:before="120" w:beforeAutospacing="0" w:after="120" w:afterAutospacing="0"/>
        <w:rPr>
          <w:rFonts w:ascii="Arial" w:hAnsi="Arial" w:cs="Arial"/>
          <w:b/>
          <w:bCs/>
          <w:sz w:val="22"/>
          <w:szCs w:val="22"/>
        </w:rPr>
      </w:pPr>
    </w:p>
    <w:sectPr w:rsidR="007D662D" w:rsidRPr="007D662D" w:rsidSect="00BB6B4D">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5EB1"/>
    <w:multiLevelType w:val="hybridMultilevel"/>
    <w:tmpl w:val="DEC23772"/>
    <w:lvl w:ilvl="0" w:tplc="67DE233C">
      <w:start w:val="1"/>
      <w:numFmt w:val="bullet"/>
      <w:lvlText w:val=""/>
      <w:lvlJc w:val="left"/>
      <w:pPr>
        <w:ind w:left="720" w:hanging="360"/>
      </w:pPr>
      <w:rPr>
        <w:rFonts w:ascii="Symbol" w:hAnsi="Symbol" w:hint="default"/>
        <w:color w:val="005EB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E2AA4"/>
    <w:multiLevelType w:val="hybridMultilevel"/>
    <w:tmpl w:val="2E2A8D4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E913E7"/>
    <w:multiLevelType w:val="hybridMultilevel"/>
    <w:tmpl w:val="2302462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77F7CF7"/>
    <w:multiLevelType w:val="hybridMultilevel"/>
    <w:tmpl w:val="BCBCF15E"/>
    <w:lvl w:ilvl="0" w:tplc="67DE233C">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078B4"/>
    <w:multiLevelType w:val="hybridMultilevel"/>
    <w:tmpl w:val="CBFC146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A610E45"/>
    <w:multiLevelType w:val="hybridMultilevel"/>
    <w:tmpl w:val="2410D4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56D33"/>
    <w:multiLevelType w:val="hybridMultilevel"/>
    <w:tmpl w:val="174E7EC8"/>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7" w15:restartNumberingAfterBreak="0">
    <w:nsid w:val="3CA71B29"/>
    <w:multiLevelType w:val="multilevel"/>
    <w:tmpl w:val="35D80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9C2C5C"/>
    <w:multiLevelType w:val="hybridMultilevel"/>
    <w:tmpl w:val="E0941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CD25DC"/>
    <w:multiLevelType w:val="hybridMultilevel"/>
    <w:tmpl w:val="29785B76"/>
    <w:lvl w:ilvl="0" w:tplc="67DE233C">
      <w:start w:val="1"/>
      <w:numFmt w:val="bullet"/>
      <w:lvlText w:val=""/>
      <w:lvlJc w:val="left"/>
      <w:pPr>
        <w:ind w:left="720" w:hanging="360"/>
      </w:pPr>
      <w:rPr>
        <w:rFonts w:ascii="Symbol" w:hAnsi="Symbol" w:hint="default"/>
        <w:color w:val="005EB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D75"/>
    <w:multiLevelType w:val="hybridMultilevel"/>
    <w:tmpl w:val="C840C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F1140"/>
    <w:multiLevelType w:val="hybridMultilevel"/>
    <w:tmpl w:val="142C5506"/>
    <w:lvl w:ilvl="0" w:tplc="04090001">
      <w:start w:val="1"/>
      <w:numFmt w:val="bullet"/>
      <w:lvlText w:val=""/>
      <w:lvlJc w:val="left"/>
      <w:pPr>
        <w:ind w:left="720" w:hanging="360"/>
      </w:pPr>
      <w:rPr>
        <w:rFonts w:ascii="Symbol" w:hAnsi="Symbol" w:hint="default"/>
      </w:rPr>
    </w:lvl>
    <w:lvl w:ilvl="1" w:tplc="D1E4BC50">
      <w:start w:val="1"/>
      <w:numFmt w:val="bullet"/>
      <w:lvlText w:val="o"/>
      <w:lvlJc w:val="left"/>
      <w:pPr>
        <w:ind w:left="1440" w:hanging="360"/>
      </w:pPr>
      <w:rPr>
        <w:rFonts w:ascii="Courier New" w:hAnsi="Courier New" w:hint="default"/>
        <w:b/>
        <w:i w:val="0"/>
        <w:color w:val="0070C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B2D87"/>
    <w:multiLevelType w:val="hybridMultilevel"/>
    <w:tmpl w:val="886C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F215B6"/>
    <w:multiLevelType w:val="hybridMultilevel"/>
    <w:tmpl w:val="B3740ABA"/>
    <w:lvl w:ilvl="0" w:tplc="67DE233C">
      <w:start w:val="1"/>
      <w:numFmt w:val="bullet"/>
      <w:lvlText w:val=""/>
      <w:lvlJc w:val="left"/>
      <w:pPr>
        <w:ind w:left="1080" w:hanging="360"/>
      </w:pPr>
      <w:rPr>
        <w:rFonts w:ascii="Symbol" w:hAnsi="Symbol" w:hint="default"/>
        <w:color w:val="005EB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0F12D2F"/>
    <w:multiLevelType w:val="hybridMultilevel"/>
    <w:tmpl w:val="54384E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E760AE"/>
    <w:multiLevelType w:val="hybridMultilevel"/>
    <w:tmpl w:val="95648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6C1823"/>
    <w:multiLevelType w:val="hybridMultilevel"/>
    <w:tmpl w:val="69100C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54493375">
    <w:abstractNumId w:val="2"/>
  </w:num>
  <w:num w:numId="2" w16cid:durableId="275647690">
    <w:abstractNumId w:val="6"/>
  </w:num>
  <w:num w:numId="3" w16cid:durableId="814031192">
    <w:abstractNumId w:val="7"/>
  </w:num>
  <w:num w:numId="4" w16cid:durableId="1043673165">
    <w:abstractNumId w:val="14"/>
  </w:num>
  <w:num w:numId="5" w16cid:durableId="805974564">
    <w:abstractNumId w:val="4"/>
  </w:num>
  <w:num w:numId="6" w16cid:durableId="1311132932">
    <w:abstractNumId w:val="5"/>
  </w:num>
  <w:num w:numId="7" w16cid:durableId="228922349">
    <w:abstractNumId w:val="1"/>
  </w:num>
  <w:num w:numId="8" w16cid:durableId="898514337">
    <w:abstractNumId w:val="13"/>
  </w:num>
  <w:num w:numId="9" w16cid:durableId="663244950">
    <w:abstractNumId w:val="10"/>
  </w:num>
  <w:num w:numId="10" w16cid:durableId="1372724068">
    <w:abstractNumId w:val="16"/>
  </w:num>
  <w:num w:numId="11" w16cid:durableId="586308143">
    <w:abstractNumId w:val="3"/>
  </w:num>
  <w:num w:numId="12" w16cid:durableId="1759251153">
    <w:abstractNumId w:val="0"/>
  </w:num>
  <w:num w:numId="13" w16cid:durableId="1188521157">
    <w:abstractNumId w:val="11"/>
  </w:num>
  <w:num w:numId="14" w16cid:durableId="28991495">
    <w:abstractNumId w:val="9"/>
  </w:num>
  <w:num w:numId="15" w16cid:durableId="1650133631">
    <w:abstractNumId w:val="12"/>
  </w:num>
  <w:num w:numId="16" w16cid:durableId="1660621176">
    <w:abstractNumId w:val="15"/>
  </w:num>
  <w:num w:numId="17" w16cid:durableId="97675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627"/>
    <w:rsid w:val="000303F8"/>
    <w:rsid w:val="000B5F83"/>
    <w:rsid w:val="001360A0"/>
    <w:rsid w:val="001361D7"/>
    <w:rsid w:val="00173B27"/>
    <w:rsid w:val="001F169E"/>
    <w:rsid w:val="003012B8"/>
    <w:rsid w:val="00301ADA"/>
    <w:rsid w:val="0033121F"/>
    <w:rsid w:val="00450906"/>
    <w:rsid w:val="00493634"/>
    <w:rsid w:val="004C4C4A"/>
    <w:rsid w:val="00562F92"/>
    <w:rsid w:val="005960B0"/>
    <w:rsid w:val="005D3FC9"/>
    <w:rsid w:val="006C1C1C"/>
    <w:rsid w:val="006C77E8"/>
    <w:rsid w:val="007A7EC1"/>
    <w:rsid w:val="007D662D"/>
    <w:rsid w:val="007F1759"/>
    <w:rsid w:val="008D6D13"/>
    <w:rsid w:val="00922425"/>
    <w:rsid w:val="009335DE"/>
    <w:rsid w:val="009755A3"/>
    <w:rsid w:val="00A50B14"/>
    <w:rsid w:val="00AB6E0F"/>
    <w:rsid w:val="00AD0A8E"/>
    <w:rsid w:val="00AF6C1E"/>
    <w:rsid w:val="00B00FAC"/>
    <w:rsid w:val="00B341FA"/>
    <w:rsid w:val="00B36A3C"/>
    <w:rsid w:val="00B47BD2"/>
    <w:rsid w:val="00B83359"/>
    <w:rsid w:val="00BB0580"/>
    <w:rsid w:val="00BB6B4D"/>
    <w:rsid w:val="00BF18A6"/>
    <w:rsid w:val="00C75FFE"/>
    <w:rsid w:val="00C8381A"/>
    <w:rsid w:val="00CB1479"/>
    <w:rsid w:val="00CD5505"/>
    <w:rsid w:val="00DC3011"/>
    <w:rsid w:val="00DD135B"/>
    <w:rsid w:val="00DE0A21"/>
    <w:rsid w:val="00DF2FC0"/>
    <w:rsid w:val="00E63627"/>
    <w:rsid w:val="00F756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492F0F"/>
  <w15:docId w15:val="{F828BBB0-3D77-4715-AAC9-EEC462CC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3627"/>
    <w:pPr>
      <w:spacing w:before="100" w:beforeAutospacing="1" w:after="100" w:afterAutospacing="1"/>
    </w:pPr>
    <w:rPr>
      <w:rFonts w:ascii="Times New Roman" w:hAnsi="Times New Roman" w:cs="Times New Roman"/>
      <w:lang w:val="en-US"/>
    </w:rPr>
  </w:style>
  <w:style w:type="paragraph" w:styleId="ListParagraph">
    <w:name w:val="List Paragraph"/>
    <w:basedOn w:val="Normal"/>
    <w:uiPriority w:val="34"/>
    <w:qFormat/>
    <w:rsid w:val="004C4C4A"/>
    <w:pPr>
      <w:ind w:left="720"/>
      <w:contextualSpacing/>
    </w:pPr>
  </w:style>
  <w:style w:type="paragraph" w:styleId="BalloonText">
    <w:name w:val="Balloon Text"/>
    <w:basedOn w:val="Normal"/>
    <w:link w:val="BalloonTextChar"/>
    <w:uiPriority w:val="99"/>
    <w:semiHidden/>
    <w:unhideWhenUsed/>
    <w:rsid w:val="007F175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1759"/>
    <w:rPr>
      <w:rFonts w:ascii="Times New Roman" w:hAnsi="Times New Roman" w:cs="Times New Roman"/>
      <w:sz w:val="18"/>
      <w:szCs w:val="18"/>
    </w:rPr>
  </w:style>
  <w:style w:type="character" w:styleId="Hyperlink">
    <w:name w:val="Hyperlink"/>
    <w:basedOn w:val="DefaultParagraphFont"/>
    <w:uiPriority w:val="99"/>
    <w:unhideWhenUsed/>
    <w:rsid w:val="001361D7"/>
    <w:rPr>
      <w:color w:val="0072CE"/>
      <w:u w:val="single"/>
    </w:rPr>
  </w:style>
  <w:style w:type="character" w:styleId="FollowedHyperlink">
    <w:name w:val="FollowedHyperlink"/>
    <w:basedOn w:val="DefaultParagraphFont"/>
    <w:uiPriority w:val="99"/>
    <w:semiHidden/>
    <w:unhideWhenUsed/>
    <w:rsid w:val="006C1C1C"/>
    <w:rPr>
      <w:color w:val="954F72" w:themeColor="followedHyperlink"/>
      <w:u w:val="single"/>
    </w:rPr>
  </w:style>
  <w:style w:type="character" w:styleId="UnresolvedMention">
    <w:name w:val="Unresolved Mention"/>
    <w:basedOn w:val="DefaultParagraphFont"/>
    <w:uiPriority w:val="99"/>
    <w:semiHidden/>
    <w:unhideWhenUsed/>
    <w:rsid w:val="00F75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58389">
      <w:bodyDiv w:val="1"/>
      <w:marLeft w:val="0"/>
      <w:marRight w:val="0"/>
      <w:marTop w:val="0"/>
      <w:marBottom w:val="0"/>
      <w:divBdr>
        <w:top w:val="none" w:sz="0" w:space="0" w:color="auto"/>
        <w:left w:val="none" w:sz="0" w:space="0" w:color="auto"/>
        <w:bottom w:val="none" w:sz="0" w:space="0" w:color="auto"/>
        <w:right w:val="none" w:sz="0" w:space="0" w:color="auto"/>
      </w:divBdr>
    </w:div>
    <w:div w:id="1333489939">
      <w:bodyDiv w:val="1"/>
      <w:marLeft w:val="0"/>
      <w:marRight w:val="0"/>
      <w:marTop w:val="0"/>
      <w:marBottom w:val="0"/>
      <w:divBdr>
        <w:top w:val="none" w:sz="0" w:space="0" w:color="auto"/>
        <w:left w:val="none" w:sz="0" w:space="0" w:color="auto"/>
        <w:bottom w:val="none" w:sz="0" w:space="0" w:color="auto"/>
        <w:right w:val="none" w:sz="0" w:space="0" w:color="auto"/>
      </w:divBdr>
      <w:divsChild>
        <w:div w:id="745621">
          <w:marLeft w:val="0"/>
          <w:marRight w:val="0"/>
          <w:marTop w:val="0"/>
          <w:marBottom w:val="0"/>
          <w:divBdr>
            <w:top w:val="none" w:sz="0" w:space="0" w:color="auto"/>
            <w:left w:val="none" w:sz="0" w:space="0" w:color="auto"/>
            <w:bottom w:val="none" w:sz="0" w:space="0" w:color="auto"/>
            <w:right w:val="none" w:sz="0" w:space="0" w:color="auto"/>
          </w:divBdr>
          <w:divsChild>
            <w:div w:id="1214735220">
              <w:marLeft w:val="0"/>
              <w:marRight w:val="0"/>
              <w:marTop w:val="0"/>
              <w:marBottom w:val="0"/>
              <w:divBdr>
                <w:top w:val="none" w:sz="0" w:space="0" w:color="auto"/>
                <w:left w:val="none" w:sz="0" w:space="0" w:color="auto"/>
                <w:bottom w:val="none" w:sz="0" w:space="0" w:color="auto"/>
                <w:right w:val="none" w:sz="0" w:space="0" w:color="auto"/>
              </w:divBdr>
              <w:divsChild>
                <w:div w:id="1219048053">
                  <w:marLeft w:val="0"/>
                  <w:marRight w:val="0"/>
                  <w:marTop w:val="0"/>
                  <w:marBottom w:val="0"/>
                  <w:divBdr>
                    <w:top w:val="none" w:sz="0" w:space="0" w:color="auto"/>
                    <w:left w:val="none" w:sz="0" w:space="0" w:color="auto"/>
                    <w:bottom w:val="none" w:sz="0" w:space="0" w:color="auto"/>
                    <w:right w:val="none" w:sz="0" w:space="0" w:color="auto"/>
                  </w:divBdr>
                </w:div>
              </w:divsChild>
            </w:div>
            <w:div w:id="1838840120">
              <w:marLeft w:val="0"/>
              <w:marRight w:val="0"/>
              <w:marTop w:val="0"/>
              <w:marBottom w:val="0"/>
              <w:divBdr>
                <w:top w:val="none" w:sz="0" w:space="0" w:color="auto"/>
                <w:left w:val="none" w:sz="0" w:space="0" w:color="auto"/>
                <w:bottom w:val="none" w:sz="0" w:space="0" w:color="auto"/>
                <w:right w:val="none" w:sz="0" w:space="0" w:color="auto"/>
              </w:divBdr>
              <w:divsChild>
                <w:div w:id="194730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3085">
          <w:marLeft w:val="0"/>
          <w:marRight w:val="0"/>
          <w:marTop w:val="0"/>
          <w:marBottom w:val="0"/>
          <w:divBdr>
            <w:top w:val="none" w:sz="0" w:space="0" w:color="auto"/>
            <w:left w:val="none" w:sz="0" w:space="0" w:color="auto"/>
            <w:bottom w:val="none" w:sz="0" w:space="0" w:color="auto"/>
            <w:right w:val="none" w:sz="0" w:space="0" w:color="auto"/>
          </w:divBdr>
          <w:divsChild>
            <w:div w:id="1559247579">
              <w:marLeft w:val="0"/>
              <w:marRight w:val="0"/>
              <w:marTop w:val="0"/>
              <w:marBottom w:val="0"/>
              <w:divBdr>
                <w:top w:val="none" w:sz="0" w:space="0" w:color="auto"/>
                <w:left w:val="none" w:sz="0" w:space="0" w:color="auto"/>
                <w:bottom w:val="none" w:sz="0" w:space="0" w:color="auto"/>
                <w:right w:val="none" w:sz="0" w:space="0" w:color="auto"/>
              </w:divBdr>
              <w:divsChild>
                <w:div w:id="11844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org.uk/information-support/drugs-and-treatments/sleeping-pills-and-minor-tranquillisers/about-sleeping-pills-and-minor-tranquillisers/" TargetMode="External"/><Relationship Id="rId3" Type="http://schemas.openxmlformats.org/officeDocument/2006/relationships/settings" Target="settings.xml"/><Relationship Id="rId7" Type="http://schemas.openxmlformats.org/officeDocument/2006/relationships/hyperlink" Target="https://www.talktofrank.com/drug/benzodiazep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psych.ac.uk/healthadvice/problemsdisorders/sleepingwell.aspx" TargetMode="External"/><Relationship Id="rId5" Type="http://schemas.openxmlformats.org/officeDocument/2006/relationships/hyperlink" Target="http://www.nhs.uk/Conditions/Insomnia/Pages/Prevention.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Ipswich Hospital NHS Trust</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Hunjan</dc:creator>
  <cp:lastModifiedBy>Nisha Patel</cp:lastModifiedBy>
  <cp:revision>3</cp:revision>
  <dcterms:created xsi:type="dcterms:W3CDTF">2020-08-05T11:36:00Z</dcterms:created>
  <dcterms:modified xsi:type="dcterms:W3CDTF">2023-12-19T15:33:00Z</dcterms:modified>
</cp:coreProperties>
</file>