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DE3EF7" w:rsidRPr="00354BBC" w14:paraId="0EB68224" w14:textId="77777777" w:rsidTr="00932B40">
        <w:trPr>
          <w:trHeight w:val="300"/>
        </w:trPr>
        <w:tc>
          <w:tcPr>
            <w:tcW w:w="10598" w:type="dxa"/>
            <w:gridSpan w:val="2"/>
            <w:noWrap/>
          </w:tcPr>
          <w:p w14:paraId="5047361D" w14:textId="593E7542" w:rsidR="00734434" w:rsidRPr="0051029E" w:rsidRDefault="00734434" w:rsidP="0051029E">
            <w:pPr>
              <w:spacing w:after="0" w:line="360" w:lineRule="auto"/>
              <w:rPr>
                <w:rFonts w:ascii="Arial" w:hAnsi="Arial" w:cs="Arial"/>
                <w:b/>
                <w:color w:val="000000"/>
                <w:sz w:val="24"/>
                <w:szCs w:val="24"/>
                <w:lang w:eastAsia="en-GB"/>
              </w:rPr>
            </w:pPr>
            <w:r w:rsidRPr="0051029E">
              <w:rPr>
                <w:rFonts w:ascii="Arial" w:hAnsi="Arial" w:cs="Arial"/>
                <w:sz w:val="24"/>
                <w:szCs w:val="24"/>
              </w:rPr>
              <w:t xml:space="preserve">The NHS provides national screening and reporting programmes so that certain diseases can be detected at an early stage. These currently apply to bowel cancer, breast cancer, aortic </w:t>
            </w:r>
            <w:r w:rsidR="000D36B0" w:rsidRPr="0051029E">
              <w:rPr>
                <w:rFonts w:ascii="Arial" w:hAnsi="Arial" w:cs="Arial"/>
                <w:sz w:val="24"/>
                <w:szCs w:val="24"/>
              </w:rPr>
              <w:t>aneurysms,</w:t>
            </w:r>
            <w:r w:rsidRPr="0051029E">
              <w:rPr>
                <w:rFonts w:ascii="Arial" w:hAnsi="Arial" w:cs="Arial"/>
                <w:sz w:val="24"/>
                <w:szCs w:val="24"/>
              </w:rPr>
              <w:t xml:space="preserve"> and diabetic retinal screening service as well as other exempt programmes. The law allows us to share your contact information with Public Health England and NHS England so that you can be invited to the relevant screening programme and so that nationally exempted programmes can operate effectively with regards to public and patient health.</w:t>
            </w:r>
          </w:p>
          <w:p w14:paraId="56F3D219" w14:textId="77777777" w:rsidR="00DE3EF7" w:rsidRPr="0051029E" w:rsidRDefault="00DE3EF7" w:rsidP="00355273">
            <w:pPr>
              <w:pStyle w:val="NormalWeb"/>
              <w:spacing w:before="0" w:beforeAutospacing="0" w:after="0" w:afterAutospacing="0" w:line="360" w:lineRule="auto"/>
              <w:rPr>
                <w:rFonts w:ascii="Arial" w:hAnsi="Arial" w:cs="Arial"/>
              </w:rPr>
            </w:pPr>
          </w:p>
          <w:p w14:paraId="62CFE192" w14:textId="446B5D2D" w:rsidR="00DE3EF7" w:rsidRPr="0051029E" w:rsidRDefault="00DE3EF7" w:rsidP="00355273">
            <w:pPr>
              <w:spacing w:after="0" w:line="360" w:lineRule="auto"/>
              <w:rPr>
                <w:rStyle w:val="Hyperlink"/>
                <w:rFonts w:ascii="Arial" w:hAnsi="Arial" w:cs="Arial"/>
                <w:color w:val="auto"/>
                <w:sz w:val="24"/>
                <w:szCs w:val="24"/>
                <w:u w:val="none"/>
              </w:rPr>
            </w:pPr>
            <w:r w:rsidRPr="0051029E">
              <w:rPr>
                <w:rFonts w:ascii="Arial" w:hAnsi="Arial" w:cs="Arial"/>
                <w:sz w:val="24"/>
                <w:szCs w:val="24"/>
              </w:rPr>
              <w:t xml:space="preserve">More information can be found at: </w:t>
            </w:r>
            <w:hyperlink r:id="rId11" w:history="1">
              <w:r w:rsidRPr="0051029E">
                <w:rPr>
                  <w:rStyle w:val="Hyperlink"/>
                  <w:rFonts w:ascii="Arial" w:hAnsi="Arial" w:cs="Arial"/>
                  <w:color w:val="0070C0"/>
                  <w:sz w:val="24"/>
                  <w:szCs w:val="24"/>
                </w:rPr>
                <w:t>https://www.gov.uk/topic/population-screening-programmes</w:t>
              </w:r>
            </w:hyperlink>
            <w:r w:rsidRPr="0051029E">
              <w:rPr>
                <w:rStyle w:val="Hyperlink"/>
                <w:rFonts w:ascii="Arial" w:hAnsi="Arial" w:cs="Arial"/>
                <w:color w:val="0070C0"/>
                <w:sz w:val="24"/>
                <w:szCs w:val="24"/>
              </w:rPr>
              <w:t xml:space="preserve"> </w:t>
            </w:r>
            <w:proofErr w:type="gramStart"/>
            <w:r w:rsidR="001F5328" w:rsidRPr="0051029E">
              <w:rPr>
                <w:rStyle w:val="Hyperlink"/>
                <w:rFonts w:ascii="Arial" w:hAnsi="Arial" w:cs="Arial"/>
                <w:color w:val="auto"/>
                <w:sz w:val="24"/>
                <w:szCs w:val="24"/>
                <w:u w:val="none"/>
              </w:rPr>
              <w:t xml:space="preserve">or </w:t>
            </w:r>
            <w:r w:rsidR="00734434" w:rsidRPr="0051029E">
              <w:rPr>
                <w:rStyle w:val="Hyperlink"/>
                <w:rFonts w:ascii="Arial" w:hAnsi="Arial" w:cs="Arial"/>
                <w:color w:val="auto"/>
                <w:sz w:val="24"/>
                <w:szCs w:val="24"/>
                <w:u w:val="none"/>
              </w:rPr>
              <w:t xml:space="preserve"> </w:t>
            </w:r>
            <w:proofErr w:type="gramEnd"/>
            <w:r w:rsidR="002321DE">
              <w:fldChar w:fldCharType="begin"/>
            </w:r>
            <w:r w:rsidR="002321DE">
              <w:instrText xml:space="preserve"> HYPERLINK "https://digital.nhs.uk/services/national-data-opt-out/compliance-with-the-national-data-opt-out" </w:instrText>
            </w:r>
            <w:r w:rsidR="002321DE">
              <w:fldChar w:fldCharType="separate"/>
            </w:r>
            <w:r w:rsidR="00734434" w:rsidRPr="0051029E">
              <w:rPr>
                <w:rStyle w:val="Hyperlink"/>
                <w:rFonts w:ascii="Arial" w:hAnsi="Arial" w:cs="Arial"/>
                <w:sz w:val="24"/>
                <w:szCs w:val="24"/>
              </w:rPr>
              <w:t>https://digital.nhs.uk/services/national-data-opt-out/compliance-with-the-national-data-opt-out</w:t>
            </w:r>
            <w:r w:rsidR="002321DE">
              <w:rPr>
                <w:rStyle w:val="Hyperlink"/>
                <w:rFonts w:ascii="Arial" w:hAnsi="Arial" w:cs="Arial"/>
                <w:sz w:val="24"/>
                <w:szCs w:val="24"/>
              </w:rPr>
              <w:fldChar w:fldCharType="end"/>
            </w:r>
            <w:r w:rsidR="00734434" w:rsidRPr="0051029E">
              <w:rPr>
                <w:rStyle w:val="Hyperlink"/>
                <w:rFonts w:ascii="Arial" w:hAnsi="Arial" w:cs="Arial"/>
                <w:color w:val="auto"/>
                <w:sz w:val="24"/>
                <w:szCs w:val="24"/>
                <w:u w:val="none"/>
              </w:rPr>
              <w:t xml:space="preserve"> (select link for Data Uses and Releases Compendium) or </w:t>
            </w:r>
            <w:r w:rsidR="001F5328" w:rsidRPr="0051029E">
              <w:rPr>
                <w:rStyle w:val="Hyperlink"/>
                <w:rFonts w:ascii="Arial" w:hAnsi="Arial" w:cs="Arial"/>
                <w:color w:val="auto"/>
                <w:sz w:val="24"/>
                <w:szCs w:val="24"/>
                <w:u w:val="none"/>
              </w:rPr>
              <w:t>speak to the practice</w:t>
            </w:r>
            <w:r w:rsidR="00354BBC" w:rsidRPr="0051029E">
              <w:rPr>
                <w:rStyle w:val="Hyperlink"/>
                <w:rFonts w:ascii="Arial" w:hAnsi="Arial" w:cs="Arial"/>
                <w:color w:val="auto"/>
                <w:sz w:val="24"/>
                <w:szCs w:val="24"/>
                <w:u w:val="none"/>
              </w:rPr>
              <w:t>.</w:t>
            </w:r>
          </w:p>
          <w:p w14:paraId="5C0D8BBC" w14:textId="77777777" w:rsidR="00354BBC" w:rsidRPr="0051029E" w:rsidRDefault="00354BBC" w:rsidP="00355273">
            <w:pPr>
              <w:spacing w:after="0" w:line="360" w:lineRule="auto"/>
              <w:rPr>
                <w:rFonts w:ascii="Arial" w:hAnsi="Arial" w:cs="Arial"/>
                <w:color w:val="000000"/>
                <w:sz w:val="24"/>
                <w:szCs w:val="24"/>
                <w:lang w:eastAsia="en-GB"/>
              </w:rPr>
            </w:pPr>
          </w:p>
        </w:tc>
      </w:tr>
      <w:tr w:rsidR="002C7B02" w:rsidRPr="00354BBC" w14:paraId="540BE15A" w14:textId="77777777" w:rsidTr="00932B40">
        <w:trPr>
          <w:trHeight w:val="300"/>
        </w:trPr>
        <w:tc>
          <w:tcPr>
            <w:tcW w:w="3227" w:type="dxa"/>
            <w:noWrap/>
          </w:tcPr>
          <w:p w14:paraId="0AAB6690" w14:textId="77777777" w:rsidR="00CB1B71" w:rsidRPr="00354BBC" w:rsidRDefault="00CB1B71" w:rsidP="00355273">
            <w:pPr>
              <w:spacing w:after="0" w:line="360" w:lineRule="auto"/>
              <w:rPr>
                <w:rFonts w:ascii="Arial" w:hAnsi="Arial" w:cs="Arial"/>
                <w:b/>
                <w:color w:val="000000"/>
                <w:sz w:val="24"/>
                <w:szCs w:val="24"/>
                <w:lang w:eastAsia="en-GB"/>
              </w:rPr>
            </w:pPr>
            <w:r w:rsidRPr="00354BBC">
              <w:rPr>
                <w:rFonts w:ascii="Arial" w:hAnsi="Arial" w:cs="Arial"/>
                <w:color w:val="000000"/>
                <w:sz w:val="24"/>
                <w:szCs w:val="24"/>
                <w:lang w:eastAsia="en-GB"/>
              </w:rPr>
              <w:t>1</w:t>
            </w:r>
            <w:r w:rsidRPr="00354BBC">
              <w:rPr>
                <w:rFonts w:ascii="Arial" w:hAnsi="Arial" w:cs="Arial"/>
                <w:b/>
                <w:color w:val="000000"/>
                <w:sz w:val="24"/>
                <w:szCs w:val="24"/>
                <w:lang w:eastAsia="en-GB"/>
              </w:rPr>
              <w:t xml:space="preserve">) Controller </w:t>
            </w:r>
            <w:r w:rsidRPr="00354BBC">
              <w:rPr>
                <w:rFonts w:ascii="Arial" w:hAnsi="Arial" w:cs="Arial"/>
                <w:color w:val="000000"/>
                <w:sz w:val="24"/>
                <w:szCs w:val="24"/>
                <w:lang w:eastAsia="en-GB"/>
              </w:rPr>
              <w:t>contact details</w:t>
            </w:r>
          </w:p>
          <w:p w14:paraId="6C8A60BA" w14:textId="77777777" w:rsidR="00CB1B71" w:rsidRPr="00354BBC" w:rsidRDefault="00CB1B71" w:rsidP="00355273">
            <w:pPr>
              <w:spacing w:after="0" w:line="360" w:lineRule="auto"/>
              <w:rPr>
                <w:rFonts w:ascii="Arial" w:hAnsi="Arial" w:cs="Arial"/>
                <w:color w:val="000000"/>
                <w:sz w:val="24"/>
                <w:szCs w:val="24"/>
                <w:lang w:eastAsia="en-GB"/>
              </w:rPr>
            </w:pPr>
          </w:p>
          <w:p w14:paraId="13ADA52D" w14:textId="77777777" w:rsidR="00B7041D" w:rsidRPr="00354BBC" w:rsidRDefault="00B7041D" w:rsidP="00355273">
            <w:pPr>
              <w:spacing w:after="0" w:line="360" w:lineRule="auto"/>
              <w:rPr>
                <w:rFonts w:ascii="Arial" w:hAnsi="Arial" w:cs="Arial"/>
                <w:color w:val="000000"/>
                <w:sz w:val="24"/>
                <w:szCs w:val="24"/>
                <w:lang w:eastAsia="en-GB"/>
              </w:rPr>
            </w:pPr>
          </w:p>
        </w:tc>
        <w:tc>
          <w:tcPr>
            <w:tcW w:w="7371" w:type="dxa"/>
            <w:noWrap/>
          </w:tcPr>
          <w:p w14:paraId="3F87DF0B" w14:textId="77777777" w:rsidR="002321DE" w:rsidRDefault="002321DE" w:rsidP="002321DE">
            <w:pPr>
              <w:spacing w:after="0"/>
              <w:rPr>
                <w:rFonts w:ascii="Arial" w:hAnsi="Arial" w:cs="Arial"/>
                <w:color w:val="339966"/>
                <w:sz w:val="24"/>
                <w:szCs w:val="24"/>
                <w:lang w:eastAsia="en-GB"/>
              </w:rPr>
            </w:pPr>
            <w:r>
              <w:rPr>
                <w:rFonts w:ascii="Arial" w:hAnsi="Arial" w:cs="Arial"/>
                <w:color w:val="339966"/>
                <w:sz w:val="24"/>
                <w:szCs w:val="24"/>
                <w:lang w:eastAsia="en-GB"/>
              </w:rPr>
              <w:t>Knoll Medical Practice,</w:t>
            </w:r>
          </w:p>
          <w:p w14:paraId="5A847259" w14:textId="77777777" w:rsidR="002321DE" w:rsidRDefault="002321DE" w:rsidP="002321DE">
            <w:pPr>
              <w:spacing w:after="0"/>
              <w:rPr>
                <w:rFonts w:ascii="Arial" w:hAnsi="Arial" w:cs="Arial"/>
                <w:color w:val="339966"/>
                <w:sz w:val="24"/>
                <w:szCs w:val="24"/>
                <w:lang w:eastAsia="en-GB"/>
              </w:rPr>
            </w:pPr>
            <w:r>
              <w:rPr>
                <w:rFonts w:ascii="Arial" w:hAnsi="Arial" w:cs="Arial"/>
                <w:color w:val="339966"/>
                <w:sz w:val="24"/>
                <w:szCs w:val="24"/>
                <w:lang w:eastAsia="en-GB"/>
              </w:rPr>
              <w:t xml:space="preserve">19 </w:t>
            </w:r>
            <w:proofErr w:type="spellStart"/>
            <w:r>
              <w:rPr>
                <w:rFonts w:ascii="Arial" w:hAnsi="Arial" w:cs="Arial"/>
                <w:color w:val="339966"/>
                <w:sz w:val="24"/>
                <w:szCs w:val="24"/>
                <w:lang w:eastAsia="en-GB"/>
              </w:rPr>
              <w:t>Homefield</w:t>
            </w:r>
            <w:proofErr w:type="spellEnd"/>
            <w:r>
              <w:rPr>
                <w:rFonts w:ascii="Arial" w:hAnsi="Arial" w:cs="Arial"/>
                <w:color w:val="339966"/>
                <w:sz w:val="24"/>
                <w:szCs w:val="24"/>
                <w:lang w:eastAsia="en-GB"/>
              </w:rPr>
              <w:t xml:space="preserve"> Rise,</w:t>
            </w:r>
          </w:p>
          <w:p w14:paraId="2623B9DE" w14:textId="77777777" w:rsidR="002321DE" w:rsidRDefault="002321DE" w:rsidP="002321DE">
            <w:pPr>
              <w:spacing w:after="0"/>
              <w:rPr>
                <w:rFonts w:ascii="Arial" w:hAnsi="Arial" w:cs="Arial"/>
                <w:color w:val="339966"/>
                <w:sz w:val="24"/>
                <w:szCs w:val="24"/>
                <w:lang w:eastAsia="en-GB"/>
              </w:rPr>
            </w:pPr>
            <w:r>
              <w:rPr>
                <w:rFonts w:ascii="Arial" w:hAnsi="Arial" w:cs="Arial"/>
                <w:color w:val="339966"/>
                <w:sz w:val="24"/>
                <w:szCs w:val="24"/>
                <w:lang w:eastAsia="en-GB"/>
              </w:rPr>
              <w:t>Orpington,</w:t>
            </w:r>
          </w:p>
          <w:p w14:paraId="439E44F4" w14:textId="77777777" w:rsidR="002321DE" w:rsidRDefault="002321DE" w:rsidP="002321DE">
            <w:pPr>
              <w:spacing w:after="0"/>
              <w:rPr>
                <w:rFonts w:ascii="Arial" w:hAnsi="Arial" w:cs="Arial"/>
                <w:color w:val="339966"/>
                <w:sz w:val="24"/>
                <w:szCs w:val="24"/>
                <w:lang w:eastAsia="en-GB"/>
              </w:rPr>
            </w:pPr>
            <w:r>
              <w:rPr>
                <w:rFonts w:ascii="Arial" w:hAnsi="Arial" w:cs="Arial"/>
                <w:color w:val="339966"/>
                <w:sz w:val="24"/>
                <w:szCs w:val="24"/>
                <w:lang w:eastAsia="en-GB"/>
              </w:rPr>
              <w:t>Kent BR6 0FE</w:t>
            </w:r>
          </w:p>
          <w:p w14:paraId="3BC3727C" w14:textId="77777777" w:rsidR="006A6874" w:rsidRPr="00354BBC" w:rsidRDefault="006A6874" w:rsidP="00355273">
            <w:pPr>
              <w:spacing w:after="0" w:line="360" w:lineRule="auto"/>
              <w:rPr>
                <w:rFonts w:ascii="Arial" w:hAnsi="Arial" w:cs="Arial"/>
                <w:color w:val="000000"/>
                <w:sz w:val="24"/>
                <w:szCs w:val="24"/>
                <w:lang w:eastAsia="en-GB"/>
              </w:rPr>
            </w:pPr>
            <w:bookmarkStart w:id="0" w:name="_GoBack"/>
            <w:bookmarkEnd w:id="0"/>
          </w:p>
        </w:tc>
      </w:tr>
      <w:tr w:rsidR="00CB1B71" w:rsidRPr="00354BBC" w14:paraId="620ADB74" w14:textId="77777777" w:rsidTr="00932B40">
        <w:trPr>
          <w:trHeight w:val="300"/>
        </w:trPr>
        <w:tc>
          <w:tcPr>
            <w:tcW w:w="3227" w:type="dxa"/>
            <w:noWrap/>
          </w:tcPr>
          <w:p w14:paraId="66D11F85" w14:textId="77777777" w:rsidR="00CB1B71" w:rsidRPr="00354BBC" w:rsidRDefault="00CB1B71" w:rsidP="00355273">
            <w:pPr>
              <w:spacing w:after="0" w:line="360" w:lineRule="auto"/>
              <w:rPr>
                <w:rFonts w:ascii="Arial" w:hAnsi="Arial" w:cs="Arial"/>
                <w:color w:val="000000"/>
                <w:sz w:val="24"/>
                <w:szCs w:val="24"/>
                <w:lang w:eastAsia="en-GB"/>
              </w:rPr>
            </w:pPr>
            <w:r w:rsidRPr="00354BBC">
              <w:rPr>
                <w:rFonts w:ascii="Arial" w:hAnsi="Arial" w:cs="Arial"/>
                <w:b/>
                <w:color w:val="000000"/>
                <w:sz w:val="24"/>
                <w:szCs w:val="24"/>
                <w:lang w:eastAsia="en-GB"/>
              </w:rPr>
              <w:t xml:space="preserve">2) Data </w:t>
            </w:r>
            <w:r w:rsidR="003902E4" w:rsidRPr="00354BBC">
              <w:rPr>
                <w:rFonts w:ascii="Arial" w:hAnsi="Arial" w:cs="Arial"/>
                <w:b/>
                <w:color w:val="000000"/>
                <w:sz w:val="24"/>
                <w:szCs w:val="24"/>
                <w:lang w:eastAsia="en-GB"/>
              </w:rPr>
              <w:t>P</w:t>
            </w:r>
            <w:r w:rsidRPr="00354BBC">
              <w:rPr>
                <w:rFonts w:ascii="Arial" w:hAnsi="Arial" w:cs="Arial"/>
                <w:b/>
                <w:color w:val="000000"/>
                <w:sz w:val="24"/>
                <w:szCs w:val="24"/>
                <w:lang w:eastAsia="en-GB"/>
              </w:rPr>
              <w:t xml:space="preserve">rotection </w:t>
            </w:r>
            <w:r w:rsidR="003902E4" w:rsidRPr="00354BBC">
              <w:rPr>
                <w:rFonts w:ascii="Arial" w:hAnsi="Arial" w:cs="Arial"/>
                <w:b/>
                <w:color w:val="000000"/>
                <w:sz w:val="24"/>
                <w:szCs w:val="24"/>
                <w:lang w:eastAsia="en-GB"/>
              </w:rPr>
              <w:t>O</w:t>
            </w:r>
            <w:r w:rsidRPr="00354BBC">
              <w:rPr>
                <w:rFonts w:ascii="Arial" w:hAnsi="Arial" w:cs="Arial"/>
                <w:b/>
                <w:color w:val="000000"/>
                <w:sz w:val="24"/>
                <w:szCs w:val="24"/>
                <w:lang w:eastAsia="en-GB"/>
              </w:rPr>
              <w:t>fficer</w:t>
            </w:r>
            <w:r w:rsidR="003902E4" w:rsidRPr="00354BBC">
              <w:rPr>
                <w:rFonts w:ascii="Arial" w:hAnsi="Arial" w:cs="Arial"/>
                <w:b/>
                <w:color w:val="000000"/>
                <w:sz w:val="24"/>
                <w:szCs w:val="24"/>
                <w:lang w:eastAsia="en-GB"/>
              </w:rPr>
              <w:t xml:space="preserve"> </w:t>
            </w:r>
            <w:r w:rsidR="003902E4" w:rsidRPr="00354BBC">
              <w:rPr>
                <w:rFonts w:ascii="Arial" w:hAnsi="Arial" w:cs="Arial"/>
                <w:color w:val="000000"/>
                <w:sz w:val="24"/>
                <w:szCs w:val="24"/>
                <w:lang w:eastAsia="en-GB"/>
              </w:rPr>
              <w:t>contact details</w:t>
            </w:r>
          </w:p>
          <w:p w14:paraId="7FB32BBF" w14:textId="77777777" w:rsidR="00CB1B71" w:rsidRPr="00354BBC" w:rsidRDefault="00CB1B71" w:rsidP="00355273">
            <w:pPr>
              <w:spacing w:after="0" w:line="360" w:lineRule="auto"/>
              <w:rPr>
                <w:rFonts w:ascii="Arial" w:hAnsi="Arial" w:cs="Arial"/>
                <w:color w:val="000000"/>
                <w:sz w:val="24"/>
                <w:szCs w:val="24"/>
                <w:lang w:eastAsia="en-GB"/>
              </w:rPr>
            </w:pPr>
          </w:p>
          <w:p w14:paraId="17A236F3" w14:textId="77777777" w:rsidR="00CB1B71" w:rsidRPr="00354BBC" w:rsidRDefault="00CB1B71" w:rsidP="00355273">
            <w:pPr>
              <w:spacing w:after="0" w:line="360" w:lineRule="auto"/>
              <w:rPr>
                <w:rFonts w:ascii="Arial" w:hAnsi="Arial" w:cs="Arial"/>
                <w:color w:val="000000"/>
                <w:sz w:val="24"/>
                <w:szCs w:val="24"/>
                <w:lang w:eastAsia="en-GB"/>
              </w:rPr>
            </w:pPr>
          </w:p>
        </w:tc>
        <w:tc>
          <w:tcPr>
            <w:tcW w:w="7371" w:type="dxa"/>
            <w:noWrap/>
          </w:tcPr>
          <w:p w14:paraId="33158BD5" w14:textId="77777777" w:rsidR="003D717E" w:rsidRPr="003D717E" w:rsidRDefault="003D717E" w:rsidP="003D717E">
            <w:pPr>
              <w:spacing w:after="0" w:line="360" w:lineRule="auto"/>
              <w:rPr>
                <w:rFonts w:ascii="Arial" w:hAnsi="Arial" w:cs="Arial"/>
                <w:color w:val="339966"/>
                <w:sz w:val="24"/>
                <w:szCs w:val="24"/>
                <w:lang w:eastAsia="en-GB"/>
              </w:rPr>
            </w:pPr>
            <w:r w:rsidRPr="003D717E">
              <w:rPr>
                <w:rFonts w:ascii="Arial" w:hAnsi="Arial" w:cs="Arial"/>
                <w:color w:val="339966"/>
                <w:sz w:val="24"/>
                <w:szCs w:val="24"/>
                <w:lang w:eastAsia="en-GB"/>
              </w:rPr>
              <w:t>Danielle Gibbons</w:t>
            </w:r>
          </w:p>
          <w:p w14:paraId="5CA23A53" w14:textId="77777777" w:rsidR="003D717E" w:rsidRPr="003D717E" w:rsidRDefault="003D717E" w:rsidP="003D717E">
            <w:pPr>
              <w:spacing w:after="0" w:line="360" w:lineRule="auto"/>
              <w:rPr>
                <w:rFonts w:ascii="Arial" w:hAnsi="Arial" w:cs="Arial"/>
                <w:color w:val="339966"/>
                <w:sz w:val="24"/>
                <w:szCs w:val="24"/>
                <w:lang w:eastAsia="en-GB"/>
              </w:rPr>
            </w:pPr>
            <w:r w:rsidRPr="003D717E">
              <w:rPr>
                <w:rFonts w:ascii="Arial" w:hAnsi="Arial" w:cs="Arial"/>
                <w:color w:val="339966"/>
                <w:sz w:val="24"/>
                <w:szCs w:val="24"/>
                <w:lang w:eastAsia="en-GB"/>
              </w:rPr>
              <w:t>GP Data Protection Officer</w:t>
            </w:r>
          </w:p>
          <w:p w14:paraId="4522C5CB" w14:textId="6B7D117E" w:rsidR="00CB1B71" w:rsidRPr="00354BBC" w:rsidRDefault="002321DE" w:rsidP="003D717E">
            <w:pPr>
              <w:spacing w:after="0" w:line="360" w:lineRule="auto"/>
              <w:rPr>
                <w:rFonts w:ascii="Arial" w:hAnsi="Arial" w:cs="Arial"/>
                <w:color w:val="339966"/>
                <w:sz w:val="24"/>
                <w:szCs w:val="24"/>
                <w:lang w:eastAsia="en-GB"/>
              </w:rPr>
            </w:pPr>
            <w:hyperlink r:id="rId12" w:history="1">
              <w:r w:rsidR="003D717E" w:rsidRPr="00291917">
                <w:rPr>
                  <w:rStyle w:val="Hyperlink"/>
                  <w:rFonts w:ascii="Arial" w:hAnsi="Arial" w:cs="Arial"/>
                  <w:sz w:val="24"/>
                  <w:szCs w:val="24"/>
                  <w:lang w:eastAsia="en-GB"/>
                </w:rPr>
                <w:t>gpdpo@selondonics.nhs.uk</w:t>
              </w:r>
            </w:hyperlink>
            <w:r w:rsidR="003D717E">
              <w:rPr>
                <w:rFonts w:ascii="Arial" w:hAnsi="Arial" w:cs="Arial"/>
                <w:color w:val="339966"/>
                <w:sz w:val="24"/>
                <w:szCs w:val="24"/>
                <w:lang w:eastAsia="en-GB"/>
              </w:rPr>
              <w:t xml:space="preserve"> </w:t>
            </w:r>
          </w:p>
        </w:tc>
      </w:tr>
      <w:tr w:rsidR="002C7B02" w:rsidRPr="00354BBC" w14:paraId="641A8824" w14:textId="77777777" w:rsidTr="00932B40">
        <w:trPr>
          <w:trHeight w:val="1450"/>
        </w:trPr>
        <w:tc>
          <w:tcPr>
            <w:tcW w:w="3227" w:type="dxa"/>
            <w:noWrap/>
          </w:tcPr>
          <w:p w14:paraId="5591E1C2" w14:textId="77777777" w:rsidR="002C7B02" w:rsidRPr="00354BBC" w:rsidRDefault="00CB1B71" w:rsidP="00355273">
            <w:pPr>
              <w:spacing w:after="0" w:line="360" w:lineRule="auto"/>
              <w:rPr>
                <w:rFonts w:ascii="Arial" w:hAnsi="Arial" w:cs="Arial"/>
                <w:color w:val="000000"/>
                <w:sz w:val="24"/>
                <w:szCs w:val="24"/>
                <w:lang w:eastAsia="en-GB"/>
              </w:rPr>
            </w:pPr>
            <w:r w:rsidRPr="00354BBC">
              <w:rPr>
                <w:rFonts w:ascii="Arial" w:hAnsi="Arial" w:cs="Arial"/>
                <w:color w:val="000000"/>
                <w:sz w:val="24"/>
                <w:szCs w:val="24"/>
                <w:lang w:eastAsia="en-GB"/>
              </w:rPr>
              <w:t xml:space="preserve">3) </w:t>
            </w:r>
            <w:r w:rsidR="002C7B02" w:rsidRPr="00354BBC">
              <w:rPr>
                <w:rFonts w:ascii="Arial" w:hAnsi="Arial" w:cs="Arial"/>
                <w:b/>
                <w:color w:val="000000"/>
                <w:sz w:val="24"/>
                <w:szCs w:val="24"/>
                <w:lang w:eastAsia="en-GB"/>
              </w:rPr>
              <w:t>Purpose</w:t>
            </w:r>
            <w:r w:rsidR="002C7B02" w:rsidRPr="00354BBC">
              <w:rPr>
                <w:rFonts w:ascii="Arial" w:hAnsi="Arial" w:cs="Arial"/>
                <w:color w:val="000000"/>
                <w:sz w:val="24"/>
                <w:szCs w:val="24"/>
                <w:lang w:eastAsia="en-GB"/>
              </w:rPr>
              <w:t xml:space="preserve"> of the </w:t>
            </w:r>
            <w:r w:rsidR="00306D4C" w:rsidRPr="00354BBC">
              <w:rPr>
                <w:rFonts w:ascii="Arial" w:hAnsi="Arial" w:cs="Arial"/>
                <w:color w:val="000000"/>
                <w:sz w:val="24"/>
                <w:szCs w:val="24"/>
                <w:lang w:eastAsia="en-GB"/>
              </w:rPr>
              <w:t>processing</w:t>
            </w:r>
          </w:p>
        </w:tc>
        <w:tc>
          <w:tcPr>
            <w:tcW w:w="7371" w:type="dxa"/>
            <w:noWrap/>
          </w:tcPr>
          <w:p w14:paraId="588EA98A" w14:textId="77777777" w:rsidR="00FB0323" w:rsidRPr="00354BBC" w:rsidRDefault="00F65555" w:rsidP="00355273">
            <w:pPr>
              <w:spacing w:after="0" w:line="360" w:lineRule="auto"/>
              <w:rPr>
                <w:rFonts w:ascii="Arial" w:hAnsi="Arial" w:cs="Arial"/>
                <w:color w:val="000000"/>
                <w:sz w:val="24"/>
                <w:szCs w:val="24"/>
                <w:lang w:eastAsia="en-GB"/>
              </w:rPr>
            </w:pPr>
            <w:r w:rsidRPr="00354BBC">
              <w:rPr>
                <w:rFonts w:ascii="Arial" w:hAnsi="Arial" w:cs="Arial"/>
                <w:color w:val="000000"/>
                <w:sz w:val="24"/>
                <w:szCs w:val="24"/>
                <w:lang w:eastAsia="en-GB"/>
              </w:rPr>
              <w:t>The NHS provides several national health screening</w:t>
            </w:r>
            <w:r w:rsidR="00734434">
              <w:rPr>
                <w:rFonts w:ascii="Arial" w:hAnsi="Arial" w:cs="Arial"/>
                <w:color w:val="000000"/>
                <w:sz w:val="24"/>
                <w:szCs w:val="24"/>
                <w:lang w:eastAsia="en-GB"/>
              </w:rPr>
              <w:t xml:space="preserve"> and reporting</w:t>
            </w:r>
            <w:r w:rsidRPr="00354BBC">
              <w:rPr>
                <w:rFonts w:ascii="Arial" w:hAnsi="Arial" w:cs="Arial"/>
                <w:color w:val="000000"/>
                <w:sz w:val="24"/>
                <w:szCs w:val="24"/>
                <w:lang w:eastAsia="en-GB"/>
              </w:rPr>
              <w:t xml:space="preserve"> programs to detect diseases or conditions </w:t>
            </w:r>
            <w:r w:rsidR="00DB4572" w:rsidRPr="00354BBC">
              <w:rPr>
                <w:rFonts w:ascii="Arial" w:hAnsi="Arial" w:cs="Arial"/>
                <w:color w:val="000000"/>
                <w:sz w:val="24"/>
                <w:szCs w:val="24"/>
                <w:lang w:eastAsia="en-GB"/>
              </w:rPr>
              <w:t>earlier</w:t>
            </w:r>
            <w:r w:rsidRPr="00354BBC">
              <w:rPr>
                <w:rFonts w:ascii="Arial" w:hAnsi="Arial" w:cs="Arial"/>
                <w:color w:val="000000"/>
                <w:sz w:val="24"/>
                <w:szCs w:val="24"/>
                <w:lang w:eastAsia="en-GB"/>
              </w:rPr>
              <w:t xml:space="preserve"> such </w:t>
            </w:r>
            <w:r w:rsidR="002C49C1" w:rsidRPr="00354BBC">
              <w:rPr>
                <w:rFonts w:ascii="Arial" w:hAnsi="Arial" w:cs="Arial"/>
                <w:color w:val="000000"/>
                <w:sz w:val="24"/>
                <w:szCs w:val="24"/>
                <w:lang w:eastAsia="en-GB"/>
              </w:rPr>
              <w:t>as</w:t>
            </w:r>
            <w:r w:rsidR="004F719F" w:rsidRPr="00354BBC">
              <w:rPr>
                <w:rFonts w:ascii="Arial" w:hAnsi="Arial" w:cs="Arial"/>
                <w:color w:val="000000"/>
                <w:sz w:val="24"/>
                <w:szCs w:val="24"/>
                <w:lang w:eastAsia="en-GB"/>
              </w:rPr>
              <w:t xml:space="preserve"> cervical</w:t>
            </w:r>
            <w:r w:rsidRPr="00354BBC">
              <w:rPr>
                <w:rFonts w:ascii="Arial" w:hAnsi="Arial" w:cs="Arial"/>
                <w:color w:val="000000"/>
                <w:sz w:val="24"/>
                <w:szCs w:val="24"/>
                <w:lang w:eastAsia="en-GB"/>
              </w:rPr>
              <w:t xml:space="preserve"> and breast cancer, aortic aneurysm and diabetes.</w:t>
            </w:r>
            <w:r w:rsidR="004074B7" w:rsidRPr="00354BBC">
              <w:rPr>
                <w:rFonts w:ascii="Arial" w:hAnsi="Arial" w:cs="Arial"/>
                <w:color w:val="000000"/>
                <w:sz w:val="24"/>
                <w:szCs w:val="24"/>
                <w:lang w:eastAsia="en-GB"/>
              </w:rPr>
              <w:t xml:space="preserve"> More information can be found </w:t>
            </w:r>
            <w:r w:rsidR="00DB4572" w:rsidRPr="00354BBC">
              <w:rPr>
                <w:rFonts w:ascii="Arial" w:hAnsi="Arial" w:cs="Arial"/>
                <w:color w:val="000000"/>
                <w:sz w:val="24"/>
                <w:szCs w:val="24"/>
                <w:lang w:eastAsia="en-GB"/>
              </w:rPr>
              <w:t xml:space="preserve">at </w:t>
            </w:r>
            <w:hyperlink r:id="rId13" w:history="1">
              <w:r w:rsidRPr="00354BBC">
                <w:rPr>
                  <w:rStyle w:val="Hyperlink"/>
                  <w:rFonts w:ascii="Arial" w:hAnsi="Arial" w:cs="Arial"/>
                  <w:sz w:val="24"/>
                  <w:szCs w:val="24"/>
                  <w:lang w:eastAsia="en-GB"/>
                </w:rPr>
                <w:t>https://www.gov.uk/topic/population-screening-programmes</w:t>
              </w:r>
            </w:hyperlink>
            <w:r w:rsidRPr="00354BBC">
              <w:rPr>
                <w:rFonts w:ascii="Arial" w:hAnsi="Arial" w:cs="Arial"/>
                <w:color w:val="000000"/>
                <w:sz w:val="24"/>
                <w:szCs w:val="24"/>
                <w:lang w:eastAsia="en-GB"/>
              </w:rPr>
              <w:t xml:space="preserve"> The information is shared so as to ensure only those who should be called f</w:t>
            </w:r>
            <w:r w:rsidR="004F719F" w:rsidRPr="00354BBC">
              <w:rPr>
                <w:rFonts w:ascii="Arial" w:hAnsi="Arial" w:cs="Arial"/>
                <w:color w:val="000000"/>
                <w:sz w:val="24"/>
                <w:szCs w:val="24"/>
                <w:lang w:eastAsia="en-GB"/>
              </w:rPr>
              <w:t>or</w:t>
            </w:r>
            <w:r w:rsidRPr="00354BBC">
              <w:rPr>
                <w:rFonts w:ascii="Arial" w:hAnsi="Arial" w:cs="Arial"/>
                <w:color w:val="000000"/>
                <w:sz w:val="24"/>
                <w:szCs w:val="24"/>
                <w:lang w:eastAsia="en-GB"/>
              </w:rPr>
              <w:t xml:space="preserve"> screening are called and or those at highest risk are prioritised.</w:t>
            </w:r>
          </w:p>
          <w:p w14:paraId="740AF9B5" w14:textId="77777777" w:rsidR="00F65555" w:rsidRPr="00354BBC" w:rsidRDefault="00F65555" w:rsidP="00355273">
            <w:pPr>
              <w:spacing w:after="0" w:line="360" w:lineRule="auto"/>
              <w:rPr>
                <w:rFonts w:ascii="Arial" w:hAnsi="Arial" w:cs="Arial"/>
                <w:color w:val="000000"/>
                <w:sz w:val="24"/>
                <w:szCs w:val="24"/>
                <w:lang w:eastAsia="en-GB"/>
              </w:rPr>
            </w:pPr>
          </w:p>
        </w:tc>
      </w:tr>
      <w:tr w:rsidR="00CB1B71" w:rsidRPr="00354BBC" w14:paraId="14DADFC0" w14:textId="77777777" w:rsidTr="00932B40">
        <w:trPr>
          <w:trHeight w:val="300"/>
        </w:trPr>
        <w:tc>
          <w:tcPr>
            <w:tcW w:w="3227" w:type="dxa"/>
            <w:noWrap/>
          </w:tcPr>
          <w:p w14:paraId="68E5C2CA" w14:textId="77777777" w:rsidR="00CB1B71" w:rsidRPr="00354BBC" w:rsidRDefault="00CA07AE" w:rsidP="00355273">
            <w:pPr>
              <w:spacing w:after="0" w:line="360" w:lineRule="auto"/>
              <w:rPr>
                <w:rFonts w:ascii="Arial" w:hAnsi="Arial" w:cs="Arial"/>
                <w:color w:val="000000"/>
                <w:sz w:val="24"/>
                <w:szCs w:val="24"/>
                <w:lang w:eastAsia="en-GB"/>
              </w:rPr>
            </w:pPr>
            <w:r w:rsidRPr="00354BBC">
              <w:rPr>
                <w:rFonts w:ascii="Arial" w:hAnsi="Arial" w:cs="Arial"/>
                <w:color w:val="000000"/>
                <w:sz w:val="24"/>
                <w:szCs w:val="24"/>
                <w:lang w:eastAsia="en-GB"/>
              </w:rPr>
              <w:t xml:space="preserve">4) </w:t>
            </w:r>
            <w:r w:rsidRPr="00354BBC">
              <w:rPr>
                <w:rFonts w:ascii="Arial" w:hAnsi="Arial" w:cs="Arial"/>
                <w:b/>
                <w:color w:val="000000"/>
                <w:sz w:val="24"/>
                <w:szCs w:val="24"/>
                <w:lang w:eastAsia="en-GB"/>
              </w:rPr>
              <w:t>L</w:t>
            </w:r>
            <w:r w:rsidR="00CB1B71" w:rsidRPr="00354BBC">
              <w:rPr>
                <w:rFonts w:ascii="Arial" w:hAnsi="Arial" w:cs="Arial"/>
                <w:b/>
                <w:color w:val="000000"/>
                <w:sz w:val="24"/>
                <w:szCs w:val="24"/>
                <w:lang w:eastAsia="en-GB"/>
              </w:rPr>
              <w:t>awful basis</w:t>
            </w:r>
            <w:r w:rsidR="00CB1B71" w:rsidRPr="00354BBC">
              <w:rPr>
                <w:rFonts w:ascii="Arial" w:hAnsi="Arial" w:cs="Arial"/>
                <w:color w:val="000000"/>
                <w:sz w:val="24"/>
                <w:szCs w:val="24"/>
                <w:lang w:eastAsia="en-GB"/>
              </w:rPr>
              <w:t xml:space="preserve"> for </w:t>
            </w:r>
            <w:r w:rsidR="00306D4C" w:rsidRPr="00354BBC">
              <w:rPr>
                <w:rFonts w:ascii="Arial" w:hAnsi="Arial" w:cs="Arial"/>
                <w:color w:val="000000"/>
                <w:sz w:val="24"/>
                <w:szCs w:val="24"/>
                <w:lang w:eastAsia="en-GB"/>
              </w:rPr>
              <w:t>processing</w:t>
            </w:r>
          </w:p>
        </w:tc>
        <w:tc>
          <w:tcPr>
            <w:tcW w:w="7371" w:type="dxa"/>
            <w:noWrap/>
          </w:tcPr>
          <w:p w14:paraId="516EA6EF" w14:textId="2644BD7E" w:rsidR="00AF4B7A" w:rsidRPr="00354BBC" w:rsidRDefault="00AF4B7A" w:rsidP="00355273">
            <w:pPr>
              <w:spacing w:after="0" w:line="360" w:lineRule="auto"/>
              <w:rPr>
                <w:rFonts w:ascii="Arial" w:hAnsi="Arial" w:cs="Arial"/>
                <w:color w:val="000000"/>
                <w:sz w:val="24"/>
                <w:szCs w:val="24"/>
                <w:lang w:eastAsia="en-GB"/>
              </w:rPr>
            </w:pPr>
            <w:r w:rsidRPr="00354BBC">
              <w:rPr>
                <w:rFonts w:ascii="Arial" w:hAnsi="Arial" w:cs="Arial"/>
                <w:color w:val="000000"/>
                <w:sz w:val="24"/>
                <w:szCs w:val="24"/>
                <w:lang w:eastAsia="en-GB"/>
              </w:rPr>
              <w:t xml:space="preserve">The sharing is to support Direct Care which is covered </w:t>
            </w:r>
            <w:r w:rsidR="002C49C1" w:rsidRPr="00354BBC">
              <w:rPr>
                <w:rFonts w:ascii="Arial" w:hAnsi="Arial" w:cs="Arial"/>
                <w:color w:val="000000"/>
                <w:sz w:val="24"/>
                <w:szCs w:val="24"/>
                <w:lang w:eastAsia="en-GB"/>
              </w:rPr>
              <w:t>under</w:t>
            </w:r>
            <w:r w:rsidR="003D717E">
              <w:rPr>
                <w:rFonts w:ascii="Arial" w:hAnsi="Arial" w:cs="Arial"/>
                <w:color w:val="000000"/>
                <w:sz w:val="24"/>
                <w:szCs w:val="24"/>
                <w:lang w:eastAsia="en-GB"/>
              </w:rPr>
              <w:t xml:space="preserve"> UK Data Protection Legislation</w:t>
            </w:r>
            <w:r w:rsidR="002C49C1" w:rsidRPr="00354BBC">
              <w:rPr>
                <w:rFonts w:ascii="Arial" w:hAnsi="Arial" w:cs="Arial"/>
                <w:color w:val="000000"/>
                <w:sz w:val="24"/>
                <w:szCs w:val="24"/>
                <w:lang w:eastAsia="en-GB"/>
              </w:rPr>
              <w:t>.</w:t>
            </w:r>
            <w:r w:rsidRPr="00354BBC">
              <w:rPr>
                <w:rFonts w:ascii="Arial" w:hAnsi="Arial" w:cs="Arial"/>
                <w:color w:val="000000"/>
                <w:sz w:val="24"/>
                <w:szCs w:val="24"/>
                <w:lang w:eastAsia="en-GB"/>
              </w:rPr>
              <w:t xml:space="preserve"> </w:t>
            </w:r>
          </w:p>
          <w:p w14:paraId="1D06F9B7" w14:textId="77777777" w:rsidR="00AF4B7A" w:rsidRPr="00354BBC" w:rsidRDefault="00AF4B7A" w:rsidP="00355273">
            <w:pPr>
              <w:spacing w:after="0" w:line="360" w:lineRule="auto"/>
              <w:rPr>
                <w:rFonts w:ascii="Arial" w:hAnsi="Arial" w:cs="Arial"/>
                <w:b/>
                <w:color w:val="000000"/>
                <w:sz w:val="24"/>
                <w:szCs w:val="24"/>
                <w:lang w:eastAsia="en-GB"/>
              </w:rPr>
            </w:pPr>
          </w:p>
          <w:p w14:paraId="2FA6A19F" w14:textId="77777777" w:rsidR="00AF4B7A" w:rsidRPr="00354BBC" w:rsidRDefault="00AF4B7A" w:rsidP="00355273">
            <w:pPr>
              <w:spacing w:after="0" w:line="360" w:lineRule="auto"/>
              <w:rPr>
                <w:rFonts w:ascii="Arial" w:hAnsi="Arial" w:cs="Arial"/>
                <w:color w:val="000000"/>
                <w:sz w:val="24"/>
                <w:szCs w:val="24"/>
              </w:rPr>
            </w:pPr>
            <w:r w:rsidRPr="00354BBC">
              <w:rPr>
                <w:rFonts w:ascii="Arial" w:hAnsi="Arial" w:cs="Arial"/>
                <w:b/>
                <w:color w:val="000000"/>
                <w:sz w:val="24"/>
                <w:szCs w:val="24"/>
                <w:lang w:eastAsia="en-GB"/>
              </w:rPr>
              <w:t>Article 6(1</w:t>
            </w:r>
            <w:proofErr w:type="gramStart"/>
            <w:r w:rsidRPr="00354BBC">
              <w:rPr>
                <w:rFonts w:ascii="Arial" w:hAnsi="Arial" w:cs="Arial"/>
                <w:b/>
                <w:color w:val="000000"/>
                <w:sz w:val="24"/>
                <w:szCs w:val="24"/>
                <w:lang w:eastAsia="en-GB"/>
              </w:rPr>
              <w:t>)(</w:t>
            </w:r>
            <w:proofErr w:type="gramEnd"/>
            <w:r w:rsidRPr="00354BBC">
              <w:rPr>
                <w:rFonts w:ascii="Arial" w:hAnsi="Arial" w:cs="Arial"/>
                <w:b/>
                <w:color w:val="000000"/>
                <w:sz w:val="24"/>
                <w:szCs w:val="24"/>
                <w:lang w:eastAsia="en-GB"/>
              </w:rPr>
              <w:t>e); “</w:t>
            </w:r>
            <w:r w:rsidRPr="00354BBC">
              <w:rPr>
                <w:rFonts w:ascii="Arial" w:hAnsi="Arial" w:cs="Arial"/>
                <w:color w:val="000000"/>
                <w:sz w:val="24"/>
                <w:szCs w:val="24"/>
              </w:rPr>
              <w:t xml:space="preserve">necessary… in the exercise of official authority vested in the controller’ </w:t>
            </w:r>
            <w:r w:rsidR="00FD654E" w:rsidRPr="00FD654E">
              <w:rPr>
                <w:rFonts w:ascii="Arial" w:hAnsi="Arial" w:cs="Arial"/>
                <w:color w:val="000000"/>
                <w:sz w:val="24"/>
                <w:szCs w:val="24"/>
              </w:rPr>
              <w:t xml:space="preserve">the processing is necessary to perform a task in the public </w:t>
            </w:r>
            <w:r w:rsidR="000D36B0" w:rsidRPr="00FD654E">
              <w:rPr>
                <w:rFonts w:ascii="Arial" w:hAnsi="Arial" w:cs="Arial"/>
                <w:color w:val="000000"/>
                <w:sz w:val="24"/>
                <w:szCs w:val="24"/>
              </w:rPr>
              <w:t>interest.</w:t>
            </w:r>
          </w:p>
          <w:p w14:paraId="269316D2" w14:textId="77777777" w:rsidR="00AF4B7A" w:rsidRPr="00354BBC" w:rsidRDefault="00AF4B7A" w:rsidP="00355273">
            <w:pPr>
              <w:spacing w:after="0" w:line="360" w:lineRule="auto"/>
              <w:rPr>
                <w:rFonts w:ascii="Arial" w:hAnsi="Arial" w:cs="Arial"/>
                <w:color w:val="000000"/>
                <w:sz w:val="24"/>
                <w:szCs w:val="24"/>
              </w:rPr>
            </w:pPr>
          </w:p>
          <w:p w14:paraId="73DF49C2" w14:textId="77777777" w:rsidR="00AF4B7A" w:rsidRPr="00354BBC" w:rsidRDefault="00AF4B7A" w:rsidP="00355273">
            <w:pPr>
              <w:spacing w:after="0" w:line="360" w:lineRule="auto"/>
              <w:rPr>
                <w:rFonts w:ascii="Arial" w:hAnsi="Arial" w:cs="Arial"/>
                <w:color w:val="000000"/>
                <w:sz w:val="24"/>
                <w:szCs w:val="24"/>
              </w:rPr>
            </w:pPr>
            <w:r w:rsidRPr="00354BBC">
              <w:rPr>
                <w:rFonts w:ascii="Arial" w:hAnsi="Arial" w:cs="Arial"/>
                <w:color w:val="000000"/>
                <w:sz w:val="24"/>
                <w:szCs w:val="24"/>
              </w:rPr>
              <w:t xml:space="preserve">And </w:t>
            </w:r>
          </w:p>
          <w:p w14:paraId="581D7EA7" w14:textId="77777777" w:rsidR="00AF4B7A" w:rsidRPr="00354BBC" w:rsidRDefault="00AF4B7A" w:rsidP="00355273">
            <w:pPr>
              <w:spacing w:after="0" w:line="360" w:lineRule="auto"/>
              <w:rPr>
                <w:rFonts w:ascii="Arial" w:hAnsi="Arial" w:cs="Arial"/>
                <w:color w:val="000000"/>
                <w:sz w:val="24"/>
                <w:szCs w:val="24"/>
              </w:rPr>
            </w:pPr>
          </w:p>
          <w:p w14:paraId="0F02D2E2" w14:textId="7F463B54" w:rsidR="00AF4B7A" w:rsidRDefault="00AF4B7A" w:rsidP="00355273">
            <w:pPr>
              <w:spacing w:after="0" w:line="360" w:lineRule="auto"/>
              <w:rPr>
                <w:rFonts w:ascii="Arial" w:hAnsi="Arial" w:cs="Arial"/>
                <w:color w:val="000000"/>
                <w:sz w:val="24"/>
                <w:szCs w:val="24"/>
              </w:rPr>
            </w:pPr>
            <w:r w:rsidRPr="00354BBC">
              <w:rPr>
                <w:rFonts w:ascii="Arial" w:hAnsi="Arial" w:cs="Arial"/>
                <w:b/>
                <w:color w:val="000000"/>
                <w:sz w:val="24"/>
                <w:szCs w:val="24"/>
                <w:lang w:eastAsia="en-GB"/>
              </w:rPr>
              <w:lastRenderedPageBreak/>
              <w:t>Article 9(2)(h)</w:t>
            </w:r>
            <w:r w:rsidRPr="00354BBC">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72B778B5" w14:textId="587E8BF2" w:rsidR="00AF4B7A" w:rsidRDefault="00AF4B7A" w:rsidP="00355273">
            <w:pPr>
              <w:spacing w:after="0" w:line="360" w:lineRule="auto"/>
              <w:rPr>
                <w:rFonts w:ascii="Arial" w:hAnsi="Arial" w:cs="Arial"/>
                <w:color w:val="000000"/>
                <w:sz w:val="24"/>
                <w:szCs w:val="24"/>
              </w:rPr>
            </w:pPr>
            <w:r>
              <w:rPr>
                <w:rFonts w:ascii="Arial" w:hAnsi="Arial" w:cs="Arial"/>
                <w:color w:val="000000"/>
                <w:sz w:val="24"/>
                <w:szCs w:val="24"/>
              </w:rPr>
              <w:t>Or</w:t>
            </w:r>
          </w:p>
          <w:p w14:paraId="039EB5DD" w14:textId="77777777" w:rsidR="00AF4B7A" w:rsidRPr="00BD44C2" w:rsidRDefault="00AF4B7A" w:rsidP="00355273">
            <w:pPr>
              <w:spacing w:after="0" w:line="360" w:lineRule="auto"/>
              <w:rPr>
                <w:rFonts w:ascii="Arial" w:hAnsi="Arial" w:cs="Arial"/>
                <w:color w:val="000000"/>
                <w:sz w:val="24"/>
                <w:szCs w:val="24"/>
              </w:rPr>
            </w:pPr>
            <w:r>
              <w:rPr>
                <w:rFonts w:ascii="Arial" w:hAnsi="Arial" w:cs="Arial"/>
                <w:b/>
                <w:color w:val="000000"/>
                <w:sz w:val="24"/>
                <w:szCs w:val="24"/>
              </w:rPr>
              <w:t>Article 9(2)(i)</w:t>
            </w:r>
            <w:r>
              <w:rPr>
                <w:rFonts w:ascii="Arial" w:hAnsi="Arial" w:cs="Arial"/>
                <w:color w:val="000000"/>
                <w:sz w:val="24"/>
                <w:szCs w:val="24"/>
              </w:rPr>
              <w:t xml:space="preserve"> ‘</w:t>
            </w:r>
            <w:r w:rsidRPr="00BD44C2">
              <w:rPr>
                <w:rFonts w:ascii="Arial" w:hAnsi="Arial" w:cs="Arial"/>
                <w:color w:val="000000"/>
                <w:sz w:val="24"/>
                <w:szCs w:val="24"/>
              </w:rPr>
              <w:t>processing is necessary for reasons of public interest in the area of public health, such as protecting against serious cross-border threats to health or ensuring high standards of quality and safety of health care and of medicinal products or medical devices</w:t>
            </w:r>
            <w:r>
              <w:rPr>
                <w:rFonts w:ascii="Arial" w:hAnsi="Arial" w:cs="Arial"/>
                <w:color w:val="000000"/>
                <w:sz w:val="24"/>
                <w:szCs w:val="24"/>
              </w:rPr>
              <w:t>…’</w:t>
            </w:r>
          </w:p>
          <w:p w14:paraId="7AB3875E" w14:textId="77777777" w:rsidR="00AF4B7A" w:rsidRPr="00354BBC" w:rsidRDefault="00AF4B7A" w:rsidP="00355273">
            <w:pPr>
              <w:spacing w:after="0" w:line="360" w:lineRule="auto"/>
              <w:rPr>
                <w:rFonts w:ascii="Arial" w:hAnsi="Arial" w:cs="Arial"/>
                <w:color w:val="000000"/>
                <w:sz w:val="24"/>
                <w:szCs w:val="24"/>
              </w:rPr>
            </w:pPr>
          </w:p>
          <w:p w14:paraId="545D282B" w14:textId="77777777" w:rsidR="00450A17" w:rsidRPr="00354BBC" w:rsidRDefault="00AF4B7A" w:rsidP="00355273">
            <w:pPr>
              <w:spacing w:after="0" w:line="360" w:lineRule="auto"/>
              <w:rPr>
                <w:rFonts w:ascii="Arial" w:hAnsi="Arial" w:cs="Arial"/>
                <w:color w:val="000000"/>
                <w:sz w:val="24"/>
                <w:szCs w:val="24"/>
                <w:lang w:eastAsia="en-GB"/>
              </w:rPr>
            </w:pPr>
            <w:r w:rsidRPr="00354BBC">
              <w:rPr>
                <w:rFonts w:ascii="Arial" w:hAnsi="Arial" w:cs="Arial"/>
                <w:color w:val="000000"/>
                <w:sz w:val="24"/>
                <w:szCs w:val="24"/>
                <w:lang w:eastAsia="en-GB"/>
              </w:rPr>
              <w:t xml:space="preserve">We will also recognise your rights established under UK case law collectively known as the “Common Law Duty of </w:t>
            </w:r>
            <w:r w:rsidR="00A46B8C" w:rsidRPr="00354BBC">
              <w:rPr>
                <w:rFonts w:ascii="Arial" w:hAnsi="Arial" w:cs="Arial"/>
                <w:color w:val="000000"/>
                <w:sz w:val="24"/>
                <w:szCs w:val="24"/>
                <w:lang w:eastAsia="en-GB"/>
              </w:rPr>
              <w:t>Confidentiality”</w:t>
            </w:r>
            <w:r w:rsidR="00A46B8C" w:rsidRPr="00354BBC">
              <w:rPr>
                <w:rFonts w:ascii="Arial" w:hAnsi="Arial" w:cs="Arial"/>
                <w:color w:val="000000"/>
                <w:sz w:val="24"/>
                <w:szCs w:val="24"/>
                <w:vertAlign w:val="superscript"/>
                <w:lang w:eastAsia="en-GB"/>
              </w:rPr>
              <w:t xml:space="preserve"> *</w:t>
            </w:r>
          </w:p>
        </w:tc>
      </w:tr>
      <w:tr w:rsidR="002C7B02" w:rsidRPr="00354BBC" w14:paraId="22CCEE29" w14:textId="77777777" w:rsidTr="00932B40">
        <w:trPr>
          <w:trHeight w:val="300"/>
        </w:trPr>
        <w:tc>
          <w:tcPr>
            <w:tcW w:w="3227" w:type="dxa"/>
            <w:noWrap/>
          </w:tcPr>
          <w:p w14:paraId="2BC69255" w14:textId="77777777" w:rsidR="002C7B02" w:rsidRPr="00354BBC" w:rsidRDefault="00CA07AE" w:rsidP="00355273">
            <w:pPr>
              <w:spacing w:after="0" w:line="360" w:lineRule="auto"/>
              <w:rPr>
                <w:rFonts w:ascii="Arial" w:hAnsi="Arial" w:cs="Arial"/>
                <w:color w:val="000000"/>
                <w:sz w:val="24"/>
                <w:szCs w:val="24"/>
                <w:lang w:eastAsia="en-GB"/>
              </w:rPr>
            </w:pPr>
            <w:r w:rsidRPr="00354BBC">
              <w:rPr>
                <w:rFonts w:ascii="Arial" w:hAnsi="Arial" w:cs="Arial"/>
                <w:color w:val="000000"/>
                <w:sz w:val="24"/>
                <w:szCs w:val="24"/>
                <w:lang w:eastAsia="en-GB"/>
              </w:rPr>
              <w:lastRenderedPageBreak/>
              <w:t xml:space="preserve">5) </w:t>
            </w:r>
            <w:r w:rsidR="00B7041D" w:rsidRPr="00354BBC">
              <w:rPr>
                <w:rFonts w:ascii="Arial" w:hAnsi="Arial" w:cs="Arial"/>
                <w:b/>
                <w:color w:val="000000"/>
                <w:sz w:val="24"/>
                <w:szCs w:val="24"/>
                <w:lang w:eastAsia="en-GB"/>
              </w:rPr>
              <w:t>R</w:t>
            </w:r>
            <w:r w:rsidR="002C7B02" w:rsidRPr="00354BBC">
              <w:rPr>
                <w:rFonts w:ascii="Arial" w:hAnsi="Arial" w:cs="Arial"/>
                <w:b/>
                <w:color w:val="000000"/>
                <w:sz w:val="24"/>
                <w:szCs w:val="24"/>
                <w:lang w:eastAsia="en-GB"/>
              </w:rPr>
              <w:t xml:space="preserve">ecipient or categories of recipients </w:t>
            </w:r>
            <w:r w:rsidR="002C7B02" w:rsidRPr="00354BBC">
              <w:rPr>
                <w:rFonts w:ascii="Arial" w:hAnsi="Arial" w:cs="Arial"/>
                <w:color w:val="000000"/>
                <w:sz w:val="24"/>
                <w:szCs w:val="24"/>
                <w:lang w:eastAsia="en-GB"/>
              </w:rPr>
              <w:t xml:space="preserve">of the </w:t>
            </w:r>
            <w:r w:rsidRPr="00354BBC">
              <w:rPr>
                <w:rFonts w:ascii="Arial" w:hAnsi="Arial" w:cs="Arial"/>
                <w:color w:val="000000"/>
                <w:sz w:val="24"/>
                <w:szCs w:val="24"/>
                <w:lang w:eastAsia="en-GB"/>
              </w:rPr>
              <w:t xml:space="preserve">shared </w:t>
            </w:r>
            <w:r w:rsidR="002C7B02" w:rsidRPr="00354BBC">
              <w:rPr>
                <w:rFonts w:ascii="Arial" w:hAnsi="Arial" w:cs="Arial"/>
                <w:color w:val="000000"/>
                <w:sz w:val="24"/>
                <w:szCs w:val="24"/>
                <w:lang w:eastAsia="en-GB"/>
              </w:rPr>
              <w:t>data</w:t>
            </w:r>
          </w:p>
        </w:tc>
        <w:tc>
          <w:tcPr>
            <w:tcW w:w="7371" w:type="dxa"/>
            <w:noWrap/>
          </w:tcPr>
          <w:p w14:paraId="7BE88896" w14:textId="77777777" w:rsidR="002C7B02" w:rsidRPr="00354BBC" w:rsidRDefault="00734434" w:rsidP="00355273">
            <w:pPr>
              <w:spacing w:after="0" w:line="360" w:lineRule="auto"/>
              <w:rPr>
                <w:rFonts w:ascii="Arial" w:hAnsi="Arial" w:cs="Arial"/>
                <w:color w:val="000000"/>
                <w:sz w:val="24"/>
                <w:szCs w:val="24"/>
                <w:lang w:eastAsia="en-GB"/>
              </w:rPr>
            </w:pPr>
            <w:r w:rsidRPr="00354BBC">
              <w:rPr>
                <w:rFonts w:ascii="Arial" w:hAnsi="Arial" w:cs="Arial"/>
                <w:color w:val="000000"/>
                <w:sz w:val="24"/>
                <w:szCs w:val="24"/>
                <w:lang w:eastAsia="en-GB"/>
              </w:rPr>
              <w:t xml:space="preserve">The data will be shared with </w:t>
            </w:r>
            <w:r>
              <w:rPr>
                <w:rFonts w:ascii="Arial" w:hAnsi="Arial" w:cs="Arial"/>
                <w:color w:val="000000"/>
                <w:sz w:val="24"/>
                <w:szCs w:val="24"/>
                <w:lang w:eastAsia="en-GB"/>
              </w:rPr>
              <w:t>national and research bodies as allowed by law.  Please see links for full details.</w:t>
            </w:r>
          </w:p>
        </w:tc>
      </w:tr>
      <w:tr w:rsidR="002C7B02" w:rsidRPr="00354BBC" w14:paraId="262D0D27" w14:textId="77777777" w:rsidTr="00932B40">
        <w:trPr>
          <w:trHeight w:val="300"/>
        </w:trPr>
        <w:tc>
          <w:tcPr>
            <w:tcW w:w="3227" w:type="dxa"/>
            <w:noWrap/>
          </w:tcPr>
          <w:p w14:paraId="2AD9648D" w14:textId="77777777" w:rsidR="002C7B02" w:rsidRPr="00354BBC" w:rsidRDefault="00CA7472" w:rsidP="00355273">
            <w:pPr>
              <w:spacing w:after="0" w:line="360" w:lineRule="auto"/>
              <w:rPr>
                <w:rFonts w:ascii="Arial" w:hAnsi="Arial" w:cs="Arial"/>
                <w:color w:val="000000"/>
                <w:sz w:val="24"/>
                <w:szCs w:val="24"/>
                <w:lang w:eastAsia="en-GB"/>
              </w:rPr>
            </w:pPr>
            <w:r w:rsidRPr="00354BBC">
              <w:rPr>
                <w:rFonts w:ascii="Arial" w:hAnsi="Arial" w:cs="Arial"/>
                <w:color w:val="000000"/>
                <w:sz w:val="24"/>
                <w:szCs w:val="24"/>
                <w:lang w:eastAsia="en-GB"/>
              </w:rPr>
              <w:t xml:space="preserve">6) </w:t>
            </w:r>
            <w:r w:rsidRPr="00354BBC">
              <w:rPr>
                <w:rFonts w:ascii="Arial" w:hAnsi="Arial" w:cs="Arial"/>
                <w:b/>
                <w:color w:val="000000"/>
                <w:sz w:val="24"/>
                <w:szCs w:val="24"/>
                <w:lang w:eastAsia="en-GB"/>
              </w:rPr>
              <w:t>R</w:t>
            </w:r>
            <w:r w:rsidR="002C7B02" w:rsidRPr="00354BBC">
              <w:rPr>
                <w:rFonts w:ascii="Arial" w:hAnsi="Arial" w:cs="Arial"/>
                <w:b/>
                <w:color w:val="000000"/>
                <w:sz w:val="24"/>
                <w:szCs w:val="24"/>
                <w:lang w:eastAsia="en-GB"/>
              </w:rPr>
              <w:t>ights</w:t>
            </w:r>
            <w:r w:rsidR="006A6874" w:rsidRPr="00354BBC">
              <w:rPr>
                <w:rFonts w:ascii="Arial" w:hAnsi="Arial" w:cs="Arial"/>
                <w:b/>
                <w:color w:val="000000"/>
                <w:sz w:val="24"/>
                <w:szCs w:val="24"/>
                <w:lang w:eastAsia="en-GB"/>
              </w:rPr>
              <w:t xml:space="preserve"> to object</w:t>
            </w:r>
            <w:r w:rsidR="006A6874" w:rsidRPr="00354BBC">
              <w:rPr>
                <w:rFonts w:ascii="Arial" w:hAnsi="Arial" w:cs="Arial"/>
                <w:color w:val="000000"/>
                <w:sz w:val="24"/>
                <w:szCs w:val="24"/>
                <w:lang w:eastAsia="en-GB"/>
              </w:rPr>
              <w:t xml:space="preserve"> </w:t>
            </w:r>
          </w:p>
        </w:tc>
        <w:tc>
          <w:tcPr>
            <w:tcW w:w="7371" w:type="dxa"/>
            <w:noWrap/>
          </w:tcPr>
          <w:p w14:paraId="70F33DE7" w14:textId="77777777" w:rsidR="00DE3EF7" w:rsidRPr="00354BBC" w:rsidRDefault="00CA7472" w:rsidP="00355273">
            <w:pPr>
              <w:spacing w:line="360" w:lineRule="auto"/>
              <w:rPr>
                <w:rFonts w:ascii="Arial" w:hAnsi="Arial" w:cs="Arial"/>
                <w:sz w:val="24"/>
                <w:szCs w:val="24"/>
              </w:rPr>
            </w:pPr>
            <w:r w:rsidRPr="00354BBC">
              <w:rPr>
                <w:rFonts w:ascii="Arial" w:hAnsi="Arial" w:cs="Arial"/>
                <w:color w:val="000000"/>
                <w:sz w:val="24"/>
                <w:szCs w:val="24"/>
                <w:lang w:eastAsia="en-GB"/>
              </w:rPr>
              <w:t xml:space="preserve">You have the right to object to </w:t>
            </w:r>
            <w:r w:rsidR="00F65555" w:rsidRPr="00354BBC">
              <w:rPr>
                <w:rFonts w:ascii="Arial" w:hAnsi="Arial" w:cs="Arial"/>
                <w:color w:val="000000"/>
                <w:sz w:val="24"/>
                <w:szCs w:val="24"/>
                <w:lang w:eastAsia="en-GB"/>
              </w:rPr>
              <w:t xml:space="preserve">this processing of your data and to </w:t>
            </w:r>
            <w:r w:rsidRPr="00354BBC">
              <w:rPr>
                <w:rFonts w:ascii="Arial" w:hAnsi="Arial" w:cs="Arial"/>
                <w:color w:val="000000"/>
                <w:sz w:val="24"/>
                <w:szCs w:val="24"/>
                <w:lang w:eastAsia="en-GB"/>
              </w:rPr>
              <w:t>some or all of the information being shared with the recipients</w:t>
            </w:r>
            <w:r w:rsidR="00971718" w:rsidRPr="00354BBC">
              <w:rPr>
                <w:rFonts w:ascii="Arial" w:hAnsi="Arial" w:cs="Arial"/>
                <w:color w:val="000000"/>
                <w:sz w:val="24"/>
                <w:szCs w:val="24"/>
                <w:lang w:eastAsia="en-GB"/>
              </w:rPr>
              <w:t>. Contact the Controller or the practice.</w:t>
            </w:r>
            <w:r w:rsidR="00DE3EF7" w:rsidRPr="00354BBC">
              <w:rPr>
                <w:rFonts w:ascii="Arial" w:hAnsi="Arial" w:cs="Arial"/>
                <w:color w:val="000000"/>
                <w:sz w:val="24"/>
                <w:szCs w:val="24"/>
                <w:lang w:eastAsia="en-GB"/>
              </w:rPr>
              <w:t xml:space="preserve"> </w:t>
            </w:r>
            <w:r w:rsidR="00DE3EF7" w:rsidRPr="00354BBC">
              <w:rPr>
                <w:rFonts w:ascii="Arial" w:hAnsi="Arial" w:cs="Arial"/>
                <w:sz w:val="24"/>
                <w:szCs w:val="24"/>
              </w:rPr>
              <w:t xml:space="preserve">For national screening programmes: you can opt so that you no longer receive an invitation to a screening programme. </w:t>
            </w:r>
          </w:p>
          <w:p w14:paraId="3E9AA81A" w14:textId="77777777" w:rsidR="00DE3EF7" w:rsidRPr="00354BBC" w:rsidRDefault="00DE3EF7" w:rsidP="00355273">
            <w:pPr>
              <w:spacing w:line="360" w:lineRule="auto"/>
              <w:rPr>
                <w:rFonts w:ascii="Arial" w:hAnsi="Arial" w:cs="Arial"/>
                <w:sz w:val="24"/>
                <w:szCs w:val="24"/>
              </w:rPr>
            </w:pPr>
            <w:r w:rsidRPr="00354BBC">
              <w:rPr>
                <w:rFonts w:ascii="Arial" w:hAnsi="Arial" w:cs="Arial"/>
                <w:sz w:val="24"/>
                <w:szCs w:val="24"/>
              </w:rPr>
              <w:t xml:space="preserve">See: </w:t>
            </w:r>
            <w:hyperlink r:id="rId14" w:history="1">
              <w:r w:rsidRPr="00354BBC">
                <w:rPr>
                  <w:rStyle w:val="Hyperlink"/>
                  <w:rFonts w:ascii="Arial" w:hAnsi="Arial" w:cs="Arial"/>
                  <w:sz w:val="24"/>
                  <w:szCs w:val="24"/>
                </w:rPr>
                <w:t>https://www.gov.uk/government/publications/opting-out-of-the-nhs-population-screening-programmes</w:t>
              </w:r>
            </w:hyperlink>
          </w:p>
          <w:p w14:paraId="4E2FB78D" w14:textId="77777777" w:rsidR="00DE3EF7" w:rsidRPr="00354BBC" w:rsidRDefault="00DE3EF7" w:rsidP="00355273">
            <w:pPr>
              <w:spacing w:line="360" w:lineRule="auto"/>
              <w:rPr>
                <w:rFonts w:ascii="Arial" w:hAnsi="Arial" w:cs="Arial"/>
                <w:sz w:val="24"/>
                <w:szCs w:val="24"/>
              </w:rPr>
            </w:pPr>
            <w:r w:rsidRPr="00354BBC">
              <w:rPr>
                <w:rFonts w:ascii="Arial" w:hAnsi="Arial" w:cs="Arial"/>
                <w:sz w:val="24"/>
                <w:szCs w:val="24"/>
              </w:rPr>
              <w:t xml:space="preserve">Or speak to your practice. </w:t>
            </w:r>
          </w:p>
          <w:p w14:paraId="17A1685A" w14:textId="77777777" w:rsidR="002C7B02" w:rsidRPr="00354BBC" w:rsidRDefault="002C7B02" w:rsidP="00355273">
            <w:pPr>
              <w:spacing w:after="0" w:line="360" w:lineRule="auto"/>
              <w:rPr>
                <w:rFonts w:ascii="Arial" w:hAnsi="Arial" w:cs="Arial"/>
                <w:color w:val="000000"/>
                <w:sz w:val="24"/>
                <w:szCs w:val="24"/>
                <w:lang w:eastAsia="en-GB"/>
              </w:rPr>
            </w:pPr>
          </w:p>
        </w:tc>
      </w:tr>
      <w:tr w:rsidR="00CB1B71" w:rsidRPr="00354BBC" w14:paraId="6EAC2D3B" w14:textId="77777777" w:rsidTr="00932B40">
        <w:trPr>
          <w:trHeight w:val="300"/>
        </w:trPr>
        <w:tc>
          <w:tcPr>
            <w:tcW w:w="3227" w:type="dxa"/>
            <w:noWrap/>
          </w:tcPr>
          <w:p w14:paraId="295E5D72" w14:textId="77777777" w:rsidR="00CB1B71" w:rsidRPr="00354BBC" w:rsidRDefault="00CA7472" w:rsidP="00355273">
            <w:pPr>
              <w:spacing w:after="0" w:line="360" w:lineRule="auto"/>
              <w:rPr>
                <w:rFonts w:ascii="Arial" w:hAnsi="Arial" w:cs="Arial"/>
                <w:color w:val="000000"/>
                <w:sz w:val="24"/>
                <w:szCs w:val="24"/>
                <w:lang w:eastAsia="en-GB"/>
              </w:rPr>
            </w:pPr>
            <w:r w:rsidRPr="00354BBC">
              <w:rPr>
                <w:rFonts w:ascii="Arial" w:hAnsi="Arial" w:cs="Arial"/>
                <w:color w:val="000000"/>
                <w:sz w:val="24"/>
                <w:szCs w:val="24"/>
                <w:lang w:eastAsia="en-GB"/>
              </w:rPr>
              <w:t xml:space="preserve">7) </w:t>
            </w:r>
            <w:r w:rsidR="00CB1B71" w:rsidRPr="00354BBC">
              <w:rPr>
                <w:rFonts w:ascii="Arial" w:hAnsi="Arial" w:cs="Arial"/>
                <w:b/>
                <w:color w:val="000000"/>
                <w:sz w:val="24"/>
                <w:szCs w:val="24"/>
                <w:lang w:eastAsia="en-GB"/>
              </w:rPr>
              <w:t>Right to access and correct</w:t>
            </w:r>
          </w:p>
        </w:tc>
        <w:tc>
          <w:tcPr>
            <w:tcW w:w="7371" w:type="dxa"/>
            <w:noWrap/>
          </w:tcPr>
          <w:p w14:paraId="2433B4CF" w14:textId="77777777" w:rsidR="00CB1B71" w:rsidRPr="00354BBC" w:rsidRDefault="00CA7472" w:rsidP="00355273">
            <w:pPr>
              <w:spacing w:after="0" w:line="360" w:lineRule="auto"/>
              <w:rPr>
                <w:rFonts w:ascii="Arial" w:hAnsi="Arial" w:cs="Arial"/>
                <w:color w:val="000000"/>
                <w:sz w:val="24"/>
                <w:szCs w:val="24"/>
                <w:lang w:eastAsia="en-GB"/>
              </w:rPr>
            </w:pPr>
            <w:r w:rsidRPr="00354BBC">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354BBC" w14:paraId="25EB9FB1" w14:textId="77777777" w:rsidTr="00932B40">
        <w:trPr>
          <w:trHeight w:val="300"/>
        </w:trPr>
        <w:tc>
          <w:tcPr>
            <w:tcW w:w="3227" w:type="dxa"/>
            <w:noWrap/>
          </w:tcPr>
          <w:p w14:paraId="5E502DF0" w14:textId="77777777" w:rsidR="00CA7472" w:rsidRPr="00354BBC" w:rsidRDefault="00CA7472" w:rsidP="00355273">
            <w:pPr>
              <w:spacing w:after="0" w:line="360" w:lineRule="auto"/>
              <w:rPr>
                <w:rFonts w:ascii="Arial" w:hAnsi="Arial" w:cs="Arial"/>
                <w:color w:val="000000"/>
                <w:sz w:val="24"/>
                <w:szCs w:val="24"/>
                <w:lang w:eastAsia="en-GB"/>
              </w:rPr>
            </w:pPr>
            <w:r w:rsidRPr="00354BBC">
              <w:rPr>
                <w:rFonts w:ascii="Arial" w:hAnsi="Arial" w:cs="Arial"/>
                <w:color w:val="000000"/>
                <w:sz w:val="24"/>
                <w:szCs w:val="24"/>
                <w:lang w:eastAsia="en-GB"/>
              </w:rPr>
              <w:t>8</w:t>
            </w:r>
            <w:r w:rsidRPr="00354BBC">
              <w:rPr>
                <w:rFonts w:ascii="Arial" w:hAnsi="Arial" w:cs="Arial"/>
                <w:b/>
                <w:color w:val="000000"/>
                <w:sz w:val="24"/>
                <w:szCs w:val="24"/>
                <w:lang w:eastAsia="en-GB"/>
              </w:rPr>
              <w:t>) Retention period</w:t>
            </w:r>
            <w:r w:rsidRPr="00354BBC">
              <w:rPr>
                <w:rFonts w:ascii="Arial" w:hAnsi="Arial" w:cs="Arial"/>
                <w:color w:val="000000"/>
                <w:sz w:val="24"/>
                <w:szCs w:val="24"/>
                <w:lang w:eastAsia="en-GB"/>
              </w:rPr>
              <w:t xml:space="preserve"> </w:t>
            </w:r>
          </w:p>
        </w:tc>
        <w:tc>
          <w:tcPr>
            <w:tcW w:w="7371" w:type="dxa"/>
            <w:noWrap/>
          </w:tcPr>
          <w:p w14:paraId="44FF339E" w14:textId="77777777" w:rsidR="00DE3EF7" w:rsidRPr="00354BBC" w:rsidRDefault="00DE3EF7" w:rsidP="00355273">
            <w:pPr>
              <w:spacing w:line="360" w:lineRule="auto"/>
              <w:rPr>
                <w:rFonts w:ascii="Arial" w:hAnsi="Arial" w:cs="Arial"/>
                <w:color w:val="000000"/>
                <w:sz w:val="24"/>
                <w:szCs w:val="24"/>
                <w:lang w:eastAsia="en-GB"/>
              </w:rPr>
            </w:pPr>
            <w:r w:rsidRPr="00354BBC">
              <w:rPr>
                <w:rFonts w:ascii="Arial" w:hAnsi="Arial" w:cs="Arial"/>
                <w:color w:val="000000"/>
                <w:sz w:val="24"/>
                <w:szCs w:val="24"/>
                <w:lang w:eastAsia="en-GB"/>
              </w:rPr>
              <w:t xml:space="preserve">GP medical records will be kept in line with the law and national guidance. </w:t>
            </w:r>
          </w:p>
          <w:p w14:paraId="0D6C0FAA" w14:textId="26374F03" w:rsidR="00DE3EF7" w:rsidRPr="00354BBC" w:rsidRDefault="00DE3EF7" w:rsidP="00355273">
            <w:pPr>
              <w:spacing w:line="360" w:lineRule="auto"/>
              <w:rPr>
                <w:rStyle w:val="Hyperlink"/>
                <w:rFonts w:ascii="Arial" w:hAnsi="Arial" w:cs="Arial"/>
                <w:sz w:val="24"/>
                <w:szCs w:val="24"/>
                <w:lang w:eastAsia="en-GB"/>
              </w:rPr>
            </w:pPr>
            <w:r w:rsidRPr="00354BBC">
              <w:rPr>
                <w:rFonts w:ascii="Arial" w:hAnsi="Arial" w:cs="Arial"/>
                <w:color w:val="000000"/>
                <w:sz w:val="24"/>
                <w:szCs w:val="24"/>
                <w:lang w:eastAsia="en-GB"/>
              </w:rPr>
              <w:t xml:space="preserve">Information on how long records can be kept can be found at: </w:t>
            </w:r>
            <w:hyperlink r:id="rId15" w:history="1">
              <w:r w:rsidR="00E12825" w:rsidRPr="00E53B3B">
                <w:rPr>
                  <w:rStyle w:val="Hyperlink"/>
                  <w:rFonts w:ascii="Arial" w:hAnsi="Arial" w:cs="Arial"/>
                  <w:sz w:val="24"/>
                  <w:szCs w:val="24"/>
                  <w:lang w:eastAsia="en-GB"/>
                </w:rPr>
                <w:t>https://transform.england.nhs.uk/information-governance/guidance/records-management-code/</w:t>
              </w:r>
            </w:hyperlink>
          </w:p>
          <w:p w14:paraId="05A1A961" w14:textId="77777777" w:rsidR="00DE3EF7" w:rsidRPr="00354BBC" w:rsidRDefault="004F719F" w:rsidP="00355273">
            <w:pPr>
              <w:spacing w:line="360" w:lineRule="auto"/>
              <w:rPr>
                <w:rFonts w:ascii="Arial" w:hAnsi="Arial" w:cs="Arial"/>
                <w:color w:val="000000"/>
                <w:sz w:val="24"/>
                <w:szCs w:val="24"/>
                <w:lang w:eastAsia="en-GB"/>
              </w:rPr>
            </w:pPr>
            <w:r w:rsidRPr="00354BBC">
              <w:rPr>
                <w:rFonts w:ascii="Arial" w:hAnsi="Arial" w:cs="Arial"/>
                <w:color w:val="000000"/>
                <w:sz w:val="24"/>
                <w:szCs w:val="24"/>
                <w:lang w:eastAsia="en-GB"/>
              </w:rPr>
              <w:lastRenderedPageBreak/>
              <w:t>Or speak to the practice.</w:t>
            </w:r>
          </w:p>
        </w:tc>
      </w:tr>
      <w:tr w:rsidR="002C7B02" w:rsidRPr="00354BBC" w14:paraId="41DC00F3" w14:textId="77777777" w:rsidTr="00932B40">
        <w:trPr>
          <w:trHeight w:val="300"/>
        </w:trPr>
        <w:tc>
          <w:tcPr>
            <w:tcW w:w="3227" w:type="dxa"/>
            <w:noWrap/>
          </w:tcPr>
          <w:p w14:paraId="5B5A1EA5" w14:textId="77777777" w:rsidR="002C7B02" w:rsidRPr="00354BBC" w:rsidRDefault="00B7041D" w:rsidP="00355273">
            <w:pPr>
              <w:spacing w:after="0" w:line="360" w:lineRule="auto"/>
              <w:rPr>
                <w:rFonts w:ascii="Arial" w:hAnsi="Arial" w:cs="Arial"/>
                <w:color w:val="000000"/>
                <w:sz w:val="24"/>
                <w:szCs w:val="24"/>
                <w:lang w:eastAsia="en-GB"/>
              </w:rPr>
            </w:pPr>
            <w:r w:rsidRPr="00354BBC">
              <w:rPr>
                <w:rFonts w:ascii="Arial" w:hAnsi="Arial" w:cs="Arial"/>
                <w:color w:val="000000"/>
                <w:sz w:val="24"/>
                <w:szCs w:val="24"/>
                <w:lang w:eastAsia="en-GB"/>
              </w:rPr>
              <w:lastRenderedPageBreak/>
              <w:t>9</w:t>
            </w:r>
            <w:r w:rsidR="003902E4" w:rsidRPr="00354BBC">
              <w:rPr>
                <w:rFonts w:ascii="Arial" w:hAnsi="Arial" w:cs="Arial"/>
                <w:color w:val="000000"/>
                <w:sz w:val="24"/>
                <w:szCs w:val="24"/>
                <w:lang w:eastAsia="en-GB"/>
              </w:rPr>
              <w:t xml:space="preserve">) </w:t>
            </w:r>
            <w:r w:rsidRPr="00354BBC">
              <w:rPr>
                <w:rFonts w:ascii="Arial" w:hAnsi="Arial" w:cs="Arial"/>
                <w:color w:val="000000"/>
                <w:sz w:val="24"/>
                <w:szCs w:val="24"/>
                <w:lang w:eastAsia="en-GB"/>
              </w:rPr>
              <w:t xml:space="preserve"> </w:t>
            </w:r>
            <w:r w:rsidRPr="00354BBC">
              <w:rPr>
                <w:rFonts w:ascii="Arial" w:hAnsi="Arial" w:cs="Arial"/>
                <w:b/>
                <w:color w:val="000000"/>
                <w:sz w:val="24"/>
                <w:szCs w:val="24"/>
                <w:lang w:eastAsia="en-GB"/>
              </w:rPr>
              <w:t>R</w:t>
            </w:r>
            <w:r w:rsidR="002C7B02" w:rsidRPr="00354BBC">
              <w:rPr>
                <w:rFonts w:ascii="Arial" w:hAnsi="Arial" w:cs="Arial"/>
                <w:b/>
                <w:color w:val="000000"/>
                <w:sz w:val="24"/>
                <w:szCs w:val="24"/>
                <w:lang w:eastAsia="en-GB"/>
              </w:rPr>
              <w:t xml:space="preserve">ight to </w:t>
            </w:r>
            <w:r w:rsidRPr="00354BBC">
              <w:rPr>
                <w:rFonts w:ascii="Arial" w:hAnsi="Arial" w:cs="Arial"/>
                <w:b/>
                <w:color w:val="000000"/>
                <w:sz w:val="24"/>
                <w:szCs w:val="24"/>
                <w:lang w:eastAsia="en-GB"/>
              </w:rPr>
              <w:t>Complain</w:t>
            </w:r>
            <w:r w:rsidRPr="00354BBC">
              <w:rPr>
                <w:rFonts w:ascii="Arial" w:hAnsi="Arial" w:cs="Arial"/>
                <w:color w:val="000000"/>
                <w:sz w:val="24"/>
                <w:szCs w:val="24"/>
                <w:lang w:eastAsia="en-GB"/>
              </w:rPr>
              <w:t xml:space="preserve">. </w:t>
            </w:r>
          </w:p>
        </w:tc>
        <w:tc>
          <w:tcPr>
            <w:tcW w:w="7371" w:type="dxa"/>
            <w:noWrap/>
          </w:tcPr>
          <w:p w14:paraId="2B567583" w14:textId="77777777" w:rsidR="00F65555" w:rsidRDefault="00F65555" w:rsidP="00355273">
            <w:pPr>
              <w:spacing w:after="0" w:line="360" w:lineRule="auto"/>
              <w:rPr>
                <w:rFonts w:ascii="Arial" w:hAnsi="Arial" w:cs="Arial"/>
                <w:sz w:val="24"/>
                <w:szCs w:val="24"/>
              </w:rPr>
            </w:pPr>
            <w:r w:rsidRPr="00354BBC">
              <w:rPr>
                <w:rFonts w:ascii="Arial" w:hAnsi="Arial" w:cs="Arial"/>
                <w:color w:val="000000"/>
                <w:sz w:val="24"/>
                <w:szCs w:val="24"/>
                <w:lang w:eastAsia="en-GB"/>
              </w:rPr>
              <w:t>You have the right to complain to the Information Commissioner’s Office, you can use this link</w:t>
            </w:r>
            <w:r w:rsidRPr="00354BBC">
              <w:rPr>
                <w:rFonts w:ascii="Arial" w:hAnsi="Arial" w:cs="Arial"/>
                <w:sz w:val="24"/>
                <w:szCs w:val="24"/>
              </w:rPr>
              <w:t xml:space="preserve"> </w:t>
            </w:r>
            <w:hyperlink r:id="rId16" w:history="1">
              <w:r w:rsidR="00355273" w:rsidRPr="00DF6769">
                <w:rPr>
                  <w:rStyle w:val="Hyperlink"/>
                  <w:rFonts w:ascii="Arial" w:hAnsi="Arial" w:cs="Arial"/>
                  <w:sz w:val="24"/>
                  <w:szCs w:val="24"/>
                </w:rPr>
                <w:t>https://ico.org.uk/make-a-complaint/data-protection-complaints/</w:t>
              </w:r>
            </w:hyperlink>
          </w:p>
          <w:p w14:paraId="2EE6E6B3" w14:textId="77777777" w:rsidR="00F65555" w:rsidRPr="00354BBC" w:rsidRDefault="00F65555" w:rsidP="00355273">
            <w:pPr>
              <w:shd w:val="clear" w:color="auto" w:fill="FFFFFF"/>
              <w:spacing w:after="240" w:line="360" w:lineRule="auto"/>
              <w:rPr>
                <w:rFonts w:ascii="Arial" w:hAnsi="Arial" w:cs="Arial"/>
                <w:color w:val="000000"/>
                <w:sz w:val="24"/>
                <w:szCs w:val="24"/>
                <w:lang w:eastAsia="en-GB"/>
              </w:rPr>
            </w:pPr>
            <w:r w:rsidRPr="00354BBC">
              <w:rPr>
                <w:rFonts w:ascii="Arial" w:hAnsi="Arial" w:cs="Arial"/>
                <w:color w:val="000000"/>
                <w:sz w:val="24"/>
                <w:szCs w:val="24"/>
                <w:lang w:eastAsia="en-GB"/>
              </w:rPr>
              <w:t xml:space="preserve">or calling their helpline Tel: 0303 123 1113 (local rate) or 01625 545 745 (national rate) </w:t>
            </w:r>
          </w:p>
          <w:p w14:paraId="6B2D3F23" w14:textId="77777777" w:rsidR="00FF0BEC" w:rsidRPr="00354BBC" w:rsidRDefault="00F65555" w:rsidP="00355273">
            <w:pPr>
              <w:spacing w:after="0" w:line="360" w:lineRule="auto"/>
              <w:rPr>
                <w:rFonts w:ascii="Arial" w:hAnsi="Arial" w:cs="Arial"/>
                <w:color w:val="000000"/>
                <w:sz w:val="24"/>
                <w:szCs w:val="24"/>
                <w:lang w:eastAsia="en-GB"/>
              </w:rPr>
            </w:pPr>
            <w:r w:rsidRPr="00354BBC">
              <w:rPr>
                <w:rFonts w:ascii="Arial" w:hAnsi="Arial" w:cs="Arial"/>
                <w:color w:val="000000"/>
                <w:sz w:val="24"/>
                <w:szCs w:val="24"/>
                <w:lang w:eastAsia="en-GB"/>
              </w:rPr>
              <w:t>There are National Offices for Scotland, Northern Ireland and Wales, (see ICO website)</w:t>
            </w:r>
          </w:p>
        </w:tc>
      </w:tr>
      <w:tr w:rsidR="00AF4B7A" w:rsidRPr="00354BBC" w14:paraId="72E2ADD5" w14:textId="77777777" w:rsidTr="00370AF4">
        <w:trPr>
          <w:trHeight w:val="300"/>
        </w:trPr>
        <w:tc>
          <w:tcPr>
            <w:tcW w:w="3227" w:type="dxa"/>
            <w:noWrap/>
          </w:tcPr>
          <w:p w14:paraId="301D3F06" w14:textId="77777777" w:rsidR="00AF4B7A" w:rsidRPr="00C13457" w:rsidRDefault="00AF4B7A" w:rsidP="00355273">
            <w:pPr>
              <w:spacing w:after="0" w:line="360" w:lineRule="auto"/>
              <w:rPr>
                <w:rFonts w:ascii="Arial" w:hAnsi="Arial" w:cs="Arial"/>
                <w:b/>
                <w:color w:val="000000"/>
                <w:sz w:val="24"/>
                <w:szCs w:val="24"/>
                <w:lang w:eastAsia="en-GB"/>
              </w:rPr>
            </w:pPr>
            <w:r w:rsidRPr="00C13457">
              <w:rPr>
                <w:rFonts w:ascii="Arial" w:hAnsi="Arial" w:cs="Arial"/>
                <w:b/>
                <w:color w:val="000000"/>
                <w:sz w:val="24"/>
                <w:szCs w:val="24"/>
                <w:lang w:eastAsia="en-GB"/>
              </w:rPr>
              <w:t>10) National Data Opt Out</w:t>
            </w:r>
          </w:p>
        </w:tc>
        <w:tc>
          <w:tcPr>
            <w:tcW w:w="7371" w:type="dxa"/>
            <w:noWrap/>
          </w:tcPr>
          <w:p w14:paraId="6D078D5D" w14:textId="77777777" w:rsidR="00AF4B7A" w:rsidRDefault="00AF4B7A" w:rsidP="00355273">
            <w:p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55C70DDD" w14:textId="77777777" w:rsidR="00FD654E" w:rsidRPr="00C13457" w:rsidRDefault="00FD654E" w:rsidP="00355273">
            <w:pPr>
              <w:spacing w:after="0" w:line="360" w:lineRule="auto"/>
              <w:rPr>
                <w:rFonts w:ascii="Arial" w:hAnsi="Arial" w:cs="Arial"/>
                <w:color w:val="000000"/>
                <w:sz w:val="24"/>
                <w:szCs w:val="24"/>
                <w:lang w:eastAsia="en-GB"/>
              </w:rPr>
            </w:pPr>
          </w:p>
          <w:p w14:paraId="506BB279" w14:textId="77777777" w:rsidR="00AF4B7A" w:rsidRPr="00C13457" w:rsidRDefault="00AF4B7A" w:rsidP="00355273">
            <w:p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The information collected about you when you use these services can also be used and provided to other organisations for purposes beyond your individual care, for instance to help with:</w:t>
            </w:r>
          </w:p>
          <w:p w14:paraId="4EAAA7F8" w14:textId="77777777" w:rsidR="00AF4B7A" w:rsidRPr="00C13457" w:rsidRDefault="00AF4B7A" w:rsidP="00355273">
            <w:pPr>
              <w:spacing w:after="0" w:line="360" w:lineRule="auto"/>
              <w:rPr>
                <w:rFonts w:ascii="Arial" w:hAnsi="Arial" w:cs="Arial"/>
                <w:color w:val="000000"/>
                <w:sz w:val="24"/>
                <w:szCs w:val="24"/>
                <w:lang w:eastAsia="en-GB"/>
              </w:rPr>
            </w:pPr>
          </w:p>
          <w:p w14:paraId="03FAB109" w14:textId="77777777" w:rsidR="00AF4B7A" w:rsidRPr="00C13457" w:rsidRDefault="00AF4B7A" w:rsidP="00355273">
            <w:pPr>
              <w:numPr>
                <w:ilvl w:val="0"/>
                <w:numId w:val="13"/>
              </w:num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improving the quality and standards of care provided</w:t>
            </w:r>
          </w:p>
          <w:p w14:paraId="436654E0" w14:textId="77777777" w:rsidR="00AF4B7A" w:rsidRPr="00C13457" w:rsidRDefault="00AF4B7A" w:rsidP="00355273">
            <w:pPr>
              <w:numPr>
                <w:ilvl w:val="0"/>
                <w:numId w:val="13"/>
              </w:num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 xml:space="preserve">research into the development of new treatments </w:t>
            </w:r>
          </w:p>
          <w:p w14:paraId="47D2EE77" w14:textId="77777777" w:rsidR="00AF4B7A" w:rsidRPr="00C13457" w:rsidRDefault="00AF4B7A" w:rsidP="00355273">
            <w:pPr>
              <w:numPr>
                <w:ilvl w:val="0"/>
                <w:numId w:val="13"/>
              </w:num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preventing illness and diseases</w:t>
            </w:r>
          </w:p>
          <w:p w14:paraId="021323F3" w14:textId="77777777" w:rsidR="00AF4B7A" w:rsidRPr="00C13457" w:rsidRDefault="00AF4B7A" w:rsidP="00355273">
            <w:pPr>
              <w:numPr>
                <w:ilvl w:val="0"/>
                <w:numId w:val="13"/>
              </w:num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monitoring safety</w:t>
            </w:r>
          </w:p>
          <w:p w14:paraId="3356D727" w14:textId="77777777" w:rsidR="00AF4B7A" w:rsidRPr="00C13457" w:rsidRDefault="00AF4B7A" w:rsidP="00355273">
            <w:pPr>
              <w:numPr>
                <w:ilvl w:val="0"/>
                <w:numId w:val="13"/>
              </w:num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planning services</w:t>
            </w:r>
          </w:p>
          <w:p w14:paraId="2588BDA7" w14:textId="77777777" w:rsidR="00AF4B7A" w:rsidRPr="00C13457" w:rsidRDefault="00AF4B7A" w:rsidP="00355273">
            <w:pPr>
              <w:spacing w:after="0" w:line="360" w:lineRule="auto"/>
              <w:rPr>
                <w:rFonts w:ascii="Arial" w:hAnsi="Arial" w:cs="Arial"/>
                <w:color w:val="000000"/>
                <w:sz w:val="24"/>
                <w:szCs w:val="24"/>
                <w:lang w:eastAsia="en-GB"/>
              </w:rPr>
            </w:pPr>
          </w:p>
          <w:p w14:paraId="09E068EB" w14:textId="77777777" w:rsidR="00AF4B7A" w:rsidRPr="00C13457" w:rsidRDefault="00AF4B7A" w:rsidP="00355273">
            <w:p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w:t>
            </w:r>
          </w:p>
          <w:p w14:paraId="0125AA29" w14:textId="77777777" w:rsidR="00AF4B7A" w:rsidRPr="00C13457" w:rsidRDefault="00AF4B7A" w:rsidP="00355273">
            <w:pPr>
              <w:spacing w:after="0" w:line="360" w:lineRule="auto"/>
              <w:rPr>
                <w:rFonts w:ascii="Arial" w:hAnsi="Arial" w:cs="Arial"/>
                <w:color w:val="000000"/>
                <w:sz w:val="24"/>
                <w:szCs w:val="24"/>
                <w:lang w:eastAsia="en-GB"/>
              </w:rPr>
            </w:pPr>
          </w:p>
          <w:p w14:paraId="1CFD8F82" w14:textId="77777777" w:rsidR="00AF4B7A" w:rsidRPr="00C13457" w:rsidRDefault="00AF4B7A" w:rsidP="00355273">
            <w:p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Most of the time, anonymised data is used for research and planning so that you cannot be identified in which case your confidential patient information isn’t needed.</w:t>
            </w:r>
          </w:p>
          <w:p w14:paraId="467732F0" w14:textId="77777777" w:rsidR="00AF4B7A" w:rsidRPr="00C13457" w:rsidRDefault="00AF4B7A" w:rsidP="00355273">
            <w:pPr>
              <w:spacing w:after="0" w:line="360" w:lineRule="auto"/>
              <w:rPr>
                <w:rFonts w:ascii="Arial" w:hAnsi="Arial" w:cs="Arial"/>
                <w:color w:val="000000"/>
                <w:sz w:val="24"/>
                <w:szCs w:val="24"/>
                <w:lang w:eastAsia="en-GB"/>
              </w:rPr>
            </w:pPr>
          </w:p>
          <w:p w14:paraId="65E9F5D1" w14:textId="77777777" w:rsidR="00AF4B7A" w:rsidRDefault="00AF4B7A" w:rsidP="00355273">
            <w:p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5B88462A" w14:textId="77777777" w:rsidR="00FD654E" w:rsidRPr="00C13457" w:rsidRDefault="00FD654E" w:rsidP="00355273">
            <w:pPr>
              <w:spacing w:after="0" w:line="360" w:lineRule="auto"/>
              <w:rPr>
                <w:rFonts w:ascii="Arial" w:hAnsi="Arial" w:cs="Arial"/>
                <w:color w:val="000000"/>
                <w:sz w:val="24"/>
                <w:szCs w:val="24"/>
                <w:lang w:eastAsia="en-GB"/>
              </w:rPr>
            </w:pPr>
          </w:p>
          <w:p w14:paraId="15F8A109" w14:textId="77777777" w:rsidR="00AF4B7A" w:rsidRPr="00C13457" w:rsidRDefault="00AF4B7A" w:rsidP="00355273">
            <w:p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 xml:space="preserve">To find out more or to register your choice to opt out, please visit </w:t>
            </w:r>
            <w:hyperlink r:id="rId17" w:history="1">
              <w:r w:rsidR="00FD654E" w:rsidRPr="00E346EE">
                <w:rPr>
                  <w:rStyle w:val="Hyperlink"/>
                  <w:rFonts w:ascii="Arial" w:hAnsi="Arial" w:cs="Arial"/>
                  <w:sz w:val="24"/>
                  <w:szCs w:val="24"/>
                  <w:lang w:eastAsia="en-GB"/>
                </w:rPr>
                <w:t>www.nhs.uk/your-nhs-data-matters</w:t>
              </w:r>
            </w:hyperlink>
            <w:r w:rsidR="00FD654E">
              <w:rPr>
                <w:rFonts w:ascii="Arial" w:hAnsi="Arial" w:cs="Arial"/>
                <w:color w:val="000000"/>
                <w:sz w:val="24"/>
                <w:szCs w:val="24"/>
                <w:lang w:eastAsia="en-GB"/>
              </w:rPr>
              <w:t xml:space="preserve"> </w:t>
            </w:r>
            <w:r w:rsidRPr="00C13457">
              <w:rPr>
                <w:rFonts w:ascii="Arial" w:hAnsi="Arial" w:cs="Arial"/>
                <w:color w:val="000000"/>
                <w:sz w:val="24"/>
                <w:szCs w:val="24"/>
                <w:lang w:eastAsia="en-GB"/>
              </w:rPr>
              <w:t xml:space="preserve">  On this web page you will:</w:t>
            </w:r>
          </w:p>
          <w:p w14:paraId="7E469FB2" w14:textId="77777777" w:rsidR="00AF4B7A" w:rsidRPr="00C13457" w:rsidRDefault="00AF4B7A" w:rsidP="00355273">
            <w:pPr>
              <w:numPr>
                <w:ilvl w:val="0"/>
                <w:numId w:val="13"/>
              </w:num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 xml:space="preserve">See what is meant by confidential patient </w:t>
            </w:r>
            <w:r w:rsidR="002C49C1" w:rsidRPr="00C13457">
              <w:rPr>
                <w:rFonts w:ascii="Arial" w:hAnsi="Arial" w:cs="Arial"/>
                <w:color w:val="000000"/>
                <w:sz w:val="24"/>
                <w:szCs w:val="24"/>
                <w:lang w:eastAsia="en-GB"/>
              </w:rPr>
              <w:t>information.</w:t>
            </w:r>
          </w:p>
          <w:p w14:paraId="7669702A" w14:textId="77777777" w:rsidR="00AF4B7A" w:rsidRPr="00C13457" w:rsidRDefault="00AF4B7A" w:rsidP="00355273">
            <w:pPr>
              <w:numPr>
                <w:ilvl w:val="0"/>
                <w:numId w:val="13"/>
              </w:num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 xml:space="preserve">Find examples of when confidential patient information is used for individual care and examples of when it is used for purposes beyond individual </w:t>
            </w:r>
            <w:r w:rsidR="002C49C1" w:rsidRPr="00C13457">
              <w:rPr>
                <w:rFonts w:ascii="Arial" w:hAnsi="Arial" w:cs="Arial"/>
                <w:color w:val="000000"/>
                <w:sz w:val="24"/>
                <w:szCs w:val="24"/>
                <w:lang w:eastAsia="en-GB"/>
              </w:rPr>
              <w:t>care.</w:t>
            </w:r>
          </w:p>
          <w:p w14:paraId="4600E8E1" w14:textId="77777777" w:rsidR="00AF4B7A" w:rsidRPr="00C13457" w:rsidRDefault="00AF4B7A" w:rsidP="00355273">
            <w:pPr>
              <w:numPr>
                <w:ilvl w:val="0"/>
                <w:numId w:val="13"/>
              </w:num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 xml:space="preserve">Find out more about the benefits of sharing </w:t>
            </w:r>
            <w:r w:rsidR="002C49C1" w:rsidRPr="00C13457">
              <w:rPr>
                <w:rFonts w:ascii="Arial" w:hAnsi="Arial" w:cs="Arial"/>
                <w:color w:val="000000"/>
                <w:sz w:val="24"/>
                <w:szCs w:val="24"/>
                <w:lang w:eastAsia="en-GB"/>
              </w:rPr>
              <w:t>data.</w:t>
            </w:r>
          </w:p>
          <w:p w14:paraId="2BF2CFB0" w14:textId="77777777" w:rsidR="00AF4B7A" w:rsidRPr="00C13457" w:rsidRDefault="00AF4B7A" w:rsidP="00355273">
            <w:pPr>
              <w:numPr>
                <w:ilvl w:val="0"/>
                <w:numId w:val="13"/>
              </w:num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 xml:space="preserve">Understand more about who uses the </w:t>
            </w:r>
            <w:r w:rsidR="002C49C1" w:rsidRPr="00C13457">
              <w:rPr>
                <w:rFonts w:ascii="Arial" w:hAnsi="Arial" w:cs="Arial"/>
                <w:color w:val="000000"/>
                <w:sz w:val="24"/>
                <w:szCs w:val="24"/>
                <w:lang w:eastAsia="en-GB"/>
              </w:rPr>
              <w:t>data.</w:t>
            </w:r>
          </w:p>
          <w:p w14:paraId="1D166583" w14:textId="77777777" w:rsidR="00AF4B7A" w:rsidRPr="00C13457" w:rsidRDefault="00AF4B7A" w:rsidP="00355273">
            <w:pPr>
              <w:numPr>
                <w:ilvl w:val="0"/>
                <w:numId w:val="13"/>
              </w:num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 xml:space="preserve">Find out how your data is </w:t>
            </w:r>
            <w:r w:rsidR="002C49C1" w:rsidRPr="00C13457">
              <w:rPr>
                <w:rFonts w:ascii="Arial" w:hAnsi="Arial" w:cs="Arial"/>
                <w:color w:val="000000"/>
                <w:sz w:val="24"/>
                <w:szCs w:val="24"/>
                <w:lang w:eastAsia="en-GB"/>
              </w:rPr>
              <w:t>protected.</w:t>
            </w:r>
          </w:p>
          <w:p w14:paraId="7F410C82" w14:textId="77777777" w:rsidR="00AF4B7A" w:rsidRPr="00C13457" w:rsidRDefault="00AF4B7A" w:rsidP="00355273">
            <w:pPr>
              <w:numPr>
                <w:ilvl w:val="0"/>
                <w:numId w:val="13"/>
              </w:num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Be able to access the system to view, set or change your opt-out setting</w:t>
            </w:r>
          </w:p>
          <w:p w14:paraId="7D89C0B9" w14:textId="77777777" w:rsidR="00AF4B7A" w:rsidRPr="00C13457" w:rsidRDefault="00AF4B7A" w:rsidP="00355273">
            <w:pPr>
              <w:numPr>
                <w:ilvl w:val="0"/>
                <w:numId w:val="13"/>
              </w:num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 xml:space="preserve">Find the contact telephone number if you want to know any more or to set/change your opt-out by phone </w:t>
            </w:r>
          </w:p>
          <w:p w14:paraId="28B36FD2" w14:textId="77777777" w:rsidR="00AF4B7A" w:rsidRPr="00C13457" w:rsidRDefault="00AF4B7A" w:rsidP="00355273">
            <w:pPr>
              <w:numPr>
                <w:ilvl w:val="0"/>
                <w:numId w:val="13"/>
              </w:num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 xml:space="preserve">See the situations where the opt-out will not </w:t>
            </w:r>
            <w:r w:rsidR="002C49C1" w:rsidRPr="00C13457">
              <w:rPr>
                <w:rFonts w:ascii="Arial" w:hAnsi="Arial" w:cs="Arial"/>
                <w:color w:val="000000"/>
                <w:sz w:val="24"/>
                <w:szCs w:val="24"/>
                <w:lang w:eastAsia="en-GB"/>
              </w:rPr>
              <w:t>apply.</w:t>
            </w:r>
          </w:p>
          <w:p w14:paraId="06D59373" w14:textId="77777777" w:rsidR="00AF4B7A" w:rsidRPr="00C13457" w:rsidRDefault="00AF4B7A" w:rsidP="00355273">
            <w:pPr>
              <w:spacing w:after="0" w:line="360" w:lineRule="auto"/>
              <w:rPr>
                <w:rFonts w:ascii="Arial" w:hAnsi="Arial" w:cs="Arial"/>
                <w:color w:val="000000"/>
                <w:sz w:val="24"/>
                <w:szCs w:val="24"/>
                <w:lang w:eastAsia="en-GB"/>
              </w:rPr>
            </w:pPr>
          </w:p>
          <w:p w14:paraId="4A86532E" w14:textId="77777777" w:rsidR="00AF4B7A" w:rsidRPr="00C13457" w:rsidRDefault="00AF4B7A" w:rsidP="00355273">
            <w:p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You can also find out more about how patient information is used at:</w:t>
            </w:r>
          </w:p>
          <w:p w14:paraId="1E31F297" w14:textId="77777777" w:rsidR="00AF4B7A" w:rsidRPr="00C13457" w:rsidRDefault="002321DE" w:rsidP="00355273">
            <w:pPr>
              <w:spacing w:after="0" w:line="360" w:lineRule="auto"/>
              <w:rPr>
                <w:rFonts w:ascii="Arial" w:hAnsi="Arial" w:cs="Arial"/>
                <w:color w:val="000000"/>
                <w:sz w:val="24"/>
                <w:szCs w:val="24"/>
                <w:lang w:eastAsia="en-GB"/>
              </w:rPr>
            </w:pPr>
            <w:hyperlink r:id="rId18" w:history="1">
              <w:r w:rsidR="00FD654E" w:rsidRPr="00E346EE">
                <w:rPr>
                  <w:rStyle w:val="Hyperlink"/>
                  <w:rFonts w:ascii="Arial" w:hAnsi="Arial" w:cs="Arial"/>
                  <w:sz w:val="24"/>
                  <w:szCs w:val="24"/>
                  <w:lang w:eastAsia="en-GB"/>
                </w:rPr>
                <w:t>https://www.hra.nhs.uk/information-about-patients/</w:t>
              </w:r>
            </w:hyperlink>
            <w:r w:rsidR="00FD654E">
              <w:rPr>
                <w:rFonts w:ascii="Arial" w:hAnsi="Arial" w:cs="Arial"/>
                <w:color w:val="000000"/>
                <w:sz w:val="24"/>
                <w:szCs w:val="24"/>
                <w:lang w:eastAsia="en-GB"/>
              </w:rPr>
              <w:t xml:space="preserve"> </w:t>
            </w:r>
            <w:r w:rsidR="00AF4B7A" w:rsidRPr="00C13457">
              <w:rPr>
                <w:rFonts w:ascii="Arial" w:hAnsi="Arial" w:cs="Arial"/>
                <w:color w:val="000000"/>
                <w:sz w:val="24"/>
                <w:szCs w:val="24"/>
                <w:lang w:eastAsia="en-GB"/>
              </w:rPr>
              <w:t>(which covers health and care research); and</w:t>
            </w:r>
          </w:p>
          <w:p w14:paraId="7D344D63" w14:textId="77777777" w:rsidR="00AF4B7A" w:rsidRPr="00C13457" w:rsidRDefault="002321DE" w:rsidP="00355273">
            <w:pPr>
              <w:spacing w:after="0" w:line="360" w:lineRule="auto"/>
              <w:rPr>
                <w:rFonts w:ascii="Arial" w:hAnsi="Arial" w:cs="Arial"/>
                <w:color w:val="000000"/>
                <w:sz w:val="24"/>
                <w:szCs w:val="24"/>
                <w:lang w:eastAsia="en-GB"/>
              </w:rPr>
            </w:pPr>
            <w:hyperlink r:id="rId19" w:history="1">
              <w:r w:rsidR="00FD654E" w:rsidRPr="00E346EE">
                <w:rPr>
                  <w:rStyle w:val="Hyperlink"/>
                  <w:rFonts w:ascii="Arial" w:hAnsi="Arial" w:cs="Arial"/>
                  <w:sz w:val="24"/>
                  <w:szCs w:val="24"/>
                  <w:lang w:eastAsia="en-GB"/>
                </w:rPr>
                <w:t>https://understandingpatientdata.org.uk/what-you-need-know</w:t>
              </w:r>
            </w:hyperlink>
            <w:r w:rsidR="00FD654E">
              <w:rPr>
                <w:rFonts w:ascii="Arial" w:hAnsi="Arial" w:cs="Arial"/>
                <w:color w:val="000000"/>
                <w:sz w:val="24"/>
                <w:szCs w:val="24"/>
                <w:lang w:eastAsia="en-GB"/>
              </w:rPr>
              <w:t xml:space="preserve"> </w:t>
            </w:r>
            <w:r w:rsidR="00AF4B7A" w:rsidRPr="00C13457">
              <w:rPr>
                <w:rFonts w:ascii="Arial" w:hAnsi="Arial" w:cs="Arial"/>
                <w:color w:val="000000"/>
                <w:sz w:val="24"/>
                <w:szCs w:val="24"/>
                <w:lang w:eastAsia="en-GB"/>
              </w:rPr>
              <w:t>(which covers how and why patient information is used, the safeguards and how decisions are made)</w:t>
            </w:r>
          </w:p>
          <w:p w14:paraId="5A89DA8E" w14:textId="77777777" w:rsidR="00AF4B7A" w:rsidRPr="00C13457" w:rsidRDefault="00AF4B7A" w:rsidP="00355273">
            <w:pPr>
              <w:spacing w:after="0" w:line="360" w:lineRule="auto"/>
              <w:rPr>
                <w:rFonts w:ascii="Arial" w:hAnsi="Arial" w:cs="Arial"/>
                <w:color w:val="000000"/>
                <w:sz w:val="24"/>
                <w:szCs w:val="24"/>
                <w:lang w:eastAsia="en-GB"/>
              </w:rPr>
            </w:pPr>
          </w:p>
          <w:p w14:paraId="759262B5" w14:textId="77777777" w:rsidR="00AF4B7A" w:rsidRPr="00C13457" w:rsidRDefault="00AF4B7A" w:rsidP="00355273">
            <w:p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You can change your mind about your choice at any time.</w:t>
            </w:r>
          </w:p>
          <w:p w14:paraId="0BE1B3E4" w14:textId="77777777" w:rsidR="00AF4B7A" w:rsidRPr="00C13457" w:rsidRDefault="00AF4B7A" w:rsidP="00355273">
            <w:pPr>
              <w:spacing w:after="0" w:line="360" w:lineRule="auto"/>
              <w:rPr>
                <w:rFonts w:ascii="Arial" w:hAnsi="Arial" w:cs="Arial"/>
                <w:color w:val="000000"/>
                <w:sz w:val="24"/>
                <w:szCs w:val="24"/>
                <w:lang w:eastAsia="en-GB"/>
              </w:rPr>
            </w:pPr>
          </w:p>
          <w:p w14:paraId="6CBEE84C" w14:textId="77777777" w:rsidR="00AF4B7A" w:rsidRPr="00354BBC" w:rsidRDefault="00AF4B7A" w:rsidP="00355273">
            <w:p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Data being used or shared for purposes beyond individual care does not include your data being shared with insurance companies or used for marketing purposes</w:t>
            </w:r>
            <w:r w:rsidR="00FD654E">
              <w:rPr>
                <w:rFonts w:ascii="Arial" w:hAnsi="Arial" w:cs="Arial"/>
                <w:color w:val="000000"/>
                <w:sz w:val="24"/>
                <w:szCs w:val="24"/>
                <w:lang w:eastAsia="en-GB"/>
              </w:rPr>
              <w:t>.  D</w:t>
            </w:r>
            <w:r w:rsidRPr="00C13457">
              <w:rPr>
                <w:rFonts w:ascii="Arial" w:hAnsi="Arial" w:cs="Arial"/>
                <w:color w:val="000000"/>
                <w:sz w:val="24"/>
                <w:szCs w:val="24"/>
                <w:lang w:eastAsia="en-GB"/>
              </w:rPr>
              <w:t>ata would only be used in this way with your specific agreement.</w:t>
            </w:r>
          </w:p>
        </w:tc>
      </w:tr>
    </w:tbl>
    <w:p w14:paraId="7D33B8E4" w14:textId="77777777" w:rsidR="00450A17" w:rsidRPr="009F6E5A" w:rsidRDefault="00450A17" w:rsidP="00355273">
      <w:pPr>
        <w:spacing w:line="360" w:lineRule="auto"/>
        <w:rPr>
          <w:rFonts w:ascii="Arial" w:hAnsi="Arial" w:cs="Arial"/>
        </w:rPr>
      </w:pPr>
    </w:p>
    <w:p w14:paraId="4448EE0D" w14:textId="77777777" w:rsidR="00450A17" w:rsidRPr="00354BBC" w:rsidRDefault="00450A17" w:rsidP="00355273">
      <w:pPr>
        <w:spacing w:line="360" w:lineRule="auto"/>
        <w:rPr>
          <w:rFonts w:ascii="Arial" w:hAnsi="Arial" w:cs="Arial"/>
          <w:sz w:val="24"/>
          <w:szCs w:val="24"/>
        </w:rPr>
      </w:pPr>
      <w:r w:rsidRPr="00354BBC">
        <w:rPr>
          <w:rFonts w:ascii="Arial" w:hAnsi="Arial" w:cs="Arial"/>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3CE13FDD" w14:textId="77777777" w:rsidR="00450A17" w:rsidRPr="00354BBC" w:rsidRDefault="00450A17" w:rsidP="00355273">
      <w:pPr>
        <w:spacing w:line="360" w:lineRule="auto"/>
        <w:rPr>
          <w:rFonts w:ascii="Arial" w:hAnsi="Arial" w:cs="Arial"/>
          <w:sz w:val="24"/>
          <w:szCs w:val="24"/>
        </w:rPr>
      </w:pPr>
      <w:r w:rsidRPr="00354BBC">
        <w:rPr>
          <w:rFonts w:ascii="Arial" w:hAnsi="Arial" w:cs="Arial"/>
          <w:sz w:val="24"/>
          <w:szCs w:val="24"/>
        </w:rPr>
        <w:t>The general position is that if information is given in circumstances where it is expected that a duty of confidence applies, that information cannot normally be disclosed without the information provider's consent.</w:t>
      </w:r>
    </w:p>
    <w:p w14:paraId="285BE4A4" w14:textId="77777777" w:rsidR="00450A17" w:rsidRPr="00354BBC" w:rsidRDefault="00450A17" w:rsidP="00355273">
      <w:pPr>
        <w:spacing w:line="360" w:lineRule="auto"/>
        <w:rPr>
          <w:rFonts w:ascii="Arial" w:hAnsi="Arial" w:cs="Arial"/>
          <w:sz w:val="24"/>
          <w:szCs w:val="24"/>
        </w:rPr>
      </w:pPr>
      <w:r w:rsidRPr="00354BBC">
        <w:rPr>
          <w:rFonts w:ascii="Arial" w:hAnsi="Arial" w:cs="Arial"/>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685F3BDF" w14:textId="77777777" w:rsidR="00450A17" w:rsidRPr="00354BBC" w:rsidRDefault="00450A17" w:rsidP="00355273">
      <w:pPr>
        <w:spacing w:line="360" w:lineRule="auto"/>
        <w:rPr>
          <w:rFonts w:ascii="Arial" w:hAnsi="Arial" w:cs="Arial"/>
          <w:sz w:val="24"/>
          <w:szCs w:val="24"/>
        </w:rPr>
      </w:pPr>
      <w:r w:rsidRPr="00354BBC">
        <w:rPr>
          <w:rFonts w:ascii="Arial" w:hAnsi="Arial" w:cs="Arial"/>
          <w:sz w:val="24"/>
          <w:szCs w:val="24"/>
        </w:rPr>
        <w:t>Three circumstances making disclosure of confidential information lawful are:</w:t>
      </w:r>
    </w:p>
    <w:p w14:paraId="2888C11D" w14:textId="77777777" w:rsidR="00450A17" w:rsidRPr="00354BBC" w:rsidRDefault="00450A17" w:rsidP="00355273">
      <w:pPr>
        <w:numPr>
          <w:ilvl w:val="0"/>
          <w:numId w:val="12"/>
        </w:numPr>
        <w:spacing w:after="0" w:line="360" w:lineRule="auto"/>
        <w:ind w:left="714" w:hanging="357"/>
        <w:rPr>
          <w:rFonts w:ascii="Arial" w:hAnsi="Arial" w:cs="Arial"/>
          <w:sz w:val="24"/>
          <w:szCs w:val="24"/>
        </w:rPr>
      </w:pPr>
      <w:r w:rsidRPr="00354BBC">
        <w:rPr>
          <w:rFonts w:ascii="Arial" w:hAnsi="Arial" w:cs="Arial"/>
          <w:sz w:val="24"/>
          <w:szCs w:val="24"/>
        </w:rPr>
        <w:t>where the individual to whom the information relates has consented;</w:t>
      </w:r>
    </w:p>
    <w:p w14:paraId="21654CFB" w14:textId="77777777" w:rsidR="00450A17" w:rsidRPr="00354BBC" w:rsidRDefault="00450A17" w:rsidP="00355273">
      <w:pPr>
        <w:numPr>
          <w:ilvl w:val="0"/>
          <w:numId w:val="12"/>
        </w:numPr>
        <w:spacing w:after="0" w:line="360" w:lineRule="auto"/>
        <w:ind w:left="714" w:hanging="357"/>
        <w:rPr>
          <w:rFonts w:ascii="Arial" w:hAnsi="Arial" w:cs="Arial"/>
          <w:sz w:val="24"/>
          <w:szCs w:val="24"/>
        </w:rPr>
      </w:pPr>
      <w:r w:rsidRPr="00354BBC">
        <w:rPr>
          <w:rFonts w:ascii="Arial" w:hAnsi="Arial" w:cs="Arial"/>
          <w:sz w:val="24"/>
          <w:szCs w:val="24"/>
        </w:rPr>
        <w:t>where disclosure is in the public interest; and</w:t>
      </w:r>
    </w:p>
    <w:p w14:paraId="4646EBAF" w14:textId="77777777" w:rsidR="00450A17" w:rsidRPr="00354BBC" w:rsidRDefault="00450A17" w:rsidP="00355273">
      <w:pPr>
        <w:numPr>
          <w:ilvl w:val="0"/>
          <w:numId w:val="12"/>
        </w:numPr>
        <w:spacing w:after="0" w:line="360" w:lineRule="auto"/>
        <w:ind w:left="714" w:hanging="357"/>
        <w:rPr>
          <w:rFonts w:ascii="Arial" w:hAnsi="Arial" w:cs="Arial"/>
          <w:sz w:val="24"/>
          <w:szCs w:val="24"/>
        </w:rPr>
      </w:pPr>
      <w:proofErr w:type="gramStart"/>
      <w:r w:rsidRPr="00354BBC">
        <w:rPr>
          <w:rFonts w:ascii="Arial" w:hAnsi="Arial" w:cs="Arial"/>
          <w:sz w:val="24"/>
          <w:szCs w:val="24"/>
        </w:rPr>
        <w:t>where</w:t>
      </w:r>
      <w:proofErr w:type="gramEnd"/>
      <w:r w:rsidRPr="00354BBC">
        <w:rPr>
          <w:rFonts w:ascii="Arial" w:hAnsi="Arial" w:cs="Arial"/>
          <w:sz w:val="24"/>
          <w:szCs w:val="24"/>
        </w:rPr>
        <w:t xml:space="preserve"> there is a legal duty to do so, for example a court order.</w:t>
      </w:r>
    </w:p>
    <w:p w14:paraId="29CC82C0" w14:textId="77777777" w:rsidR="00450A17" w:rsidRPr="009F6E5A" w:rsidRDefault="00450A17" w:rsidP="00355273">
      <w:pPr>
        <w:spacing w:line="360" w:lineRule="auto"/>
        <w:rPr>
          <w:rFonts w:ascii="Arial" w:hAnsi="Arial" w:cs="Arial"/>
        </w:rPr>
      </w:pPr>
    </w:p>
    <w:sectPr w:rsidR="00450A17" w:rsidRPr="009F6E5A" w:rsidSect="003902E4">
      <w:headerReference w:type="default" r:id="rId20"/>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E7290" w14:textId="77777777" w:rsidR="00DE22EF" w:rsidRDefault="00DE22EF" w:rsidP="00F07C61">
      <w:pPr>
        <w:spacing w:after="0" w:line="240" w:lineRule="auto"/>
      </w:pPr>
      <w:r>
        <w:separator/>
      </w:r>
    </w:p>
  </w:endnote>
  <w:endnote w:type="continuationSeparator" w:id="0">
    <w:p w14:paraId="6E3C91A2" w14:textId="77777777" w:rsidR="00DE22EF" w:rsidRDefault="00DE22EF"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0C1FD" w14:textId="77777777" w:rsidR="00DE22EF" w:rsidRDefault="00DE22EF" w:rsidP="00F07C61">
      <w:pPr>
        <w:spacing w:after="0" w:line="240" w:lineRule="auto"/>
      </w:pPr>
      <w:r>
        <w:separator/>
      </w:r>
    </w:p>
  </w:footnote>
  <w:footnote w:type="continuationSeparator" w:id="0">
    <w:p w14:paraId="74E893DF" w14:textId="77777777" w:rsidR="00DE22EF" w:rsidRDefault="00DE22EF"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B7F33" w14:textId="77777777" w:rsidR="00F50FF0" w:rsidRPr="00CA7472" w:rsidRDefault="00F50FF0" w:rsidP="00B7041D">
    <w:pPr>
      <w:pStyle w:val="Header"/>
      <w:rPr>
        <w:rFonts w:ascii="Verdana" w:hAnsi="Verdana"/>
        <w:b/>
        <w:sz w:val="36"/>
        <w:szCs w:val="36"/>
      </w:rPr>
    </w:pPr>
    <w:r>
      <w:rPr>
        <w:b/>
        <w:noProof/>
        <w:sz w:val="36"/>
        <w:szCs w:val="36"/>
        <w:lang w:eastAsia="en-GB"/>
      </w:rPr>
      <w:t xml:space="preserve">Privacy Notice – National screening </w:t>
    </w:r>
    <w:r w:rsidR="00734434">
      <w:rPr>
        <w:b/>
        <w:noProof/>
        <w:sz w:val="36"/>
        <w:szCs w:val="36"/>
        <w:lang w:eastAsia="en-GB"/>
      </w:rPr>
      <w:t xml:space="preserve">and reporting </w:t>
    </w:r>
    <w:r>
      <w:rPr>
        <w:b/>
        <w:noProof/>
        <w:sz w:val="36"/>
        <w:szCs w:val="36"/>
        <w:lang w:eastAsia="en-GB"/>
      </w:rPr>
      <w:t>programs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4E99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044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3874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621E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82F3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D480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420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3694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3071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26CA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2E407C"/>
    <w:multiLevelType w:val="hybridMultilevel"/>
    <w:tmpl w:val="8E085B90"/>
    <w:lvl w:ilvl="0" w:tplc="1EFAC11A">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44C16"/>
    <w:rsid w:val="000A31F2"/>
    <w:rsid w:val="000B696B"/>
    <w:rsid w:val="000B6B5D"/>
    <w:rsid w:val="000C71E2"/>
    <w:rsid w:val="000D36B0"/>
    <w:rsid w:val="000E08E7"/>
    <w:rsid w:val="00154935"/>
    <w:rsid w:val="001D2CE7"/>
    <w:rsid w:val="001F5328"/>
    <w:rsid w:val="002321DE"/>
    <w:rsid w:val="00255F4D"/>
    <w:rsid w:val="00263E7A"/>
    <w:rsid w:val="00283181"/>
    <w:rsid w:val="00286CCD"/>
    <w:rsid w:val="002C49C1"/>
    <w:rsid w:val="002C7B02"/>
    <w:rsid w:val="002D1BDC"/>
    <w:rsid w:val="00306D4C"/>
    <w:rsid w:val="00354BBC"/>
    <w:rsid w:val="00355273"/>
    <w:rsid w:val="00370AF4"/>
    <w:rsid w:val="003902E4"/>
    <w:rsid w:val="003A56DC"/>
    <w:rsid w:val="003D717E"/>
    <w:rsid w:val="003E49FC"/>
    <w:rsid w:val="003E4C39"/>
    <w:rsid w:val="003F5FED"/>
    <w:rsid w:val="004074B7"/>
    <w:rsid w:val="00426EA7"/>
    <w:rsid w:val="00437F34"/>
    <w:rsid w:val="00447F90"/>
    <w:rsid w:val="00450A17"/>
    <w:rsid w:val="00494F4B"/>
    <w:rsid w:val="004F719F"/>
    <w:rsid w:val="004F7C91"/>
    <w:rsid w:val="00503B7A"/>
    <w:rsid w:val="0051029E"/>
    <w:rsid w:val="00523EAE"/>
    <w:rsid w:val="00524B0F"/>
    <w:rsid w:val="00533782"/>
    <w:rsid w:val="00536A56"/>
    <w:rsid w:val="00542616"/>
    <w:rsid w:val="005820B0"/>
    <w:rsid w:val="005D0EB2"/>
    <w:rsid w:val="005D4532"/>
    <w:rsid w:val="006A6874"/>
    <w:rsid w:val="006B7DB3"/>
    <w:rsid w:val="006E0141"/>
    <w:rsid w:val="006F7772"/>
    <w:rsid w:val="00703FCC"/>
    <w:rsid w:val="00734434"/>
    <w:rsid w:val="0075311F"/>
    <w:rsid w:val="00762408"/>
    <w:rsid w:val="00781E30"/>
    <w:rsid w:val="007C1167"/>
    <w:rsid w:val="007D3121"/>
    <w:rsid w:val="007E6854"/>
    <w:rsid w:val="00812359"/>
    <w:rsid w:val="008546D0"/>
    <w:rsid w:val="00920E65"/>
    <w:rsid w:val="00932B40"/>
    <w:rsid w:val="0095127A"/>
    <w:rsid w:val="00951B4D"/>
    <w:rsid w:val="00971718"/>
    <w:rsid w:val="009F6E5A"/>
    <w:rsid w:val="00A46B8C"/>
    <w:rsid w:val="00AB0E4F"/>
    <w:rsid w:val="00AE487C"/>
    <w:rsid w:val="00AF4B7A"/>
    <w:rsid w:val="00B011F2"/>
    <w:rsid w:val="00B43F8C"/>
    <w:rsid w:val="00B55E0E"/>
    <w:rsid w:val="00B7041D"/>
    <w:rsid w:val="00B906FB"/>
    <w:rsid w:val="00BD15C8"/>
    <w:rsid w:val="00C801AB"/>
    <w:rsid w:val="00CA07AE"/>
    <w:rsid w:val="00CA7472"/>
    <w:rsid w:val="00CB1B71"/>
    <w:rsid w:val="00CB2F51"/>
    <w:rsid w:val="00CE1CDF"/>
    <w:rsid w:val="00CF55DF"/>
    <w:rsid w:val="00DB4572"/>
    <w:rsid w:val="00DC1B1B"/>
    <w:rsid w:val="00DE22EF"/>
    <w:rsid w:val="00DE3EF7"/>
    <w:rsid w:val="00E12825"/>
    <w:rsid w:val="00E52953"/>
    <w:rsid w:val="00E64E80"/>
    <w:rsid w:val="00E67FA6"/>
    <w:rsid w:val="00E90F8F"/>
    <w:rsid w:val="00EE1DEF"/>
    <w:rsid w:val="00F07C61"/>
    <w:rsid w:val="00F1745A"/>
    <w:rsid w:val="00F31D37"/>
    <w:rsid w:val="00F50FF0"/>
    <w:rsid w:val="00F60F87"/>
    <w:rsid w:val="00F65555"/>
    <w:rsid w:val="00F743B8"/>
    <w:rsid w:val="00FB0323"/>
    <w:rsid w:val="00FD654E"/>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8646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FollowedHyperlink">
    <w:name w:val="FollowedHyperlink"/>
    <w:rsid w:val="004074B7"/>
    <w:rPr>
      <w:color w:val="954F72"/>
      <w:u w:val="single"/>
    </w:rPr>
  </w:style>
  <w:style w:type="character" w:customStyle="1" w:styleId="UnresolvedMention">
    <w:name w:val="Unresolved Mention"/>
    <w:uiPriority w:val="99"/>
    <w:semiHidden/>
    <w:unhideWhenUsed/>
    <w:rsid w:val="00F65555"/>
    <w:rPr>
      <w:color w:val="808080"/>
      <w:shd w:val="clear" w:color="auto" w:fill="E6E6E6"/>
    </w:rPr>
  </w:style>
  <w:style w:type="paragraph" w:styleId="ListParagraph">
    <w:name w:val="List Paragraph"/>
    <w:basedOn w:val="Normal"/>
    <w:uiPriority w:val="34"/>
    <w:qFormat/>
    <w:rsid w:val="00DE3EF7"/>
    <w:pPr>
      <w:spacing w:after="160" w:line="259" w:lineRule="auto"/>
      <w:ind w:left="720"/>
      <w:contextualSpacing/>
    </w:pPr>
    <w:rPr>
      <w:rFonts w:eastAsia="Calibri"/>
    </w:rPr>
  </w:style>
  <w:style w:type="paragraph" w:styleId="BalloonText">
    <w:name w:val="Balloon Text"/>
    <w:basedOn w:val="Normal"/>
    <w:semiHidden/>
    <w:rsid w:val="001F53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510920198">
      <w:bodyDiv w:val="1"/>
      <w:marLeft w:val="0"/>
      <w:marRight w:val="0"/>
      <w:marTop w:val="0"/>
      <w:marBottom w:val="0"/>
      <w:divBdr>
        <w:top w:val="none" w:sz="0" w:space="0" w:color="auto"/>
        <w:left w:val="none" w:sz="0" w:space="0" w:color="auto"/>
        <w:bottom w:val="none" w:sz="0" w:space="0" w:color="auto"/>
        <w:right w:val="none" w:sz="0" w:space="0" w:color="auto"/>
      </w:divBdr>
    </w:div>
    <w:div w:id="1511991871">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topic/population-screening-programmes" TargetMode="External"/><Relationship Id="rId18" Type="http://schemas.openxmlformats.org/officeDocument/2006/relationships/hyperlink" Target="https://www.hra.nhs.uk/information-about-patien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gpdpo@selondonics.nhs.uk" TargetMode="External"/><Relationship Id="rId17" Type="http://schemas.openxmlformats.org/officeDocument/2006/relationships/hyperlink" Target="http://www.nhs.uk/your-nhs-data-matters" TargetMode="External"/><Relationship Id="rId2" Type="http://schemas.openxmlformats.org/officeDocument/2006/relationships/customXml" Target="../customXml/item2.xml"/><Relationship Id="rId16" Type="http://schemas.openxmlformats.org/officeDocument/2006/relationships/hyperlink" Target="https://ico.org.uk/make-a-complaint/data-protection-complain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topic/population-screening-programmes" TargetMode="External"/><Relationship Id="rId5" Type="http://schemas.openxmlformats.org/officeDocument/2006/relationships/numbering" Target="numbering.xml"/><Relationship Id="rId15" Type="http://schemas.openxmlformats.org/officeDocument/2006/relationships/hyperlink" Target="https://transform.england.nhs.uk/information-governance/guidance/records-management-code/" TargetMode="External"/><Relationship Id="rId10" Type="http://schemas.openxmlformats.org/officeDocument/2006/relationships/endnotes" Target="endnotes.xml"/><Relationship Id="rId19" Type="http://schemas.openxmlformats.org/officeDocument/2006/relationships/hyperlink" Target="https://understandingpatientdata.org.uk/what-you-need-kno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opting-out-of-the-nhs-population-screening-programm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3e11dd9a-60f1-41b3-b625-24346349e390" xsi:nil="true"/>
    <_ip_UnifiedCompliancePolicyProperties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96F4587106E84FBB2409ADF1D3EFE5" ma:contentTypeVersion="17" ma:contentTypeDescription="Create a new document." ma:contentTypeScope="" ma:versionID="3fe1392e827c44ae8716d36998cc0c05">
  <xsd:schema xmlns:xsd="http://www.w3.org/2001/XMLSchema" xmlns:xs="http://www.w3.org/2001/XMLSchema" xmlns:p="http://schemas.microsoft.com/office/2006/metadata/properties" xmlns:ns1="http://schemas.microsoft.com/sharepoint/v3" xmlns:ns3="fc700b0b-5dce-4261-b57c-7f3c61ffc768" xmlns:ns4="3e11dd9a-60f1-41b3-b625-24346349e390" targetNamespace="http://schemas.microsoft.com/office/2006/metadata/properties" ma:root="true" ma:fieldsID="375d68c780529fc7cecb4d1d2dae07d7" ns1:_="" ns3:_="" ns4:_="">
    <xsd:import namespace="http://schemas.microsoft.com/sharepoint/v3"/>
    <xsd:import namespace="fc700b0b-5dce-4261-b57c-7f3c61ffc768"/>
    <xsd:import namespace="3e11dd9a-60f1-41b3-b625-24346349e3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700b0b-5dce-4261-b57c-7f3c61ffc7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1dd9a-60f1-41b3-b625-24346349e3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7423C7-687C-4CD2-A50A-BA702FDE6B69}">
  <ds:schemaRefs>
    <ds:schemaRef ds:uri="http://schemas.microsoft.com/sharepoint/v3/contenttype/forms"/>
  </ds:schemaRefs>
</ds:datastoreItem>
</file>

<file path=customXml/itemProps2.xml><?xml version="1.0" encoding="utf-8"?>
<ds:datastoreItem xmlns:ds="http://schemas.openxmlformats.org/officeDocument/2006/customXml" ds:itemID="{484E8220-5B6A-48D3-9E62-C76AC35B5CA4}">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3e11dd9a-60f1-41b3-b625-24346349e390"/>
    <ds:schemaRef ds:uri="fc700b0b-5dce-4261-b57c-7f3c61ffc768"/>
    <ds:schemaRef ds:uri="http://www.w3.org/XML/1998/namespace"/>
    <ds:schemaRef ds:uri="http://purl.org/dc/dcmitype/"/>
  </ds:schemaRefs>
</ds:datastoreItem>
</file>

<file path=customXml/itemProps3.xml><?xml version="1.0" encoding="utf-8"?>
<ds:datastoreItem xmlns:ds="http://schemas.openxmlformats.org/officeDocument/2006/customXml" ds:itemID="{3F91CA48-C57A-44EE-80D9-4C4510173FAC}">
  <ds:schemaRefs>
    <ds:schemaRef ds:uri="http://schemas.microsoft.com/office/2006/metadata/longProperties"/>
  </ds:schemaRefs>
</ds:datastoreItem>
</file>

<file path=customXml/itemProps4.xml><?xml version="1.0" encoding="utf-8"?>
<ds:datastoreItem xmlns:ds="http://schemas.openxmlformats.org/officeDocument/2006/customXml" ds:itemID="{88C38195-1234-404B-A316-0895C024D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700b0b-5dce-4261-b57c-7f3c61ffc768"/>
    <ds:schemaRef ds:uri="3e11dd9a-60f1-41b3-b625-24346349e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1202</Words>
  <Characters>7449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8634</CharactersWithSpaces>
  <SharedDoc>false</SharedDoc>
  <HLinks>
    <vt:vector size="54" baseType="variant">
      <vt:variant>
        <vt:i4>6946852</vt:i4>
      </vt:variant>
      <vt:variant>
        <vt:i4>24</vt:i4>
      </vt:variant>
      <vt:variant>
        <vt:i4>0</vt:i4>
      </vt:variant>
      <vt:variant>
        <vt:i4>5</vt:i4>
      </vt:variant>
      <vt:variant>
        <vt:lpwstr>https://understandingpatientdata.org.uk/what-you-need-know</vt:lpwstr>
      </vt:variant>
      <vt:variant>
        <vt:lpwstr/>
      </vt:variant>
      <vt:variant>
        <vt:i4>6422651</vt:i4>
      </vt:variant>
      <vt:variant>
        <vt:i4>21</vt:i4>
      </vt:variant>
      <vt:variant>
        <vt:i4>0</vt:i4>
      </vt:variant>
      <vt:variant>
        <vt:i4>5</vt:i4>
      </vt:variant>
      <vt:variant>
        <vt:lpwstr>https://www.hra.nhs.uk/information-about-patients/</vt:lpwstr>
      </vt:variant>
      <vt:variant>
        <vt:lpwstr/>
      </vt:variant>
      <vt:variant>
        <vt:i4>3539045</vt:i4>
      </vt:variant>
      <vt:variant>
        <vt:i4>18</vt:i4>
      </vt:variant>
      <vt:variant>
        <vt:i4>0</vt:i4>
      </vt:variant>
      <vt:variant>
        <vt:i4>5</vt:i4>
      </vt:variant>
      <vt:variant>
        <vt:lpwstr>http://www.nhs.uk/your-nhs-data-matters</vt:lpwstr>
      </vt:variant>
      <vt:variant>
        <vt:lpwstr/>
      </vt:variant>
      <vt:variant>
        <vt:i4>8192046</vt:i4>
      </vt:variant>
      <vt:variant>
        <vt:i4>15</vt:i4>
      </vt:variant>
      <vt:variant>
        <vt:i4>0</vt:i4>
      </vt:variant>
      <vt:variant>
        <vt:i4>5</vt:i4>
      </vt:variant>
      <vt:variant>
        <vt:lpwstr>https://ico.org.uk/make-a-complaint/data-protection-complaints/</vt:lpwstr>
      </vt:variant>
      <vt:variant>
        <vt:lpwstr/>
      </vt:variant>
      <vt:variant>
        <vt:i4>6488106</vt:i4>
      </vt:variant>
      <vt:variant>
        <vt:i4>12</vt:i4>
      </vt:variant>
      <vt:variant>
        <vt:i4>0</vt:i4>
      </vt:variant>
      <vt:variant>
        <vt:i4>5</vt:i4>
      </vt:variant>
      <vt:variant>
        <vt:lpwstr>https://digital.nhs.uk/article/1202/Records-Management-Code-of-Practice-for-Health-and-Social-Care-2016</vt:lpwstr>
      </vt:variant>
      <vt:variant>
        <vt:lpwstr/>
      </vt:variant>
      <vt:variant>
        <vt:i4>5111832</vt:i4>
      </vt:variant>
      <vt:variant>
        <vt:i4>9</vt:i4>
      </vt:variant>
      <vt:variant>
        <vt:i4>0</vt:i4>
      </vt:variant>
      <vt:variant>
        <vt:i4>5</vt:i4>
      </vt:variant>
      <vt:variant>
        <vt:lpwstr>https://www.gov.uk/government/publications/opting-out-of-the-nhs-population-screening-programmes</vt:lpwstr>
      </vt:variant>
      <vt:variant>
        <vt:lpwstr/>
      </vt:variant>
      <vt:variant>
        <vt:i4>1966161</vt:i4>
      </vt:variant>
      <vt:variant>
        <vt:i4>6</vt:i4>
      </vt:variant>
      <vt:variant>
        <vt:i4>0</vt:i4>
      </vt:variant>
      <vt:variant>
        <vt:i4>5</vt:i4>
      </vt:variant>
      <vt:variant>
        <vt:lpwstr>https://www.gov.uk/topic/population-screening-programmes</vt:lpwstr>
      </vt:variant>
      <vt:variant>
        <vt:lpwstr/>
      </vt:variant>
      <vt:variant>
        <vt:i4>6815798</vt:i4>
      </vt:variant>
      <vt:variant>
        <vt:i4>3</vt:i4>
      </vt:variant>
      <vt:variant>
        <vt:i4>0</vt:i4>
      </vt:variant>
      <vt:variant>
        <vt:i4>5</vt:i4>
      </vt:variant>
      <vt:variant>
        <vt:lpwstr>https://digital.nhs.uk/services/national-data-opt-out/compliance-with-the-national-data-opt-out</vt:lpwstr>
      </vt:variant>
      <vt:variant>
        <vt:lpwstr/>
      </vt:variant>
      <vt:variant>
        <vt:i4>1966161</vt:i4>
      </vt:variant>
      <vt:variant>
        <vt:i4>0</vt:i4>
      </vt:variant>
      <vt:variant>
        <vt:i4>0</vt:i4>
      </vt:variant>
      <vt:variant>
        <vt:i4>5</vt:i4>
      </vt:variant>
      <vt:variant>
        <vt:lpwstr>https://www.gov.uk/topic/population-screening-programmes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2023-06-12T15:33:00Z</dcterms:created>
  <dcterms:modified xsi:type="dcterms:W3CDTF">2023-06-12T15:33:00Z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0x0101006B96F4587106E84FBB2409ADF1D3EFE5</vt:lpwstr>
  </property>
  <property fmtid="{D5CDD505-2E9C-101B-9397-08002B2CF9AE}" pid="3" name="Status">
    <vt:lpwstr>Awaiting Approval</vt:lpwstr>
  </property>
  <property fmtid="{D5CDD505-2E9C-101B-9397-08002B2CF9AE}" pid="4" name="Document Reviewer">
    <vt:lpwstr>65</vt:lpwstr>
  </property>
  <property fmtid="{D5CDD505-2E9C-101B-9397-08002B2CF9AE}" pid="5" name="display_urn:schemas-microsoft-com:office:office#Document_x0020_Reviewer">
    <vt:lpwstr>Vinod Mandora</vt:lpwstr>
  </property>
  <property fmtid="{D5CDD505-2E9C-101B-9397-08002B2CF9AE}" pid="6" name="Document Owner">
    <vt:lpwstr>14</vt:lpwstr>
  </property>
  <property fmtid="{D5CDD505-2E9C-101B-9397-08002B2CF9AE}" pid="7" name="display_urn:schemas-microsoft-com:office:office#Document_x0020_Owner">
    <vt:lpwstr>Kevin Winter</vt:lpwstr>
  </property>
  <property fmtid="{D5CDD505-2E9C-101B-9397-08002B2CF9AE}" pid="8" name="Organisation">
    <vt:lpwstr>;#General Practice;#</vt:lpwstr>
  </property>
  <property fmtid="{D5CDD505-2E9C-101B-9397-08002B2CF9AE}" pid="9" name="Tags">
    <vt:lpwstr>;#Confidentiality;#</vt:lpwstr>
  </property>
  <property fmtid="{D5CDD505-2E9C-101B-9397-08002B2CF9AE}" pid="10" name="Document Type">
    <vt:lpwstr>Template</vt:lpwstr>
  </property>
  <property fmtid="{D5CDD505-2E9C-101B-9397-08002B2CF9AE}" pid="11" name="Review Due">
    <vt:lpwstr>2020-01-27T00:00:00Z</vt:lpwstr>
  </property>
  <property fmtid="{D5CDD505-2E9C-101B-9397-08002B2CF9AE}" pid="12" name="Date Approved">
    <vt:lpwstr/>
  </property>
</Properties>
</file>