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1F4D9" w14:textId="23B7B1A1" w:rsidR="00515B44" w:rsidRDefault="00411A0B" w:rsidP="00295916">
      <w:pPr>
        <w:jc w:val="center"/>
        <w:rPr>
          <w:rFonts w:ascii="Arial" w:hAnsi="Arial" w:cs="Arial"/>
          <w:b/>
          <w:sz w:val="36"/>
          <w:szCs w:val="36"/>
        </w:rPr>
      </w:pPr>
      <w:r w:rsidRPr="00D708F5">
        <w:rPr>
          <w:rFonts w:ascii="Arial" w:hAnsi="Arial" w:cs="Arial"/>
          <w:b/>
          <w:sz w:val="36"/>
          <w:szCs w:val="36"/>
        </w:rPr>
        <w:t>Freedom of Information Policy</w:t>
      </w:r>
    </w:p>
    <w:p w14:paraId="47488208" w14:textId="77777777" w:rsidR="00ED553C" w:rsidRPr="00D708F5" w:rsidRDefault="00ED553C" w:rsidP="00CD211E">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000" w:firstRow="0" w:lastRow="0" w:firstColumn="0" w:lastColumn="0" w:noHBand="0" w:noVBand="0"/>
      </w:tblPr>
      <w:tblGrid>
        <w:gridCol w:w="2172"/>
        <w:gridCol w:w="2172"/>
        <w:gridCol w:w="2172"/>
        <w:gridCol w:w="2172"/>
        <w:gridCol w:w="2173"/>
      </w:tblGrid>
      <w:tr w:rsidR="00F24B4C" w14:paraId="6BA608DA" w14:textId="77777777" w:rsidTr="00C45F9B">
        <w:trPr>
          <w:jc w:val="center"/>
        </w:trPr>
        <w:tc>
          <w:tcPr>
            <w:tcW w:w="2172" w:type="dxa"/>
            <w:tcBorders>
              <w:top w:val="single" w:sz="4" w:space="0" w:color="333333"/>
              <w:left w:val="single" w:sz="4" w:space="0" w:color="333333"/>
              <w:bottom w:val="single" w:sz="4" w:space="0" w:color="333333"/>
              <w:right w:val="single" w:sz="4" w:space="0" w:color="333333"/>
            </w:tcBorders>
            <w:shd w:val="clear" w:color="auto" w:fill="D5DCE4"/>
          </w:tcPr>
          <w:p w14:paraId="1EE6EF93" w14:textId="77777777" w:rsidR="00F24B4C" w:rsidRDefault="00F24B4C" w:rsidP="009C09D1">
            <w:pPr>
              <w:jc w:val="center"/>
              <w:rPr>
                <w:rFonts w:ascii="Arial" w:eastAsia="Arial" w:hAnsi="Arial" w:cs="Arial"/>
                <w:b/>
                <w:sz w:val="26"/>
                <w:szCs w:val="26"/>
              </w:rPr>
            </w:pPr>
            <w:r>
              <w:rPr>
                <w:rFonts w:ascii="Arial" w:eastAsia="Arial" w:hAnsi="Arial" w:cs="Arial"/>
                <w:b/>
                <w:sz w:val="26"/>
                <w:szCs w:val="26"/>
              </w:rPr>
              <w:t>Version:</w:t>
            </w:r>
          </w:p>
        </w:tc>
        <w:tc>
          <w:tcPr>
            <w:tcW w:w="2172" w:type="dxa"/>
            <w:tcBorders>
              <w:top w:val="single" w:sz="4" w:space="0" w:color="333333"/>
              <w:left w:val="single" w:sz="4" w:space="0" w:color="333333"/>
              <w:bottom w:val="single" w:sz="4" w:space="0" w:color="333333"/>
              <w:right w:val="single" w:sz="4" w:space="0" w:color="333333"/>
            </w:tcBorders>
            <w:shd w:val="clear" w:color="auto" w:fill="D5DCE4"/>
          </w:tcPr>
          <w:p w14:paraId="1C81A110" w14:textId="77777777" w:rsidR="00F24B4C" w:rsidRDefault="00F24B4C" w:rsidP="009C09D1">
            <w:pPr>
              <w:jc w:val="center"/>
              <w:rPr>
                <w:rFonts w:ascii="Arial" w:eastAsia="Arial" w:hAnsi="Arial" w:cs="Arial"/>
                <w:b/>
                <w:sz w:val="26"/>
                <w:szCs w:val="26"/>
              </w:rPr>
            </w:pPr>
            <w:r>
              <w:rPr>
                <w:rFonts w:ascii="Arial" w:eastAsia="Arial" w:hAnsi="Arial" w:cs="Arial"/>
                <w:b/>
                <w:sz w:val="26"/>
                <w:szCs w:val="26"/>
              </w:rPr>
              <w:t>Review date:</w:t>
            </w:r>
          </w:p>
        </w:tc>
        <w:tc>
          <w:tcPr>
            <w:tcW w:w="2172" w:type="dxa"/>
            <w:tcBorders>
              <w:top w:val="single" w:sz="4" w:space="0" w:color="333333"/>
              <w:left w:val="single" w:sz="4" w:space="0" w:color="333333"/>
              <w:bottom w:val="single" w:sz="4" w:space="0" w:color="333333"/>
              <w:right w:val="single" w:sz="4" w:space="0" w:color="333333"/>
            </w:tcBorders>
            <w:shd w:val="clear" w:color="auto" w:fill="D5DCE4"/>
          </w:tcPr>
          <w:p w14:paraId="340CA14E" w14:textId="77777777" w:rsidR="00F24B4C" w:rsidRDefault="00F24B4C" w:rsidP="009C09D1">
            <w:pPr>
              <w:jc w:val="center"/>
              <w:rPr>
                <w:rFonts w:ascii="Arial" w:eastAsia="Arial" w:hAnsi="Arial" w:cs="Arial"/>
                <w:b/>
                <w:sz w:val="26"/>
                <w:szCs w:val="26"/>
              </w:rPr>
            </w:pPr>
            <w:r>
              <w:rPr>
                <w:rFonts w:ascii="Arial" w:eastAsia="Arial" w:hAnsi="Arial" w:cs="Arial"/>
                <w:b/>
                <w:sz w:val="26"/>
                <w:szCs w:val="26"/>
              </w:rPr>
              <w:t>Edited by:</w:t>
            </w:r>
          </w:p>
        </w:tc>
        <w:tc>
          <w:tcPr>
            <w:tcW w:w="2172" w:type="dxa"/>
            <w:tcBorders>
              <w:top w:val="single" w:sz="4" w:space="0" w:color="333333"/>
              <w:left w:val="single" w:sz="4" w:space="0" w:color="333333"/>
              <w:bottom w:val="single" w:sz="4" w:space="0" w:color="333333"/>
              <w:right w:val="single" w:sz="4" w:space="0" w:color="333333"/>
            </w:tcBorders>
            <w:shd w:val="clear" w:color="auto" w:fill="D5DCE4"/>
          </w:tcPr>
          <w:p w14:paraId="6394F38B" w14:textId="77777777" w:rsidR="00F24B4C" w:rsidRDefault="00F24B4C" w:rsidP="009C09D1">
            <w:pPr>
              <w:jc w:val="center"/>
              <w:rPr>
                <w:rFonts w:ascii="Arial" w:eastAsia="Arial" w:hAnsi="Arial" w:cs="Arial"/>
                <w:b/>
                <w:sz w:val="26"/>
                <w:szCs w:val="26"/>
              </w:rPr>
            </w:pPr>
            <w:r>
              <w:rPr>
                <w:rFonts w:ascii="Arial" w:eastAsia="Arial" w:hAnsi="Arial" w:cs="Arial"/>
                <w:b/>
                <w:sz w:val="26"/>
                <w:szCs w:val="26"/>
              </w:rPr>
              <w:t>Approved by:</w:t>
            </w:r>
          </w:p>
        </w:tc>
        <w:tc>
          <w:tcPr>
            <w:tcW w:w="2173" w:type="dxa"/>
            <w:tcBorders>
              <w:top w:val="single" w:sz="4" w:space="0" w:color="333333"/>
              <w:left w:val="single" w:sz="4" w:space="0" w:color="333333"/>
              <w:bottom w:val="single" w:sz="4" w:space="0" w:color="333333"/>
              <w:right w:val="single" w:sz="4" w:space="0" w:color="333333"/>
            </w:tcBorders>
            <w:shd w:val="clear" w:color="auto" w:fill="D5DCE4"/>
          </w:tcPr>
          <w:p w14:paraId="644FFCE7" w14:textId="77777777" w:rsidR="00F24B4C" w:rsidRDefault="00F24B4C" w:rsidP="009C09D1">
            <w:pPr>
              <w:jc w:val="center"/>
              <w:rPr>
                <w:rFonts w:ascii="Arial" w:eastAsia="Arial" w:hAnsi="Arial" w:cs="Arial"/>
                <w:b/>
                <w:sz w:val="26"/>
                <w:szCs w:val="26"/>
              </w:rPr>
            </w:pPr>
            <w:r>
              <w:rPr>
                <w:rFonts w:ascii="Arial" w:eastAsia="Arial" w:hAnsi="Arial" w:cs="Arial"/>
                <w:b/>
                <w:sz w:val="26"/>
                <w:szCs w:val="26"/>
              </w:rPr>
              <w:t>Comments:</w:t>
            </w:r>
          </w:p>
        </w:tc>
      </w:tr>
      <w:tr w:rsidR="00F24B4C" w14:paraId="5CA5BF6E" w14:textId="77777777" w:rsidTr="00C45F9B">
        <w:trPr>
          <w:jc w:val="center"/>
        </w:trPr>
        <w:tc>
          <w:tcPr>
            <w:tcW w:w="2172" w:type="dxa"/>
            <w:tcBorders>
              <w:top w:val="single" w:sz="4" w:space="0" w:color="333333"/>
              <w:left w:val="single" w:sz="4" w:space="0" w:color="333333"/>
              <w:bottom w:val="single" w:sz="4" w:space="0" w:color="333333"/>
              <w:right w:val="single" w:sz="4" w:space="0" w:color="333333"/>
            </w:tcBorders>
            <w:shd w:val="clear" w:color="auto" w:fill="auto"/>
          </w:tcPr>
          <w:p w14:paraId="5BAE725A" w14:textId="4D34C547" w:rsidR="00F24B4C" w:rsidRDefault="00456C9E" w:rsidP="009C09D1">
            <w:pPr>
              <w:rPr>
                <w:rFonts w:ascii="Arial" w:eastAsia="Arial" w:hAnsi="Arial" w:cs="Arial"/>
                <w:sz w:val="26"/>
                <w:szCs w:val="26"/>
              </w:rPr>
            </w:pPr>
            <w:r>
              <w:rPr>
                <w:rFonts w:ascii="Arial" w:eastAsia="Arial" w:hAnsi="Arial" w:cs="Arial"/>
                <w:sz w:val="26"/>
                <w:szCs w:val="26"/>
              </w:rPr>
              <w:t>1</w:t>
            </w:r>
          </w:p>
        </w:tc>
        <w:tc>
          <w:tcPr>
            <w:tcW w:w="2172" w:type="dxa"/>
            <w:tcBorders>
              <w:top w:val="single" w:sz="4" w:space="0" w:color="333333"/>
              <w:left w:val="single" w:sz="4" w:space="0" w:color="333333"/>
              <w:bottom w:val="single" w:sz="4" w:space="0" w:color="333333"/>
              <w:right w:val="single" w:sz="4" w:space="0" w:color="333333"/>
            </w:tcBorders>
            <w:shd w:val="clear" w:color="auto" w:fill="auto"/>
          </w:tcPr>
          <w:p w14:paraId="4E65DAE9" w14:textId="203FF53F" w:rsidR="00F24B4C" w:rsidRDefault="00456C9E" w:rsidP="009C09D1">
            <w:pPr>
              <w:rPr>
                <w:rFonts w:ascii="Arial" w:eastAsia="Arial" w:hAnsi="Arial" w:cs="Arial"/>
                <w:sz w:val="26"/>
                <w:szCs w:val="26"/>
              </w:rPr>
            </w:pPr>
            <w:r>
              <w:rPr>
                <w:rFonts w:ascii="Arial" w:eastAsia="Arial" w:hAnsi="Arial" w:cs="Arial"/>
                <w:sz w:val="26"/>
                <w:szCs w:val="26"/>
              </w:rPr>
              <w:t>June 2024</w:t>
            </w:r>
          </w:p>
        </w:tc>
        <w:tc>
          <w:tcPr>
            <w:tcW w:w="2172" w:type="dxa"/>
            <w:tcBorders>
              <w:top w:val="single" w:sz="4" w:space="0" w:color="333333"/>
              <w:left w:val="single" w:sz="4" w:space="0" w:color="333333"/>
              <w:bottom w:val="single" w:sz="4" w:space="0" w:color="333333"/>
              <w:right w:val="single" w:sz="4" w:space="0" w:color="333333"/>
            </w:tcBorders>
            <w:shd w:val="clear" w:color="auto" w:fill="auto"/>
          </w:tcPr>
          <w:p w14:paraId="348BEBEB" w14:textId="113A0B17" w:rsidR="00F24B4C" w:rsidRDefault="00456C9E" w:rsidP="009C09D1">
            <w:pPr>
              <w:rPr>
                <w:rFonts w:ascii="Arial" w:eastAsia="Arial" w:hAnsi="Arial" w:cs="Arial"/>
                <w:sz w:val="26"/>
                <w:szCs w:val="26"/>
              </w:rPr>
            </w:pPr>
            <w:r>
              <w:rPr>
                <w:rFonts w:ascii="Arial" w:eastAsia="Arial" w:hAnsi="Arial" w:cs="Arial"/>
                <w:sz w:val="26"/>
                <w:szCs w:val="26"/>
              </w:rPr>
              <w:t>JD</w:t>
            </w:r>
          </w:p>
        </w:tc>
        <w:tc>
          <w:tcPr>
            <w:tcW w:w="2172" w:type="dxa"/>
            <w:tcBorders>
              <w:top w:val="single" w:sz="4" w:space="0" w:color="333333"/>
              <w:left w:val="single" w:sz="4" w:space="0" w:color="333333"/>
              <w:bottom w:val="single" w:sz="4" w:space="0" w:color="333333"/>
              <w:right w:val="single" w:sz="4" w:space="0" w:color="333333"/>
            </w:tcBorders>
            <w:shd w:val="clear" w:color="auto" w:fill="auto"/>
          </w:tcPr>
          <w:p w14:paraId="76E676F3" w14:textId="77777777" w:rsidR="00F24B4C" w:rsidRDefault="00F24B4C" w:rsidP="009C09D1">
            <w:pPr>
              <w:rPr>
                <w:rFonts w:ascii="Arial" w:eastAsia="Arial" w:hAnsi="Arial" w:cs="Arial"/>
                <w:sz w:val="26"/>
                <w:szCs w:val="26"/>
              </w:rPr>
            </w:pPr>
          </w:p>
        </w:tc>
        <w:tc>
          <w:tcPr>
            <w:tcW w:w="2173" w:type="dxa"/>
            <w:tcBorders>
              <w:top w:val="single" w:sz="4" w:space="0" w:color="333333"/>
              <w:left w:val="single" w:sz="4" w:space="0" w:color="333333"/>
              <w:bottom w:val="single" w:sz="4" w:space="0" w:color="333333"/>
              <w:right w:val="single" w:sz="4" w:space="0" w:color="333333"/>
            </w:tcBorders>
            <w:shd w:val="clear" w:color="auto" w:fill="auto"/>
          </w:tcPr>
          <w:p w14:paraId="026E4DA7" w14:textId="77777777" w:rsidR="00F24B4C" w:rsidRDefault="00F24B4C" w:rsidP="009C09D1">
            <w:pPr>
              <w:rPr>
                <w:rFonts w:ascii="Arial" w:eastAsia="Arial" w:hAnsi="Arial" w:cs="Arial"/>
                <w:sz w:val="26"/>
                <w:szCs w:val="26"/>
              </w:rPr>
            </w:pPr>
          </w:p>
        </w:tc>
      </w:tr>
      <w:tr w:rsidR="00F24B4C" w14:paraId="223C605D" w14:textId="77777777" w:rsidTr="00C45F9B">
        <w:trPr>
          <w:jc w:val="center"/>
        </w:trPr>
        <w:tc>
          <w:tcPr>
            <w:tcW w:w="2172" w:type="dxa"/>
            <w:tcBorders>
              <w:top w:val="single" w:sz="4" w:space="0" w:color="333333"/>
              <w:left w:val="single" w:sz="4" w:space="0" w:color="333333"/>
              <w:bottom w:val="single" w:sz="4" w:space="0" w:color="333333"/>
              <w:right w:val="single" w:sz="4" w:space="0" w:color="333333"/>
            </w:tcBorders>
            <w:shd w:val="clear" w:color="auto" w:fill="auto"/>
          </w:tcPr>
          <w:p w14:paraId="5DADCEE8" w14:textId="77777777" w:rsidR="00F24B4C" w:rsidRDefault="00F24B4C" w:rsidP="009C09D1">
            <w:pPr>
              <w:rPr>
                <w:rFonts w:ascii="Arial" w:eastAsia="Arial" w:hAnsi="Arial" w:cs="Arial"/>
                <w:sz w:val="26"/>
                <w:szCs w:val="26"/>
              </w:rPr>
            </w:pPr>
          </w:p>
        </w:tc>
        <w:tc>
          <w:tcPr>
            <w:tcW w:w="2172" w:type="dxa"/>
            <w:tcBorders>
              <w:top w:val="single" w:sz="4" w:space="0" w:color="333333"/>
              <w:left w:val="single" w:sz="4" w:space="0" w:color="333333"/>
              <w:bottom w:val="single" w:sz="4" w:space="0" w:color="333333"/>
              <w:right w:val="single" w:sz="4" w:space="0" w:color="333333"/>
            </w:tcBorders>
            <w:shd w:val="clear" w:color="auto" w:fill="auto"/>
          </w:tcPr>
          <w:p w14:paraId="6FE772FE" w14:textId="77777777" w:rsidR="00F24B4C" w:rsidRDefault="00F24B4C" w:rsidP="009C09D1">
            <w:pPr>
              <w:rPr>
                <w:rFonts w:ascii="Arial" w:eastAsia="Arial" w:hAnsi="Arial" w:cs="Arial"/>
                <w:sz w:val="26"/>
                <w:szCs w:val="26"/>
              </w:rPr>
            </w:pPr>
          </w:p>
        </w:tc>
        <w:tc>
          <w:tcPr>
            <w:tcW w:w="2172" w:type="dxa"/>
            <w:tcBorders>
              <w:top w:val="single" w:sz="4" w:space="0" w:color="333333"/>
              <w:left w:val="single" w:sz="4" w:space="0" w:color="333333"/>
              <w:bottom w:val="single" w:sz="4" w:space="0" w:color="333333"/>
              <w:right w:val="single" w:sz="4" w:space="0" w:color="333333"/>
            </w:tcBorders>
            <w:shd w:val="clear" w:color="auto" w:fill="auto"/>
          </w:tcPr>
          <w:p w14:paraId="1D337CE0" w14:textId="77777777" w:rsidR="00F24B4C" w:rsidRDefault="00F24B4C" w:rsidP="009C09D1">
            <w:pPr>
              <w:rPr>
                <w:rFonts w:ascii="Arial" w:eastAsia="Arial" w:hAnsi="Arial" w:cs="Arial"/>
                <w:sz w:val="26"/>
                <w:szCs w:val="26"/>
              </w:rPr>
            </w:pPr>
          </w:p>
        </w:tc>
        <w:tc>
          <w:tcPr>
            <w:tcW w:w="2172" w:type="dxa"/>
            <w:tcBorders>
              <w:top w:val="single" w:sz="4" w:space="0" w:color="333333"/>
              <w:left w:val="single" w:sz="4" w:space="0" w:color="333333"/>
              <w:bottom w:val="single" w:sz="4" w:space="0" w:color="333333"/>
              <w:right w:val="single" w:sz="4" w:space="0" w:color="333333"/>
            </w:tcBorders>
            <w:shd w:val="clear" w:color="auto" w:fill="auto"/>
          </w:tcPr>
          <w:p w14:paraId="5B4A67ED" w14:textId="77777777" w:rsidR="00F24B4C" w:rsidRDefault="00F24B4C" w:rsidP="009C09D1">
            <w:pPr>
              <w:rPr>
                <w:rFonts w:ascii="Arial" w:eastAsia="Arial" w:hAnsi="Arial" w:cs="Arial"/>
                <w:sz w:val="26"/>
                <w:szCs w:val="26"/>
              </w:rPr>
            </w:pPr>
          </w:p>
        </w:tc>
        <w:tc>
          <w:tcPr>
            <w:tcW w:w="2173" w:type="dxa"/>
            <w:tcBorders>
              <w:top w:val="single" w:sz="4" w:space="0" w:color="333333"/>
              <w:left w:val="single" w:sz="4" w:space="0" w:color="333333"/>
              <w:bottom w:val="single" w:sz="4" w:space="0" w:color="333333"/>
              <w:right w:val="single" w:sz="4" w:space="0" w:color="333333"/>
            </w:tcBorders>
            <w:shd w:val="clear" w:color="auto" w:fill="auto"/>
          </w:tcPr>
          <w:p w14:paraId="5081E509" w14:textId="77777777" w:rsidR="00F24B4C" w:rsidRDefault="00F24B4C" w:rsidP="009C09D1">
            <w:pPr>
              <w:rPr>
                <w:rFonts w:ascii="Arial" w:eastAsia="Arial" w:hAnsi="Arial" w:cs="Arial"/>
                <w:sz w:val="26"/>
                <w:szCs w:val="26"/>
              </w:rPr>
            </w:pPr>
          </w:p>
        </w:tc>
      </w:tr>
      <w:tr w:rsidR="00F24B4C" w14:paraId="79C2B832" w14:textId="77777777" w:rsidTr="00C45F9B">
        <w:trPr>
          <w:jc w:val="center"/>
        </w:trPr>
        <w:tc>
          <w:tcPr>
            <w:tcW w:w="2172" w:type="dxa"/>
            <w:tcBorders>
              <w:top w:val="single" w:sz="4" w:space="0" w:color="333333"/>
              <w:left w:val="single" w:sz="4" w:space="0" w:color="333333"/>
              <w:bottom w:val="single" w:sz="4" w:space="0" w:color="333333"/>
              <w:right w:val="single" w:sz="4" w:space="0" w:color="333333"/>
            </w:tcBorders>
            <w:shd w:val="clear" w:color="auto" w:fill="auto"/>
          </w:tcPr>
          <w:p w14:paraId="01499E50" w14:textId="77777777" w:rsidR="00F24B4C" w:rsidRDefault="00F24B4C" w:rsidP="009C09D1">
            <w:pPr>
              <w:rPr>
                <w:rFonts w:ascii="Arial" w:eastAsia="Arial" w:hAnsi="Arial" w:cs="Arial"/>
                <w:sz w:val="26"/>
                <w:szCs w:val="26"/>
              </w:rPr>
            </w:pPr>
          </w:p>
        </w:tc>
        <w:tc>
          <w:tcPr>
            <w:tcW w:w="2172" w:type="dxa"/>
            <w:tcBorders>
              <w:top w:val="single" w:sz="4" w:space="0" w:color="333333"/>
              <w:left w:val="single" w:sz="4" w:space="0" w:color="333333"/>
              <w:bottom w:val="single" w:sz="4" w:space="0" w:color="333333"/>
              <w:right w:val="single" w:sz="4" w:space="0" w:color="333333"/>
            </w:tcBorders>
            <w:shd w:val="clear" w:color="auto" w:fill="auto"/>
          </w:tcPr>
          <w:p w14:paraId="004B2454" w14:textId="77777777" w:rsidR="00F24B4C" w:rsidRDefault="00F24B4C" w:rsidP="009C09D1">
            <w:pPr>
              <w:rPr>
                <w:rFonts w:ascii="Arial" w:eastAsia="Arial" w:hAnsi="Arial" w:cs="Arial"/>
                <w:sz w:val="26"/>
                <w:szCs w:val="26"/>
              </w:rPr>
            </w:pPr>
          </w:p>
        </w:tc>
        <w:tc>
          <w:tcPr>
            <w:tcW w:w="2172" w:type="dxa"/>
            <w:tcBorders>
              <w:top w:val="single" w:sz="4" w:space="0" w:color="333333"/>
              <w:left w:val="single" w:sz="4" w:space="0" w:color="333333"/>
              <w:bottom w:val="single" w:sz="4" w:space="0" w:color="333333"/>
              <w:right w:val="single" w:sz="4" w:space="0" w:color="333333"/>
            </w:tcBorders>
            <w:shd w:val="clear" w:color="auto" w:fill="auto"/>
          </w:tcPr>
          <w:p w14:paraId="5DBD6602" w14:textId="77777777" w:rsidR="00F24B4C" w:rsidRDefault="00F24B4C" w:rsidP="009C09D1">
            <w:pPr>
              <w:rPr>
                <w:rFonts w:ascii="Arial" w:eastAsia="Arial" w:hAnsi="Arial" w:cs="Arial"/>
                <w:sz w:val="26"/>
                <w:szCs w:val="26"/>
              </w:rPr>
            </w:pPr>
          </w:p>
        </w:tc>
        <w:tc>
          <w:tcPr>
            <w:tcW w:w="2172" w:type="dxa"/>
            <w:tcBorders>
              <w:top w:val="single" w:sz="4" w:space="0" w:color="333333"/>
              <w:left w:val="single" w:sz="4" w:space="0" w:color="333333"/>
              <w:bottom w:val="single" w:sz="4" w:space="0" w:color="333333"/>
              <w:right w:val="single" w:sz="4" w:space="0" w:color="333333"/>
            </w:tcBorders>
            <w:shd w:val="clear" w:color="auto" w:fill="auto"/>
          </w:tcPr>
          <w:p w14:paraId="45FF489B" w14:textId="77777777" w:rsidR="00F24B4C" w:rsidRDefault="00F24B4C" w:rsidP="009C09D1">
            <w:pPr>
              <w:rPr>
                <w:rFonts w:ascii="Arial" w:eastAsia="Arial" w:hAnsi="Arial" w:cs="Arial"/>
                <w:sz w:val="26"/>
                <w:szCs w:val="26"/>
              </w:rPr>
            </w:pPr>
          </w:p>
        </w:tc>
        <w:tc>
          <w:tcPr>
            <w:tcW w:w="2173" w:type="dxa"/>
            <w:tcBorders>
              <w:top w:val="single" w:sz="4" w:space="0" w:color="333333"/>
              <w:left w:val="single" w:sz="4" w:space="0" w:color="333333"/>
              <w:bottom w:val="single" w:sz="4" w:space="0" w:color="333333"/>
              <w:right w:val="single" w:sz="4" w:space="0" w:color="333333"/>
            </w:tcBorders>
            <w:shd w:val="clear" w:color="auto" w:fill="auto"/>
          </w:tcPr>
          <w:p w14:paraId="6D9149A2" w14:textId="77777777" w:rsidR="00F24B4C" w:rsidRDefault="00F24B4C" w:rsidP="009C09D1">
            <w:pPr>
              <w:rPr>
                <w:rFonts w:ascii="Arial" w:eastAsia="Arial" w:hAnsi="Arial" w:cs="Arial"/>
                <w:sz w:val="26"/>
                <w:szCs w:val="26"/>
              </w:rPr>
            </w:pPr>
          </w:p>
        </w:tc>
      </w:tr>
      <w:tr w:rsidR="00F24B4C" w14:paraId="2FDCC9DD" w14:textId="77777777" w:rsidTr="00C45F9B">
        <w:trPr>
          <w:jc w:val="center"/>
        </w:trPr>
        <w:tc>
          <w:tcPr>
            <w:tcW w:w="2172" w:type="dxa"/>
            <w:tcBorders>
              <w:top w:val="single" w:sz="4" w:space="0" w:color="333333"/>
              <w:left w:val="single" w:sz="4" w:space="0" w:color="333333"/>
              <w:bottom w:val="single" w:sz="4" w:space="0" w:color="333333"/>
              <w:right w:val="single" w:sz="4" w:space="0" w:color="333333"/>
            </w:tcBorders>
            <w:shd w:val="clear" w:color="auto" w:fill="auto"/>
          </w:tcPr>
          <w:p w14:paraId="3E21492E" w14:textId="77777777" w:rsidR="00F24B4C" w:rsidRDefault="00F24B4C" w:rsidP="009C09D1">
            <w:pPr>
              <w:rPr>
                <w:rFonts w:ascii="Arial" w:eastAsia="Arial" w:hAnsi="Arial" w:cs="Arial"/>
                <w:sz w:val="26"/>
                <w:szCs w:val="26"/>
              </w:rPr>
            </w:pPr>
          </w:p>
        </w:tc>
        <w:tc>
          <w:tcPr>
            <w:tcW w:w="2172" w:type="dxa"/>
            <w:tcBorders>
              <w:top w:val="single" w:sz="4" w:space="0" w:color="333333"/>
              <w:left w:val="single" w:sz="4" w:space="0" w:color="333333"/>
              <w:bottom w:val="single" w:sz="4" w:space="0" w:color="333333"/>
              <w:right w:val="single" w:sz="4" w:space="0" w:color="333333"/>
            </w:tcBorders>
            <w:shd w:val="clear" w:color="auto" w:fill="auto"/>
          </w:tcPr>
          <w:p w14:paraId="1E013CA9" w14:textId="77777777" w:rsidR="00F24B4C" w:rsidRDefault="00F24B4C" w:rsidP="009C09D1">
            <w:pPr>
              <w:rPr>
                <w:rFonts w:ascii="Arial" w:eastAsia="Arial" w:hAnsi="Arial" w:cs="Arial"/>
                <w:sz w:val="26"/>
                <w:szCs w:val="26"/>
              </w:rPr>
            </w:pPr>
          </w:p>
        </w:tc>
        <w:tc>
          <w:tcPr>
            <w:tcW w:w="2172" w:type="dxa"/>
            <w:tcBorders>
              <w:top w:val="single" w:sz="4" w:space="0" w:color="333333"/>
              <w:left w:val="single" w:sz="4" w:space="0" w:color="333333"/>
              <w:bottom w:val="single" w:sz="4" w:space="0" w:color="333333"/>
              <w:right w:val="single" w:sz="4" w:space="0" w:color="333333"/>
            </w:tcBorders>
            <w:shd w:val="clear" w:color="auto" w:fill="auto"/>
          </w:tcPr>
          <w:p w14:paraId="3080D5CB" w14:textId="77777777" w:rsidR="00F24B4C" w:rsidRDefault="00F24B4C" w:rsidP="009C09D1">
            <w:pPr>
              <w:rPr>
                <w:rFonts w:ascii="Arial" w:eastAsia="Arial" w:hAnsi="Arial" w:cs="Arial"/>
                <w:sz w:val="26"/>
                <w:szCs w:val="26"/>
              </w:rPr>
            </w:pPr>
          </w:p>
        </w:tc>
        <w:tc>
          <w:tcPr>
            <w:tcW w:w="2172" w:type="dxa"/>
            <w:tcBorders>
              <w:top w:val="single" w:sz="4" w:space="0" w:color="333333"/>
              <w:left w:val="single" w:sz="4" w:space="0" w:color="333333"/>
              <w:bottom w:val="single" w:sz="4" w:space="0" w:color="333333"/>
              <w:right w:val="single" w:sz="4" w:space="0" w:color="333333"/>
            </w:tcBorders>
            <w:shd w:val="clear" w:color="auto" w:fill="auto"/>
          </w:tcPr>
          <w:p w14:paraId="5996A1A3" w14:textId="77777777" w:rsidR="00F24B4C" w:rsidRDefault="00F24B4C" w:rsidP="009C09D1">
            <w:pPr>
              <w:rPr>
                <w:rFonts w:ascii="Arial" w:eastAsia="Arial" w:hAnsi="Arial" w:cs="Arial"/>
                <w:sz w:val="26"/>
                <w:szCs w:val="26"/>
              </w:rPr>
            </w:pPr>
          </w:p>
        </w:tc>
        <w:tc>
          <w:tcPr>
            <w:tcW w:w="2173" w:type="dxa"/>
            <w:tcBorders>
              <w:top w:val="single" w:sz="4" w:space="0" w:color="333333"/>
              <w:left w:val="single" w:sz="4" w:space="0" w:color="333333"/>
              <w:bottom w:val="single" w:sz="4" w:space="0" w:color="333333"/>
              <w:right w:val="single" w:sz="4" w:space="0" w:color="333333"/>
            </w:tcBorders>
            <w:shd w:val="clear" w:color="auto" w:fill="auto"/>
          </w:tcPr>
          <w:p w14:paraId="02C3E2B4" w14:textId="77777777" w:rsidR="00F24B4C" w:rsidRDefault="00F24B4C" w:rsidP="009C09D1">
            <w:pPr>
              <w:rPr>
                <w:rFonts w:ascii="Arial" w:eastAsia="Arial" w:hAnsi="Arial" w:cs="Arial"/>
                <w:sz w:val="26"/>
                <w:szCs w:val="26"/>
              </w:rPr>
            </w:pPr>
          </w:p>
        </w:tc>
      </w:tr>
    </w:tbl>
    <w:p w14:paraId="5A58615F" w14:textId="77777777" w:rsidR="00F24B4C" w:rsidRDefault="00F24B4C" w:rsidP="00CD211E">
      <w:pPr>
        <w:rPr>
          <w:rFonts w:ascii="Arial" w:hAnsi="Arial" w:cs="Arial"/>
          <w:b/>
          <w:sz w:val="28"/>
          <w:szCs w:val="28"/>
        </w:rPr>
      </w:pPr>
    </w:p>
    <w:p w14:paraId="069611A5" w14:textId="54AF0B7B" w:rsidR="00CD211E" w:rsidRPr="00350E58" w:rsidRDefault="00CD211E" w:rsidP="00CD211E">
      <w:pPr>
        <w:rPr>
          <w:rFonts w:ascii="Arial" w:hAnsi="Arial" w:cs="Arial"/>
          <w:sz w:val="28"/>
          <w:szCs w:val="28"/>
        </w:rPr>
      </w:pPr>
      <w:r w:rsidRPr="00D708F5">
        <w:rPr>
          <w:rFonts w:ascii="Arial" w:hAnsi="Arial" w:cs="Arial"/>
          <w:b/>
          <w:sz w:val="28"/>
          <w:szCs w:val="28"/>
        </w:rPr>
        <w:t>Table of contents</w:t>
      </w:r>
    </w:p>
    <w:p w14:paraId="5C6AF1F8" w14:textId="40D08D60" w:rsidR="00350E58" w:rsidRPr="00350E58" w:rsidRDefault="00CD211E">
      <w:pPr>
        <w:pStyle w:val="TOC1"/>
        <w:rPr>
          <w:rFonts w:ascii="Arial" w:eastAsiaTheme="minorEastAsia" w:hAnsi="Arial" w:cs="Arial"/>
          <w:b w:val="0"/>
          <w:bCs w:val="0"/>
          <w:caps w:val="0"/>
          <w:noProof/>
          <w:kern w:val="2"/>
          <w:lang w:eastAsia="en-GB"/>
          <w14:ligatures w14:val="standardContextual"/>
        </w:rPr>
      </w:pPr>
      <w:r w:rsidRPr="00350E58">
        <w:rPr>
          <w:rFonts w:ascii="Arial" w:hAnsi="Arial" w:cs="Arial"/>
          <w:caps w:val="0"/>
          <w:sz w:val="20"/>
          <w:szCs w:val="28"/>
        </w:rPr>
        <w:fldChar w:fldCharType="begin"/>
      </w:r>
      <w:r w:rsidRPr="00350E58">
        <w:rPr>
          <w:rFonts w:ascii="Arial" w:hAnsi="Arial" w:cs="Arial"/>
          <w:caps w:val="0"/>
          <w:sz w:val="20"/>
          <w:szCs w:val="28"/>
        </w:rPr>
        <w:instrText xml:space="preserve"> TOC \o "1-3" \h \z \u </w:instrText>
      </w:r>
      <w:r w:rsidRPr="00350E58">
        <w:rPr>
          <w:rFonts w:ascii="Arial" w:hAnsi="Arial" w:cs="Arial"/>
          <w:caps w:val="0"/>
          <w:sz w:val="20"/>
          <w:szCs w:val="28"/>
        </w:rPr>
        <w:fldChar w:fldCharType="separate"/>
      </w:r>
      <w:hyperlink w:anchor="_Toc150350413" w:history="1">
        <w:r w:rsidR="00350E58" w:rsidRPr="00350E58">
          <w:rPr>
            <w:rStyle w:val="Hyperlink"/>
            <w:rFonts w:ascii="Arial" w:hAnsi="Arial" w:cs="Arial"/>
            <w:caps w:val="0"/>
            <w:noProof/>
          </w:rPr>
          <w:t>1</w:t>
        </w:r>
        <w:r w:rsidR="00350E58" w:rsidRPr="00350E58">
          <w:rPr>
            <w:rFonts w:ascii="Arial" w:eastAsiaTheme="minorEastAsia" w:hAnsi="Arial" w:cs="Arial"/>
            <w:b w:val="0"/>
            <w:bCs w:val="0"/>
            <w:caps w:val="0"/>
            <w:noProof/>
            <w:kern w:val="2"/>
            <w:lang w:eastAsia="en-GB"/>
            <w14:ligatures w14:val="standardContextual"/>
          </w:rPr>
          <w:tab/>
        </w:r>
        <w:r w:rsidR="00350E58" w:rsidRPr="00350E58">
          <w:rPr>
            <w:rStyle w:val="Hyperlink"/>
            <w:rFonts w:ascii="Arial" w:hAnsi="Arial" w:cs="Arial"/>
            <w:caps w:val="0"/>
            <w:noProof/>
          </w:rPr>
          <w:t>Introduction</w:t>
        </w:r>
        <w:r w:rsidR="00350E58" w:rsidRPr="00350E58">
          <w:rPr>
            <w:rFonts w:ascii="Arial" w:hAnsi="Arial" w:cs="Arial"/>
            <w:caps w:val="0"/>
            <w:noProof/>
            <w:webHidden/>
          </w:rPr>
          <w:tab/>
        </w:r>
        <w:r w:rsidR="00350E58" w:rsidRPr="00350E58">
          <w:rPr>
            <w:rFonts w:ascii="Arial" w:hAnsi="Arial" w:cs="Arial"/>
            <w:caps w:val="0"/>
            <w:noProof/>
            <w:webHidden/>
          </w:rPr>
          <w:fldChar w:fldCharType="begin"/>
        </w:r>
        <w:r w:rsidR="00350E58" w:rsidRPr="00350E58">
          <w:rPr>
            <w:rFonts w:ascii="Arial" w:hAnsi="Arial" w:cs="Arial"/>
            <w:caps w:val="0"/>
            <w:noProof/>
            <w:webHidden/>
          </w:rPr>
          <w:instrText xml:space="preserve"> PAGEREF _Toc150350413 \h </w:instrText>
        </w:r>
        <w:r w:rsidR="00350E58" w:rsidRPr="00350E58">
          <w:rPr>
            <w:rFonts w:ascii="Arial" w:hAnsi="Arial" w:cs="Arial"/>
            <w:caps w:val="0"/>
            <w:noProof/>
            <w:webHidden/>
          </w:rPr>
        </w:r>
        <w:r w:rsidR="00350E58" w:rsidRPr="00350E58">
          <w:rPr>
            <w:rFonts w:ascii="Arial" w:hAnsi="Arial" w:cs="Arial"/>
            <w:caps w:val="0"/>
            <w:noProof/>
            <w:webHidden/>
          </w:rPr>
          <w:fldChar w:fldCharType="separate"/>
        </w:r>
        <w:r w:rsidR="00E66BC7">
          <w:rPr>
            <w:rFonts w:ascii="Arial" w:hAnsi="Arial" w:cs="Arial"/>
            <w:caps w:val="0"/>
            <w:noProof/>
            <w:webHidden/>
          </w:rPr>
          <w:t>3</w:t>
        </w:r>
        <w:r w:rsidR="00350E58" w:rsidRPr="00350E58">
          <w:rPr>
            <w:rFonts w:ascii="Arial" w:hAnsi="Arial" w:cs="Arial"/>
            <w:caps w:val="0"/>
            <w:noProof/>
            <w:webHidden/>
          </w:rPr>
          <w:fldChar w:fldCharType="end"/>
        </w:r>
      </w:hyperlink>
    </w:p>
    <w:p w14:paraId="0DD1AD55" w14:textId="57526A4B" w:rsidR="00350E58" w:rsidRPr="00E66BC7" w:rsidRDefault="00234908">
      <w:pPr>
        <w:pStyle w:val="TOC2"/>
        <w:rPr>
          <w:rFonts w:eastAsiaTheme="minorEastAsia"/>
          <w:b w:val="0"/>
          <w:bCs w:val="0"/>
          <w:kern w:val="2"/>
          <w:sz w:val="24"/>
          <w:szCs w:val="24"/>
          <w:lang w:eastAsia="en-GB"/>
          <w14:ligatures w14:val="standardContextual"/>
        </w:rPr>
      </w:pPr>
      <w:hyperlink w:anchor="_Toc150350414" w:history="1">
        <w:r w:rsidR="00350E58" w:rsidRPr="00E66BC7">
          <w:rPr>
            <w:rStyle w:val="Hyperlink"/>
          </w:rPr>
          <w:t>1.1</w:t>
        </w:r>
        <w:r w:rsidR="00350E58" w:rsidRPr="00E66BC7">
          <w:rPr>
            <w:rFonts w:eastAsiaTheme="minorEastAsia"/>
            <w:b w:val="0"/>
            <w:bCs w:val="0"/>
            <w:kern w:val="2"/>
            <w:sz w:val="24"/>
            <w:szCs w:val="24"/>
            <w:lang w:eastAsia="en-GB"/>
            <w14:ligatures w14:val="standardContextual"/>
          </w:rPr>
          <w:tab/>
        </w:r>
        <w:r w:rsidR="00350E58" w:rsidRPr="00E66BC7">
          <w:rPr>
            <w:rStyle w:val="Hyperlink"/>
          </w:rPr>
          <w:t>Policy statement</w:t>
        </w:r>
        <w:r w:rsidR="00350E58" w:rsidRPr="00E66BC7">
          <w:rPr>
            <w:webHidden/>
          </w:rPr>
          <w:tab/>
        </w:r>
        <w:r w:rsidR="00350E58" w:rsidRPr="00E66BC7">
          <w:rPr>
            <w:webHidden/>
          </w:rPr>
          <w:fldChar w:fldCharType="begin"/>
        </w:r>
        <w:r w:rsidR="00350E58" w:rsidRPr="00E66BC7">
          <w:rPr>
            <w:webHidden/>
          </w:rPr>
          <w:instrText xml:space="preserve"> PAGEREF _Toc150350414 \h </w:instrText>
        </w:r>
        <w:r w:rsidR="00350E58" w:rsidRPr="00E66BC7">
          <w:rPr>
            <w:webHidden/>
          </w:rPr>
        </w:r>
        <w:r w:rsidR="00350E58" w:rsidRPr="00E66BC7">
          <w:rPr>
            <w:webHidden/>
          </w:rPr>
          <w:fldChar w:fldCharType="separate"/>
        </w:r>
        <w:r w:rsidR="00E66BC7" w:rsidRPr="00E66BC7">
          <w:rPr>
            <w:webHidden/>
          </w:rPr>
          <w:t>3</w:t>
        </w:r>
        <w:r w:rsidR="00350E58" w:rsidRPr="00E66BC7">
          <w:rPr>
            <w:webHidden/>
          </w:rPr>
          <w:fldChar w:fldCharType="end"/>
        </w:r>
      </w:hyperlink>
    </w:p>
    <w:p w14:paraId="3FF3617B" w14:textId="63C2B7A5" w:rsidR="00350E58" w:rsidRPr="00E66BC7" w:rsidRDefault="00234908">
      <w:pPr>
        <w:pStyle w:val="TOC2"/>
        <w:rPr>
          <w:rFonts w:eastAsiaTheme="minorEastAsia"/>
          <w:b w:val="0"/>
          <w:bCs w:val="0"/>
          <w:kern w:val="2"/>
          <w:sz w:val="24"/>
          <w:szCs w:val="24"/>
          <w:lang w:eastAsia="en-GB"/>
          <w14:ligatures w14:val="standardContextual"/>
        </w:rPr>
      </w:pPr>
      <w:hyperlink w:anchor="_Toc150350415" w:history="1">
        <w:r w:rsidR="00350E58" w:rsidRPr="00E66BC7">
          <w:rPr>
            <w:rStyle w:val="Hyperlink"/>
          </w:rPr>
          <w:t>1.2</w:t>
        </w:r>
        <w:r w:rsidR="00350E58" w:rsidRPr="00E66BC7">
          <w:rPr>
            <w:rFonts w:eastAsiaTheme="minorEastAsia"/>
            <w:b w:val="0"/>
            <w:bCs w:val="0"/>
            <w:kern w:val="2"/>
            <w:sz w:val="24"/>
            <w:szCs w:val="24"/>
            <w:lang w:eastAsia="en-GB"/>
            <w14:ligatures w14:val="standardContextual"/>
          </w:rPr>
          <w:tab/>
        </w:r>
        <w:r w:rsidR="00350E58" w:rsidRPr="00E66BC7">
          <w:rPr>
            <w:rStyle w:val="Hyperlink"/>
          </w:rPr>
          <w:t>Status</w:t>
        </w:r>
        <w:r w:rsidR="00350E58" w:rsidRPr="00E66BC7">
          <w:rPr>
            <w:webHidden/>
          </w:rPr>
          <w:tab/>
        </w:r>
        <w:r w:rsidR="00350E58" w:rsidRPr="00E66BC7">
          <w:rPr>
            <w:webHidden/>
          </w:rPr>
          <w:fldChar w:fldCharType="begin"/>
        </w:r>
        <w:r w:rsidR="00350E58" w:rsidRPr="00E66BC7">
          <w:rPr>
            <w:webHidden/>
          </w:rPr>
          <w:instrText xml:space="preserve"> PAGEREF _Toc150350415 \h </w:instrText>
        </w:r>
        <w:r w:rsidR="00350E58" w:rsidRPr="00E66BC7">
          <w:rPr>
            <w:webHidden/>
          </w:rPr>
        </w:r>
        <w:r w:rsidR="00350E58" w:rsidRPr="00E66BC7">
          <w:rPr>
            <w:webHidden/>
          </w:rPr>
          <w:fldChar w:fldCharType="separate"/>
        </w:r>
        <w:r w:rsidR="00E66BC7" w:rsidRPr="00E66BC7">
          <w:rPr>
            <w:webHidden/>
          </w:rPr>
          <w:t>3</w:t>
        </w:r>
        <w:r w:rsidR="00350E58" w:rsidRPr="00E66BC7">
          <w:rPr>
            <w:webHidden/>
          </w:rPr>
          <w:fldChar w:fldCharType="end"/>
        </w:r>
      </w:hyperlink>
    </w:p>
    <w:p w14:paraId="76EF9016" w14:textId="278D859A" w:rsidR="00350E58" w:rsidRPr="00E66BC7" w:rsidRDefault="00234908">
      <w:pPr>
        <w:pStyle w:val="TOC1"/>
        <w:rPr>
          <w:rFonts w:ascii="Arial" w:eastAsiaTheme="minorEastAsia" w:hAnsi="Arial" w:cs="Arial"/>
          <w:b w:val="0"/>
          <w:bCs w:val="0"/>
          <w:caps w:val="0"/>
          <w:noProof/>
          <w:kern w:val="2"/>
          <w:lang w:eastAsia="en-GB"/>
          <w14:ligatures w14:val="standardContextual"/>
        </w:rPr>
      </w:pPr>
      <w:hyperlink w:anchor="_Toc150350416" w:history="1">
        <w:r w:rsidR="00350E58" w:rsidRPr="00E66BC7">
          <w:rPr>
            <w:rStyle w:val="Hyperlink"/>
            <w:rFonts w:ascii="Arial" w:hAnsi="Arial" w:cs="Arial"/>
            <w:caps w:val="0"/>
            <w:noProof/>
          </w:rPr>
          <w:t>2</w:t>
        </w:r>
        <w:r w:rsidR="00350E58" w:rsidRPr="00E66BC7">
          <w:rPr>
            <w:rFonts w:ascii="Arial" w:eastAsiaTheme="minorEastAsia" w:hAnsi="Arial" w:cs="Arial"/>
            <w:b w:val="0"/>
            <w:bCs w:val="0"/>
            <w:caps w:val="0"/>
            <w:noProof/>
            <w:kern w:val="2"/>
            <w:lang w:eastAsia="en-GB"/>
            <w14:ligatures w14:val="standardContextual"/>
          </w:rPr>
          <w:tab/>
        </w:r>
        <w:r w:rsidR="00350E58" w:rsidRPr="00E66BC7">
          <w:rPr>
            <w:rStyle w:val="Hyperlink"/>
            <w:rFonts w:ascii="Arial" w:hAnsi="Arial" w:cs="Arial"/>
            <w:caps w:val="0"/>
            <w:noProof/>
          </w:rPr>
          <w:t>The Freedom of Information Act 2000 (FOIA)</w:t>
        </w:r>
        <w:r w:rsidR="00350E58" w:rsidRPr="00E66BC7">
          <w:rPr>
            <w:rFonts w:ascii="Arial" w:hAnsi="Arial" w:cs="Arial"/>
            <w:caps w:val="0"/>
            <w:noProof/>
            <w:webHidden/>
          </w:rPr>
          <w:tab/>
        </w:r>
        <w:r w:rsidR="00350E58" w:rsidRPr="00E66BC7">
          <w:rPr>
            <w:rFonts w:ascii="Arial" w:hAnsi="Arial" w:cs="Arial"/>
            <w:caps w:val="0"/>
            <w:noProof/>
            <w:webHidden/>
          </w:rPr>
          <w:fldChar w:fldCharType="begin"/>
        </w:r>
        <w:r w:rsidR="00350E58" w:rsidRPr="00E66BC7">
          <w:rPr>
            <w:rFonts w:ascii="Arial" w:hAnsi="Arial" w:cs="Arial"/>
            <w:caps w:val="0"/>
            <w:noProof/>
            <w:webHidden/>
          </w:rPr>
          <w:instrText xml:space="preserve"> PAGEREF _Toc150350416 \h </w:instrText>
        </w:r>
        <w:r w:rsidR="00350E58" w:rsidRPr="00E66BC7">
          <w:rPr>
            <w:rFonts w:ascii="Arial" w:hAnsi="Arial" w:cs="Arial"/>
            <w:caps w:val="0"/>
            <w:noProof/>
            <w:webHidden/>
          </w:rPr>
        </w:r>
        <w:r w:rsidR="00350E58" w:rsidRPr="00E66BC7">
          <w:rPr>
            <w:rFonts w:ascii="Arial" w:hAnsi="Arial" w:cs="Arial"/>
            <w:caps w:val="0"/>
            <w:noProof/>
            <w:webHidden/>
          </w:rPr>
          <w:fldChar w:fldCharType="separate"/>
        </w:r>
        <w:r w:rsidR="00E66BC7" w:rsidRPr="00E66BC7">
          <w:rPr>
            <w:rFonts w:ascii="Arial" w:hAnsi="Arial" w:cs="Arial"/>
            <w:caps w:val="0"/>
            <w:noProof/>
            <w:webHidden/>
          </w:rPr>
          <w:t>3</w:t>
        </w:r>
        <w:r w:rsidR="00350E58" w:rsidRPr="00E66BC7">
          <w:rPr>
            <w:rFonts w:ascii="Arial" w:hAnsi="Arial" w:cs="Arial"/>
            <w:caps w:val="0"/>
            <w:noProof/>
            <w:webHidden/>
          </w:rPr>
          <w:fldChar w:fldCharType="end"/>
        </w:r>
      </w:hyperlink>
    </w:p>
    <w:p w14:paraId="5F77851D" w14:textId="10AFCC50" w:rsidR="00350E58" w:rsidRPr="00E66BC7" w:rsidRDefault="00234908">
      <w:pPr>
        <w:pStyle w:val="TOC2"/>
        <w:rPr>
          <w:rFonts w:eastAsiaTheme="minorEastAsia"/>
          <w:b w:val="0"/>
          <w:bCs w:val="0"/>
          <w:kern w:val="2"/>
          <w:sz w:val="24"/>
          <w:szCs w:val="24"/>
          <w:lang w:eastAsia="en-GB"/>
          <w14:ligatures w14:val="standardContextual"/>
        </w:rPr>
      </w:pPr>
      <w:hyperlink w:anchor="_Toc150350417" w:history="1">
        <w:r w:rsidR="00350E58" w:rsidRPr="00E66BC7">
          <w:rPr>
            <w:rStyle w:val="Hyperlink"/>
          </w:rPr>
          <w:t>2.1</w:t>
        </w:r>
        <w:r w:rsidR="00350E58" w:rsidRPr="00E66BC7">
          <w:rPr>
            <w:rFonts w:eastAsiaTheme="minorEastAsia"/>
            <w:b w:val="0"/>
            <w:bCs w:val="0"/>
            <w:kern w:val="2"/>
            <w:sz w:val="24"/>
            <w:szCs w:val="24"/>
            <w:lang w:eastAsia="en-GB"/>
            <w14:ligatures w14:val="standardContextual"/>
          </w:rPr>
          <w:tab/>
        </w:r>
        <w:r w:rsidR="00350E58" w:rsidRPr="00E66BC7">
          <w:rPr>
            <w:rStyle w:val="Hyperlink"/>
          </w:rPr>
          <w:t>Principles</w:t>
        </w:r>
        <w:r w:rsidR="00350E58" w:rsidRPr="00E66BC7">
          <w:rPr>
            <w:webHidden/>
          </w:rPr>
          <w:tab/>
        </w:r>
        <w:r w:rsidR="00350E58" w:rsidRPr="00E66BC7">
          <w:rPr>
            <w:webHidden/>
          </w:rPr>
          <w:fldChar w:fldCharType="begin"/>
        </w:r>
        <w:r w:rsidR="00350E58" w:rsidRPr="00E66BC7">
          <w:rPr>
            <w:webHidden/>
          </w:rPr>
          <w:instrText xml:space="preserve"> PAGEREF _Toc150350417 \h </w:instrText>
        </w:r>
        <w:r w:rsidR="00350E58" w:rsidRPr="00E66BC7">
          <w:rPr>
            <w:webHidden/>
          </w:rPr>
        </w:r>
        <w:r w:rsidR="00350E58" w:rsidRPr="00E66BC7">
          <w:rPr>
            <w:webHidden/>
          </w:rPr>
          <w:fldChar w:fldCharType="separate"/>
        </w:r>
        <w:r w:rsidR="00E66BC7" w:rsidRPr="00E66BC7">
          <w:rPr>
            <w:webHidden/>
          </w:rPr>
          <w:t>3</w:t>
        </w:r>
        <w:r w:rsidR="00350E58" w:rsidRPr="00E66BC7">
          <w:rPr>
            <w:webHidden/>
          </w:rPr>
          <w:fldChar w:fldCharType="end"/>
        </w:r>
      </w:hyperlink>
    </w:p>
    <w:p w14:paraId="073AA3BF" w14:textId="6EBAC97B" w:rsidR="00350E58" w:rsidRPr="00E66BC7" w:rsidRDefault="00234908">
      <w:pPr>
        <w:pStyle w:val="TOC2"/>
        <w:rPr>
          <w:rFonts w:eastAsiaTheme="minorEastAsia"/>
          <w:b w:val="0"/>
          <w:bCs w:val="0"/>
          <w:kern w:val="2"/>
          <w:sz w:val="24"/>
          <w:szCs w:val="24"/>
          <w:lang w:eastAsia="en-GB"/>
          <w14:ligatures w14:val="standardContextual"/>
        </w:rPr>
      </w:pPr>
      <w:hyperlink w:anchor="_Toc150350418" w:history="1">
        <w:r w:rsidR="00350E58" w:rsidRPr="00E66BC7">
          <w:rPr>
            <w:rStyle w:val="Hyperlink"/>
          </w:rPr>
          <w:t>2.2</w:t>
        </w:r>
        <w:r w:rsidR="00350E58" w:rsidRPr="00E66BC7">
          <w:rPr>
            <w:rFonts w:eastAsiaTheme="minorEastAsia"/>
            <w:b w:val="0"/>
            <w:bCs w:val="0"/>
            <w:kern w:val="2"/>
            <w:sz w:val="24"/>
            <w:szCs w:val="24"/>
            <w:lang w:eastAsia="en-GB"/>
            <w14:ligatures w14:val="standardContextual"/>
          </w:rPr>
          <w:tab/>
        </w:r>
        <w:r w:rsidR="00350E58" w:rsidRPr="00E66BC7">
          <w:rPr>
            <w:rStyle w:val="Hyperlink"/>
          </w:rPr>
          <w:t>Roles and responsibilities</w:t>
        </w:r>
        <w:r w:rsidR="00350E58" w:rsidRPr="00E66BC7">
          <w:rPr>
            <w:webHidden/>
          </w:rPr>
          <w:tab/>
        </w:r>
        <w:r w:rsidR="00350E58" w:rsidRPr="00E66BC7">
          <w:rPr>
            <w:webHidden/>
          </w:rPr>
          <w:fldChar w:fldCharType="begin"/>
        </w:r>
        <w:r w:rsidR="00350E58" w:rsidRPr="00E66BC7">
          <w:rPr>
            <w:webHidden/>
          </w:rPr>
          <w:instrText xml:space="preserve"> PAGEREF _Toc150350418 \h </w:instrText>
        </w:r>
        <w:r w:rsidR="00350E58" w:rsidRPr="00E66BC7">
          <w:rPr>
            <w:webHidden/>
          </w:rPr>
        </w:r>
        <w:r w:rsidR="00350E58" w:rsidRPr="00E66BC7">
          <w:rPr>
            <w:webHidden/>
          </w:rPr>
          <w:fldChar w:fldCharType="separate"/>
        </w:r>
        <w:r w:rsidR="00E66BC7" w:rsidRPr="00E66BC7">
          <w:rPr>
            <w:webHidden/>
          </w:rPr>
          <w:t>4</w:t>
        </w:r>
        <w:r w:rsidR="00350E58" w:rsidRPr="00E66BC7">
          <w:rPr>
            <w:webHidden/>
          </w:rPr>
          <w:fldChar w:fldCharType="end"/>
        </w:r>
      </w:hyperlink>
    </w:p>
    <w:p w14:paraId="6FA893AD" w14:textId="11284114" w:rsidR="00350E58" w:rsidRPr="00E66BC7" w:rsidRDefault="00234908">
      <w:pPr>
        <w:pStyle w:val="TOC2"/>
        <w:rPr>
          <w:rFonts w:eastAsiaTheme="minorEastAsia"/>
          <w:b w:val="0"/>
          <w:bCs w:val="0"/>
          <w:kern w:val="2"/>
          <w:sz w:val="24"/>
          <w:szCs w:val="24"/>
          <w:lang w:eastAsia="en-GB"/>
          <w14:ligatures w14:val="standardContextual"/>
        </w:rPr>
      </w:pPr>
      <w:hyperlink w:anchor="_Toc150350419" w:history="1">
        <w:r w:rsidR="00350E58" w:rsidRPr="00E66BC7">
          <w:rPr>
            <w:rStyle w:val="Hyperlink"/>
          </w:rPr>
          <w:t>2.3</w:t>
        </w:r>
        <w:r w:rsidR="00350E58" w:rsidRPr="00E66BC7">
          <w:rPr>
            <w:rFonts w:eastAsiaTheme="minorEastAsia"/>
            <w:b w:val="0"/>
            <w:bCs w:val="0"/>
            <w:kern w:val="2"/>
            <w:sz w:val="24"/>
            <w:szCs w:val="24"/>
            <w:lang w:eastAsia="en-GB"/>
            <w14:ligatures w14:val="standardContextual"/>
          </w:rPr>
          <w:tab/>
        </w:r>
        <w:r w:rsidR="00350E58" w:rsidRPr="00E66BC7">
          <w:rPr>
            <w:rStyle w:val="Hyperlink"/>
          </w:rPr>
          <w:t>Defining a valid request for information</w:t>
        </w:r>
        <w:r w:rsidR="00350E58" w:rsidRPr="00E66BC7">
          <w:rPr>
            <w:webHidden/>
          </w:rPr>
          <w:tab/>
        </w:r>
        <w:r w:rsidR="00350E58" w:rsidRPr="00E66BC7">
          <w:rPr>
            <w:webHidden/>
          </w:rPr>
          <w:fldChar w:fldCharType="begin"/>
        </w:r>
        <w:r w:rsidR="00350E58" w:rsidRPr="00E66BC7">
          <w:rPr>
            <w:webHidden/>
          </w:rPr>
          <w:instrText xml:space="preserve"> PAGEREF _Toc150350419 \h </w:instrText>
        </w:r>
        <w:r w:rsidR="00350E58" w:rsidRPr="00E66BC7">
          <w:rPr>
            <w:webHidden/>
          </w:rPr>
        </w:r>
        <w:r w:rsidR="00350E58" w:rsidRPr="00E66BC7">
          <w:rPr>
            <w:webHidden/>
          </w:rPr>
          <w:fldChar w:fldCharType="separate"/>
        </w:r>
        <w:r w:rsidR="00E66BC7" w:rsidRPr="00E66BC7">
          <w:rPr>
            <w:webHidden/>
          </w:rPr>
          <w:t>4</w:t>
        </w:r>
        <w:r w:rsidR="00350E58" w:rsidRPr="00E66BC7">
          <w:rPr>
            <w:webHidden/>
          </w:rPr>
          <w:fldChar w:fldCharType="end"/>
        </w:r>
      </w:hyperlink>
    </w:p>
    <w:p w14:paraId="31364404" w14:textId="39A32AEC" w:rsidR="00350E58" w:rsidRPr="00E66BC7" w:rsidRDefault="00234908">
      <w:pPr>
        <w:pStyle w:val="TOC2"/>
        <w:rPr>
          <w:rFonts w:eastAsiaTheme="minorEastAsia"/>
          <w:b w:val="0"/>
          <w:bCs w:val="0"/>
          <w:kern w:val="2"/>
          <w:sz w:val="24"/>
          <w:szCs w:val="24"/>
          <w:lang w:eastAsia="en-GB"/>
          <w14:ligatures w14:val="standardContextual"/>
        </w:rPr>
      </w:pPr>
      <w:hyperlink w:anchor="_Toc150350420" w:history="1">
        <w:r w:rsidR="00350E58" w:rsidRPr="00E66BC7">
          <w:rPr>
            <w:rStyle w:val="Hyperlink"/>
          </w:rPr>
          <w:t>2.4</w:t>
        </w:r>
        <w:r w:rsidR="00350E58" w:rsidRPr="00E66BC7">
          <w:rPr>
            <w:rFonts w:eastAsiaTheme="minorEastAsia"/>
            <w:b w:val="0"/>
            <w:bCs w:val="0"/>
            <w:kern w:val="2"/>
            <w:sz w:val="24"/>
            <w:szCs w:val="24"/>
            <w:lang w:eastAsia="en-GB"/>
            <w14:ligatures w14:val="standardContextual"/>
          </w:rPr>
          <w:tab/>
        </w:r>
        <w:r w:rsidR="00350E58" w:rsidRPr="00E66BC7">
          <w:rPr>
            <w:rStyle w:val="Hyperlink"/>
          </w:rPr>
          <w:t>Duty to provide advice and assistance</w:t>
        </w:r>
        <w:r w:rsidR="00350E58" w:rsidRPr="00E66BC7">
          <w:rPr>
            <w:webHidden/>
          </w:rPr>
          <w:tab/>
        </w:r>
        <w:r w:rsidR="00350E58" w:rsidRPr="00E66BC7">
          <w:rPr>
            <w:webHidden/>
          </w:rPr>
          <w:fldChar w:fldCharType="begin"/>
        </w:r>
        <w:r w:rsidR="00350E58" w:rsidRPr="00E66BC7">
          <w:rPr>
            <w:webHidden/>
          </w:rPr>
          <w:instrText xml:space="preserve"> PAGEREF _Toc150350420 \h </w:instrText>
        </w:r>
        <w:r w:rsidR="00350E58" w:rsidRPr="00E66BC7">
          <w:rPr>
            <w:webHidden/>
          </w:rPr>
        </w:r>
        <w:r w:rsidR="00350E58" w:rsidRPr="00E66BC7">
          <w:rPr>
            <w:webHidden/>
          </w:rPr>
          <w:fldChar w:fldCharType="separate"/>
        </w:r>
        <w:r w:rsidR="00E66BC7" w:rsidRPr="00E66BC7">
          <w:rPr>
            <w:webHidden/>
          </w:rPr>
          <w:t>5</w:t>
        </w:r>
        <w:r w:rsidR="00350E58" w:rsidRPr="00E66BC7">
          <w:rPr>
            <w:webHidden/>
          </w:rPr>
          <w:fldChar w:fldCharType="end"/>
        </w:r>
      </w:hyperlink>
    </w:p>
    <w:p w14:paraId="09DC2426" w14:textId="72BA60C2" w:rsidR="00350E58" w:rsidRPr="00E66BC7" w:rsidRDefault="00234908">
      <w:pPr>
        <w:pStyle w:val="TOC2"/>
        <w:rPr>
          <w:rFonts w:eastAsiaTheme="minorEastAsia"/>
          <w:b w:val="0"/>
          <w:bCs w:val="0"/>
          <w:kern w:val="2"/>
          <w:sz w:val="24"/>
          <w:szCs w:val="24"/>
          <w:lang w:eastAsia="en-GB"/>
          <w14:ligatures w14:val="standardContextual"/>
        </w:rPr>
      </w:pPr>
      <w:hyperlink w:anchor="_Toc150350421" w:history="1">
        <w:r w:rsidR="00350E58" w:rsidRPr="00E66BC7">
          <w:rPr>
            <w:rStyle w:val="Hyperlink"/>
          </w:rPr>
          <w:t>2.5</w:t>
        </w:r>
        <w:r w:rsidR="00350E58" w:rsidRPr="00E66BC7">
          <w:rPr>
            <w:rFonts w:eastAsiaTheme="minorEastAsia"/>
            <w:b w:val="0"/>
            <w:bCs w:val="0"/>
            <w:kern w:val="2"/>
            <w:sz w:val="24"/>
            <w:szCs w:val="24"/>
            <w:lang w:eastAsia="en-GB"/>
            <w14:ligatures w14:val="standardContextual"/>
          </w:rPr>
          <w:tab/>
        </w:r>
        <w:r w:rsidR="00350E58" w:rsidRPr="00E66BC7">
          <w:rPr>
            <w:rStyle w:val="Hyperlink"/>
          </w:rPr>
          <w:t>Time limits for compliance with requests</w:t>
        </w:r>
        <w:r w:rsidR="00350E58" w:rsidRPr="00E66BC7">
          <w:rPr>
            <w:webHidden/>
          </w:rPr>
          <w:tab/>
        </w:r>
        <w:r w:rsidR="00350E58" w:rsidRPr="00E66BC7">
          <w:rPr>
            <w:webHidden/>
          </w:rPr>
          <w:fldChar w:fldCharType="begin"/>
        </w:r>
        <w:r w:rsidR="00350E58" w:rsidRPr="00E66BC7">
          <w:rPr>
            <w:webHidden/>
          </w:rPr>
          <w:instrText xml:space="preserve"> PAGEREF _Toc150350421 \h </w:instrText>
        </w:r>
        <w:r w:rsidR="00350E58" w:rsidRPr="00E66BC7">
          <w:rPr>
            <w:webHidden/>
          </w:rPr>
        </w:r>
        <w:r w:rsidR="00350E58" w:rsidRPr="00E66BC7">
          <w:rPr>
            <w:webHidden/>
          </w:rPr>
          <w:fldChar w:fldCharType="separate"/>
        </w:r>
        <w:r w:rsidR="00E66BC7" w:rsidRPr="00E66BC7">
          <w:rPr>
            <w:webHidden/>
          </w:rPr>
          <w:t>5</w:t>
        </w:r>
        <w:r w:rsidR="00350E58" w:rsidRPr="00E66BC7">
          <w:rPr>
            <w:webHidden/>
          </w:rPr>
          <w:fldChar w:fldCharType="end"/>
        </w:r>
      </w:hyperlink>
    </w:p>
    <w:p w14:paraId="5D637F59" w14:textId="3502FB6B" w:rsidR="00350E58" w:rsidRPr="00E66BC7" w:rsidRDefault="00234908">
      <w:pPr>
        <w:pStyle w:val="TOC2"/>
        <w:rPr>
          <w:rFonts w:eastAsiaTheme="minorEastAsia"/>
          <w:b w:val="0"/>
          <w:bCs w:val="0"/>
          <w:kern w:val="2"/>
          <w:sz w:val="24"/>
          <w:szCs w:val="24"/>
          <w:lang w:eastAsia="en-GB"/>
          <w14:ligatures w14:val="standardContextual"/>
        </w:rPr>
      </w:pPr>
      <w:hyperlink w:anchor="_Toc150350422" w:history="1">
        <w:r w:rsidR="00350E58" w:rsidRPr="00E66BC7">
          <w:rPr>
            <w:rStyle w:val="Hyperlink"/>
          </w:rPr>
          <w:t>2.6</w:t>
        </w:r>
        <w:r w:rsidR="00350E58" w:rsidRPr="00E66BC7">
          <w:rPr>
            <w:rFonts w:eastAsiaTheme="minorEastAsia"/>
            <w:b w:val="0"/>
            <w:bCs w:val="0"/>
            <w:kern w:val="2"/>
            <w:sz w:val="24"/>
            <w:szCs w:val="24"/>
            <w:lang w:eastAsia="en-GB"/>
            <w14:ligatures w14:val="standardContextual"/>
          </w:rPr>
          <w:tab/>
        </w:r>
        <w:r w:rsidR="00350E58" w:rsidRPr="00E66BC7">
          <w:rPr>
            <w:rStyle w:val="Hyperlink"/>
          </w:rPr>
          <w:t>Exemptions and Public Interest Test</w:t>
        </w:r>
        <w:r w:rsidR="00350E58" w:rsidRPr="00E66BC7">
          <w:rPr>
            <w:webHidden/>
          </w:rPr>
          <w:tab/>
        </w:r>
        <w:r w:rsidR="00350E58" w:rsidRPr="00E66BC7">
          <w:rPr>
            <w:webHidden/>
          </w:rPr>
          <w:fldChar w:fldCharType="begin"/>
        </w:r>
        <w:r w:rsidR="00350E58" w:rsidRPr="00E66BC7">
          <w:rPr>
            <w:webHidden/>
          </w:rPr>
          <w:instrText xml:space="preserve"> PAGEREF _Toc150350422 \h </w:instrText>
        </w:r>
        <w:r w:rsidR="00350E58" w:rsidRPr="00E66BC7">
          <w:rPr>
            <w:webHidden/>
          </w:rPr>
        </w:r>
        <w:r w:rsidR="00350E58" w:rsidRPr="00E66BC7">
          <w:rPr>
            <w:webHidden/>
          </w:rPr>
          <w:fldChar w:fldCharType="separate"/>
        </w:r>
        <w:r w:rsidR="00E66BC7" w:rsidRPr="00E66BC7">
          <w:rPr>
            <w:webHidden/>
          </w:rPr>
          <w:t>5</w:t>
        </w:r>
        <w:r w:rsidR="00350E58" w:rsidRPr="00E66BC7">
          <w:rPr>
            <w:webHidden/>
          </w:rPr>
          <w:fldChar w:fldCharType="end"/>
        </w:r>
      </w:hyperlink>
    </w:p>
    <w:p w14:paraId="4D19665A" w14:textId="5FB9206E" w:rsidR="00350E58" w:rsidRPr="00E66BC7" w:rsidRDefault="00234908">
      <w:pPr>
        <w:pStyle w:val="TOC2"/>
        <w:rPr>
          <w:rFonts w:eastAsiaTheme="minorEastAsia"/>
          <w:b w:val="0"/>
          <w:bCs w:val="0"/>
          <w:kern w:val="2"/>
          <w:sz w:val="24"/>
          <w:szCs w:val="24"/>
          <w:lang w:eastAsia="en-GB"/>
          <w14:ligatures w14:val="standardContextual"/>
        </w:rPr>
      </w:pPr>
      <w:hyperlink w:anchor="_Toc150350423" w:history="1">
        <w:r w:rsidR="00350E58" w:rsidRPr="00E66BC7">
          <w:rPr>
            <w:rStyle w:val="Hyperlink"/>
          </w:rPr>
          <w:t>2.7</w:t>
        </w:r>
        <w:r w:rsidR="00350E58" w:rsidRPr="00E66BC7">
          <w:rPr>
            <w:rFonts w:eastAsiaTheme="minorEastAsia"/>
            <w:b w:val="0"/>
            <w:bCs w:val="0"/>
            <w:kern w:val="2"/>
            <w:sz w:val="24"/>
            <w:szCs w:val="24"/>
            <w:lang w:eastAsia="en-GB"/>
            <w14:ligatures w14:val="standardContextual"/>
          </w:rPr>
          <w:tab/>
        </w:r>
        <w:r w:rsidR="00350E58" w:rsidRPr="00E66BC7">
          <w:rPr>
            <w:rStyle w:val="Hyperlink"/>
          </w:rPr>
          <w:t>Charges and fees</w:t>
        </w:r>
        <w:r w:rsidR="00350E58" w:rsidRPr="00E66BC7">
          <w:rPr>
            <w:webHidden/>
          </w:rPr>
          <w:tab/>
        </w:r>
        <w:r w:rsidR="00350E58" w:rsidRPr="00E66BC7">
          <w:rPr>
            <w:webHidden/>
          </w:rPr>
          <w:fldChar w:fldCharType="begin"/>
        </w:r>
        <w:r w:rsidR="00350E58" w:rsidRPr="00E66BC7">
          <w:rPr>
            <w:webHidden/>
          </w:rPr>
          <w:instrText xml:space="preserve"> PAGEREF _Toc150350423 \h </w:instrText>
        </w:r>
        <w:r w:rsidR="00350E58" w:rsidRPr="00E66BC7">
          <w:rPr>
            <w:webHidden/>
          </w:rPr>
        </w:r>
        <w:r w:rsidR="00350E58" w:rsidRPr="00E66BC7">
          <w:rPr>
            <w:webHidden/>
          </w:rPr>
          <w:fldChar w:fldCharType="separate"/>
        </w:r>
        <w:r w:rsidR="00E66BC7" w:rsidRPr="00E66BC7">
          <w:rPr>
            <w:webHidden/>
          </w:rPr>
          <w:t>6</w:t>
        </w:r>
        <w:r w:rsidR="00350E58" w:rsidRPr="00E66BC7">
          <w:rPr>
            <w:webHidden/>
          </w:rPr>
          <w:fldChar w:fldCharType="end"/>
        </w:r>
      </w:hyperlink>
    </w:p>
    <w:p w14:paraId="62786F8C" w14:textId="2D792F05" w:rsidR="00350E58" w:rsidRPr="00E66BC7" w:rsidRDefault="00234908">
      <w:pPr>
        <w:pStyle w:val="TOC2"/>
        <w:rPr>
          <w:rFonts w:eastAsiaTheme="minorEastAsia"/>
          <w:b w:val="0"/>
          <w:bCs w:val="0"/>
          <w:kern w:val="2"/>
          <w:sz w:val="24"/>
          <w:szCs w:val="24"/>
          <w:lang w:eastAsia="en-GB"/>
          <w14:ligatures w14:val="standardContextual"/>
        </w:rPr>
      </w:pPr>
      <w:hyperlink w:anchor="_Toc150350424" w:history="1">
        <w:r w:rsidR="00350E58" w:rsidRPr="00E66BC7">
          <w:rPr>
            <w:rStyle w:val="Hyperlink"/>
          </w:rPr>
          <w:t>2.8</w:t>
        </w:r>
        <w:r w:rsidR="00350E58" w:rsidRPr="00E66BC7">
          <w:rPr>
            <w:rFonts w:eastAsiaTheme="minorEastAsia"/>
            <w:b w:val="0"/>
            <w:bCs w:val="0"/>
            <w:kern w:val="2"/>
            <w:sz w:val="24"/>
            <w:szCs w:val="24"/>
            <w:lang w:eastAsia="en-GB"/>
            <w14:ligatures w14:val="standardContextual"/>
          </w:rPr>
          <w:tab/>
        </w:r>
        <w:r w:rsidR="00350E58" w:rsidRPr="00E66BC7">
          <w:rPr>
            <w:rStyle w:val="Hyperlink"/>
          </w:rPr>
          <w:t>Acknowledgement and logging of requests</w:t>
        </w:r>
        <w:r w:rsidR="00350E58" w:rsidRPr="00E66BC7">
          <w:rPr>
            <w:webHidden/>
          </w:rPr>
          <w:tab/>
        </w:r>
        <w:r w:rsidR="00350E58" w:rsidRPr="00E66BC7">
          <w:rPr>
            <w:webHidden/>
          </w:rPr>
          <w:fldChar w:fldCharType="begin"/>
        </w:r>
        <w:r w:rsidR="00350E58" w:rsidRPr="00E66BC7">
          <w:rPr>
            <w:webHidden/>
          </w:rPr>
          <w:instrText xml:space="preserve"> PAGEREF _Toc150350424 \h </w:instrText>
        </w:r>
        <w:r w:rsidR="00350E58" w:rsidRPr="00E66BC7">
          <w:rPr>
            <w:webHidden/>
          </w:rPr>
        </w:r>
        <w:r w:rsidR="00350E58" w:rsidRPr="00E66BC7">
          <w:rPr>
            <w:webHidden/>
          </w:rPr>
          <w:fldChar w:fldCharType="separate"/>
        </w:r>
        <w:r w:rsidR="00E66BC7" w:rsidRPr="00E66BC7">
          <w:rPr>
            <w:webHidden/>
          </w:rPr>
          <w:t>6</w:t>
        </w:r>
        <w:r w:rsidR="00350E58" w:rsidRPr="00E66BC7">
          <w:rPr>
            <w:webHidden/>
          </w:rPr>
          <w:fldChar w:fldCharType="end"/>
        </w:r>
      </w:hyperlink>
    </w:p>
    <w:p w14:paraId="415C3A6E" w14:textId="5DEEECB0" w:rsidR="00350E58" w:rsidRPr="00E66BC7" w:rsidRDefault="00234908">
      <w:pPr>
        <w:pStyle w:val="TOC2"/>
        <w:rPr>
          <w:rFonts w:eastAsiaTheme="minorEastAsia"/>
          <w:b w:val="0"/>
          <w:bCs w:val="0"/>
          <w:kern w:val="2"/>
          <w:sz w:val="24"/>
          <w:szCs w:val="24"/>
          <w:lang w:eastAsia="en-GB"/>
          <w14:ligatures w14:val="standardContextual"/>
        </w:rPr>
      </w:pPr>
      <w:hyperlink w:anchor="_Toc150350425" w:history="1">
        <w:r w:rsidR="00350E58" w:rsidRPr="00E66BC7">
          <w:rPr>
            <w:rStyle w:val="Hyperlink"/>
          </w:rPr>
          <w:t>2.9</w:t>
        </w:r>
        <w:r w:rsidR="00350E58" w:rsidRPr="00E66BC7">
          <w:rPr>
            <w:rFonts w:eastAsiaTheme="minorEastAsia"/>
            <w:b w:val="0"/>
            <w:bCs w:val="0"/>
            <w:kern w:val="2"/>
            <w:sz w:val="24"/>
            <w:szCs w:val="24"/>
            <w:lang w:eastAsia="en-GB"/>
            <w14:ligatures w14:val="standardContextual"/>
          </w:rPr>
          <w:tab/>
        </w:r>
        <w:r w:rsidR="00350E58" w:rsidRPr="00E66BC7">
          <w:rPr>
            <w:rStyle w:val="Hyperlink"/>
          </w:rPr>
          <w:t>Vexatious or repeated requests</w:t>
        </w:r>
        <w:r w:rsidR="00350E58" w:rsidRPr="00E66BC7">
          <w:rPr>
            <w:webHidden/>
          </w:rPr>
          <w:tab/>
        </w:r>
        <w:r w:rsidR="00350E58" w:rsidRPr="00E66BC7">
          <w:rPr>
            <w:webHidden/>
          </w:rPr>
          <w:fldChar w:fldCharType="begin"/>
        </w:r>
        <w:r w:rsidR="00350E58" w:rsidRPr="00E66BC7">
          <w:rPr>
            <w:webHidden/>
          </w:rPr>
          <w:instrText xml:space="preserve"> PAGEREF _Toc150350425 \h </w:instrText>
        </w:r>
        <w:r w:rsidR="00350E58" w:rsidRPr="00E66BC7">
          <w:rPr>
            <w:webHidden/>
          </w:rPr>
        </w:r>
        <w:r w:rsidR="00350E58" w:rsidRPr="00E66BC7">
          <w:rPr>
            <w:webHidden/>
          </w:rPr>
          <w:fldChar w:fldCharType="separate"/>
        </w:r>
        <w:r w:rsidR="00E66BC7" w:rsidRPr="00E66BC7">
          <w:rPr>
            <w:webHidden/>
          </w:rPr>
          <w:t>6</w:t>
        </w:r>
        <w:r w:rsidR="00350E58" w:rsidRPr="00E66BC7">
          <w:rPr>
            <w:webHidden/>
          </w:rPr>
          <w:fldChar w:fldCharType="end"/>
        </w:r>
      </w:hyperlink>
    </w:p>
    <w:p w14:paraId="0A3A6F5F" w14:textId="2A0DE692" w:rsidR="00350E58" w:rsidRPr="00E66BC7" w:rsidRDefault="00234908">
      <w:pPr>
        <w:pStyle w:val="TOC2"/>
        <w:rPr>
          <w:rFonts w:eastAsiaTheme="minorEastAsia"/>
          <w:b w:val="0"/>
          <w:bCs w:val="0"/>
          <w:kern w:val="2"/>
          <w:sz w:val="24"/>
          <w:szCs w:val="24"/>
          <w:lang w:eastAsia="en-GB"/>
          <w14:ligatures w14:val="standardContextual"/>
        </w:rPr>
      </w:pPr>
      <w:hyperlink w:anchor="_Toc150350426" w:history="1">
        <w:r w:rsidR="00350E58" w:rsidRPr="00E66BC7">
          <w:rPr>
            <w:rStyle w:val="Hyperlink"/>
          </w:rPr>
          <w:t>2.10</w:t>
        </w:r>
        <w:r w:rsidR="00350E58" w:rsidRPr="00E66BC7">
          <w:rPr>
            <w:rFonts w:eastAsiaTheme="minorEastAsia"/>
            <w:b w:val="0"/>
            <w:bCs w:val="0"/>
            <w:kern w:val="2"/>
            <w:sz w:val="24"/>
            <w:szCs w:val="24"/>
            <w:lang w:eastAsia="en-GB"/>
            <w14:ligatures w14:val="standardContextual"/>
          </w:rPr>
          <w:tab/>
        </w:r>
        <w:r w:rsidR="00350E58" w:rsidRPr="00E66BC7">
          <w:rPr>
            <w:rStyle w:val="Hyperlink"/>
          </w:rPr>
          <w:t>Refusal of a request</w:t>
        </w:r>
        <w:r w:rsidR="00350E58" w:rsidRPr="00E66BC7">
          <w:rPr>
            <w:webHidden/>
          </w:rPr>
          <w:tab/>
        </w:r>
        <w:r w:rsidR="00350E58" w:rsidRPr="00E66BC7">
          <w:rPr>
            <w:webHidden/>
          </w:rPr>
          <w:fldChar w:fldCharType="begin"/>
        </w:r>
        <w:r w:rsidR="00350E58" w:rsidRPr="00E66BC7">
          <w:rPr>
            <w:webHidden/>
          </w:rPr>
          <w:instrText xml:space="preserve"> PAGEREF _Toc150350426 \h </w:instrText>
        </w:r>
        <w:r w:rsidR="00350E58" w:rsidRPr="00E66BC7">
          <w:rPr>
            <w:webHidden/>
          </w:rPr>
        </w:r>
        <w:r w:rsidR="00350E58" w:rsidRPr="00E66BC7">
          <w:rPr>
            <w:webHidden/>
          </w:rPr>
          <w:fldChar w:fldCharType="separate"/>
        </w:r>
        <w:r w:rsidR="00E66BC7" w:rsidRPr="00E66BC7">
          <w:rPr>
            <w:webHidden/>
          </w:rPr>
          <w:t>6</w:t>
        </w:r>
        <w:r w:rsidR="00350E58" w:rsidRPr="00E66BC7">
          <w:rPr>
            <w:webHidden/>
          </w:rPr>
          <w:fldChar w:fldCharType="end"/>
        </w:r>
      </w:hyperlink>
    </w:p>
    <w:p w14:paraId="7ECF4814" w14:textId="73B5037F" w:rsidR="00350E58" w:rsidRPr="00E66BC7" w:rsidRDefault="00234908">
      <w:pPr>
        <w:pStyle w:val="TOC2"/>
        <w:rPr>
          <w:rFonts w:eastAsiaTheme="minorEastAsia"/>
          <w:b w:val="0"/>
          <w:bCs w:val="0"/>
          <w:kern w:val="2"/>
          <w:sz w:val="24"/>
          <w:szCs w:val="24"/>
          <w:lang w:eastAsia="en-GB"/>
          <w14:ligatures w14:val="standardContextual"/>
        </w:rPr>
      </w:pPr>
      <w:hyperlink w:anchor="_Toc150350427" w:history="1">
        <w:r w:rsidR="00350E58" w:rsidRPr="00E66BC7">
          <w:rPr>
            <w:rStyle w:val="Hyperlink"/>
          </w:rPr>
          <w:t>2.11</w:t>
        </w:r>
        <w:r w:rsidR="00350E58" w:rsidRPr="00E66BC7">
          <w:rPr>
            <w:rFonts w:eastAsiaTheme="minorEastAsia"/>
            <w:b w:val="0"/>
            <w:bCs w:val="0"/>
            <w:kern w:val="2"/>
            <w:sz w:val="24"/>
            <w:szCs w:val="24"/>
            <w:lang w:eastAsia="en-GB"/>
            <w14:ligatures w14:val="standardContextual"/>
          </w:rPr>
          <w:tab/>
        </w:r>
        <w:r w:rsidR="00350E58" w:rsidRPr="00E66BC7">
          <w:rPr>
            <w:rStyle w:val="Hyperlink"/>
          </w:rPr>
          <w:t>Means by which information will be conveyed</w:t>
        </w:r>
        <w:r w:rsidR="00350E58" w:rsidRPr="00E66BC7">
          <w:rPr>
            <w:webHidden/>
          </w:rPr>
          <w:tab/>
        </w:r>
        <w:r w:rsidR="00350E58" w:rsidRPr="00E66BC7">
          <w:rPr>
            <w:webHidden/>
          </w:rPr>
          <w:fldChar w:fldCharType="begin"/>
        </w:r>
        <w:r w:rsidR="00350E58" w:rsidRPr="00E66BC7">
          <w:rPr>
            <w:webHidden/>
          </w:rPr>
          <w:instrText xml:space="preserve"> PAGEREF _Toc150350427 \h </w:instrText>
        </w:r>
        <w:r w:rsidR="00350E58" w:rsidRPr="00E66BC7">
          <w:rPr>
            <w:webHidden/>
          </w:rPr>
        </w:r>
        <w:r w:rsidR="00350E58" w:rsidRPr="00E66BC7">
          <w:rPr>
            <w:webHidden/>
          </w:rPr>
          <w:fldChar w:fldCharType="separate"/>
        </w:r>
        <w:r w:rsidR="00E66BC7" w:rsidRPr="00E66BC7">
          <w:rPr>
            <w:webHidden/>
          </w:rPr>
          <w:t>6</w:t>
        </w:r>
        <w:r w:rsidR="00350E58" w:rsidRPr="00E66BC7">
          <w:rPr>
            <w:webHidden/>
          </w:rPr>
          <w:fldChar w:fldCharType="end"/>
        </w:r>
      </w:hyperlink>
    </w:p>
    <w:p w14:paraId="710D2CC9" w14:textId="1D2477DC" w:rsidR="00350E58" w:rsidRPr="00E66BC7" w:rsidRDefault="00234908">
      <w:pPr>
        <w:pStyle w:val="TOC2"/>
        <w:rPr>
          <w:rFonts w:eastAsiaTheme="minorEastAsia"/>
          <w:b w:val="0"/>
          <w:bCs w:val="0"/>
          <w:kern w:val="2"/>
          <w:sz w:val="24"/>
          <w:szCs w:val="24"/>
          <w:lang w:eastAsia="en-GB"/>
          <w14:ligatures w14:val="standardContextual"/>
        </w:rPr>
      </w:pPr>
      <w:hyperlink w:anchor="_Toc150350428" w:history="1">
        <w:r w:rsidR="00350E58" w:rsidRPr="00E66BC7">
          <w:rPr>
            <w:rStyle w:val="Hyperlink"/>
          </w:rPr>
          <w:t>2.12</w:t>
        </w:r>
        <w:r w:rsidR="00350E58" w:rsidRPr="00E66BC7">
          <w:rPr>
            <w:rFonts w:eastAsiaTheme="minorEastAsia"/>
            <w:b w:val="0"/>
            <w:bCs w:val="0"/>
            <w:kern w:val="2"/>
            <w:sz w:val="24"/>
            <w:szCs w:val="24"/>
            <w:lang w:eastAsia="en-GB"/>
            <w14:ligatures w14:val="standardContextual"/>
          </w:rPr>
          <w:tab/>
        </w:r>
        <w:r w:rsidR="00350E58" w:rsidRPr="00E66BC7">
          <w:rPr>
            <w:rStyle w:val="Hyperlink"/>
          </w:rPr>
          <w:t>Disclosure log</w:t>
        </w:r>
        <w:r w:rsidR="00350E58" w:rsidRPr="00E66BC7">
          <w:rPr>
            <w:webHidden/>
          </w:rPr>
          <w:tab/>
        </w:r>
        <w:r w:rsidR="00350E58" w:rsidRPr="00E66BC7">
          <w:rPr>
            <w:webHidden/>
          </w:rPr>
          <w:fldChar w:fldCharType="begin"/>
        </w:r>
        <w:r w:rsidR="00350E58" w:rsidRPr="00E66BC7">
          <w:rPr>
            <w:webHidden/>
          </w:rPr>
          <w:instrText xml:space="preserve"> PAGEREF _Toc150350428 \h </w:instrText>
        </w:r>
        <w:r w:rsidR="00350E58" w:rsidRPr="00E66BC7">
          <w:rPr>
            <w:webHidden/>
          </w:rPr>
        </w:r>
        <w:r w:rsidR="00350E58" w:rsidRPr="00E66BC7">
          <w:rPr>
            <w:webHidden/>
          </w:rPr>
          <w:fldChar w:fldCharType="separate"/>
        </w:r>
        <w:r w:rsidR="00E66BC7" w:rsidRPr="00E66BC7">
          <w:rPr>
            <w:webHidden/>
          </w:rPr>
          <w:t>6</w:t>
        </w:r>
        <w:r w:rsidR="00350E58" w:rsidRPr="00E66BC7">
          <w:rPr>
            <w:webHidden/>
          </w:rPr>
          <w:fldChar w:fldCharType="end"/>
        </w:r>
      </w:hyperlink>
    </w:p>
    <w:p w14:paraId="217C0F3C" w14:textId="5C3150F5" w:rsidR="00350E58" w:rsidRPr="00E66BC7" w:rsidRDefault="00234908">
      <w:pPr>
        <w:pStyle w:val="TOC1"/>
        <w:rPr>
          <w:rFonts w:ascii="Arial" w:eastAsiaTheme="minorEastAsia" w:hAnsi="Arial" w:cs="Arial"/>
          <w:b w:val="0"/>
          <w:bCs w:val="0"/>
          <w:caps w:val="0"/>
          <w:noProof/>
          <w:kern w:val="2"/>
          <w:lang w:eastAsia="en-GB"/>
          <w14:ligatures w14:val="standardContextual"/>
        </w:rPr>
      </w:pPr>
      <w:hyperlink w:anchor="_Toc150350429" w:history="1">
        <w:r w:rsidR="00350E58" w:rsidRPr="00E66BC7">
          <w:rPr>
            <w:rStyle w:val="Hyperlink"/>
            <w:rFonts w:ascii="Arial" w:hAnsi="Arial" w:cs="Arial"/>
            <w:caps w:val="0"/>
            <w:noProof/>
          </w:rPr>
          <w:t>3</w:t>
        </w:r>
        <w:r w:rsidR="00350E58" w:rsidRPr="00E66BC7">
          <w:rPr>
            <w:rFonts w:ascii="Arial" w:eastAsiaTheme="minorEastAsia" w:hAnsi="Arial" w:cs="Arial"/>
            <w:b w:val="0"/>
            <w:bCs w:val="0"/>
            <w:caps w:val="0"/>
            <w:noProof/>
            <w:kern w:val="2"/>
            <w:lang w:eastAsia="en-GB"/>
            <w14:ligatures w14:val="standardContextual"/>
          </w:rPr>
          <w:tab/>
        </w:r>
        <w:r w:rsidR="00350E58" w:rsidRPr="00E66BC7">
          <w:rPr>
            <w:rStyle w:val="Hyperlink"/>
            <w:rFonts w:ascii="Arial" w:hAnsi="Arial" w:cs="Arial"/>
            <w:caps w:val="0"/>
            <w:noProof/>
          </w:rPr>
          <w:t>Appeals process</w:t>
        </w:r>
        <w:r w:rsidR="00350E58" w:rsidRPr="00E66BC7">
          <w:rPr>
            <w:rFonts w:ascii="Arial" w:hAnsi="Arial" w:cs="Arial"/>
            <w:caps w:val="0"/>
            <w:noProof/>
            <w:webHidden/>
          </w:rPr>
          <w:tab/>
        </w:r>
        <w:r w:rsidR="00350E58" w:rsidRPr="00E66BC7">
          <w:rPr>
            <w:rFonts w:ascii="Arial" w:hAnsi="Arial" w:cs="Arial"/>
            <w:caps w:val="0"/>
            <w:noProof/>
            <w:webHidden/>
          </w:rPr>
          <w:fldChar w:fldCharType="begin"/>
        </w:r>
        <w:r w:rsidR="00350E58" w:rsidRPr="00E66BC7">
          <w:rPr>
            <w:rFonts w:ascii="Arial" w:hAnsi="Arial" w:cs="Arial"/>
            <w:caps w:val="0"/>
            <w:noProof/>
            <w:webHidden/>
          </w:rPr>
          <w:instrText xml:space="preserve"> PAGEREF _Toc150350429 \h </w:instrText>
        </w:r>
        <w:r w:rsidR="00350E58" w:rsidRPr="00E66BC7">
          <w:rPr>
            <w:rFonts w:ascii="Arial" w:hAnsi="Arial" w:cs="Arial"/>
            <w:caps w:val="0"/>
            <w:noProof/>
            <w:webHidden/>
          </w:rPr>
        </w:r>
        <w:r w:rsidR="00350E58" w:rsidRPr="00E66BC7">
          <w:rPr>
            <w:rFonts w:ascii="Arial" w:hAnsi="Arial" w:cs="Arial"/>
            <w:caps w:val="0"/>
            <w:noProof/>
            <w:webHidden/>
          </w:rPr>
          <w:fldChar w:fldCharType="separate"/>
        </w:r>
        <w:r w:rsidR="00E66BC7" w:rsidRPr="00E66BC7">
          <w:rPr>
            <w:rFonts w:ascii="Arial" w:hAnsi="Arial" w:cs="Arial"/>
            <w:caps w:val="0"/>
            <w:noProof/>
            <w:webHidden/>
          </w:rPr>
          <w:t>7</w:t>
        </w:r>
        <w:r w:rsidR="00350E58" w:rsidRPr="00E66BC7">
          <w:rPr>
            <w:rFonts w:ascii="Arial" w:hAnsi="Arial" w:cs="Arial"/>
            <w:caps w:val="0"/>
            <w:noProof/>
            <w:webHidden/>
          </w:rPr>
          <w:fldChar w:fldCharType="end"/>
        </w:r>
      </w:hyperlink>
    </w:p>
    <w:p w14:paraId="2F614026" w14:textId="1DB4CE46" w:rsidR="00350E58" w:rsidRPr="00E66BC7" w:rsidRDefault="00234908">
      <w:pPr>
        <w:pStyle w:val="TOC2"/>
        <w:rPr>
          <w:rFonts w:eastAsiaTheme="minorEastAsia"/>
          <w:b w:val="0"/>
          <w:bCs w:val="0"/>
          <w:kern w:val="2"/>
          <w:sz w:val="24"/>
          <w:szCs w:val="24"/>
          <w:lang w:eastAsia="en-GB"/>
          <w14:ligatures w14:val="standardContextual"/>
        </w:rPr>
      </w:pPr>
      <w:hyperlink w:anchor="_Toc150350430" w:history="1">
        <w:r w:rsidR="00350E58" w:rsidRPr="00E66BC7">
          <w:rPr>
            <w:rStyle w:val="Hyperlink"/>
          </w:rPr>
          <w:t>3.1</w:t>
        </w:r>
        <w:r w:rsidR="00350E58" w:rsidRPr="00E66BC7">
          <w:rPr>
            <w:rFonts w:eastAsiaTheme="minorEastAsia"/>
            <w:b w:val="0"/>
            <w:bCs w:val="0"/>
            <w:kern w:val="2"/>
            <w:sz w:val="24"/>
            <w:szCs w:val="24"/>
            <w:lang w:eastAsia="en-GB"/>
            <w14:ligatures w14:val="standardContextual"/>
          </w:rPr>
          <w:tab/>
        </w:r>
        <w:r w:rsidR="00350E58" w:rsidRPr="00E66BC7">
          <w:rPr>
            <w:rStyle w:val="Hyperlink"/>
          </w:rPr>
          <w:t>Internal review</w:t>
        </w:r>
        <w:r w:rsidR="00350E58" w:rsidRPr="00E66BC7">
          <w:rPr>
            <w:webHidden/>
          </w:rPr>
          <w:tab/>
        </w:r>
        <w:r w:rsidR="00350E58" w:rsidRPr="00E66BC7">
          <w:rPr>
            <w:webHidden/>
          </w:rPr>
          <w:fldChar w:fldCharType="begin"/>
        </w:r>
        <w:r w:rsidR="00350E58" w:rsidRPr="00E66BC7">
          <w:rPr>
            <w:webHidden/>
          </w:rPr>
          <w:instrText xml:space="preserve"> PAGEREF _Toc150350430 \h </w:instrText>
        </w:r>
        <w:r w:rsidR="00350E58" w:rsidRPr="00E66BC7">
          <w:rPr>
            <w:webHidden/>
          </w:rPr>
        </w:r>
        <w:r w:rsidR="00350E58" w:rsidRPr="00E66BC7">
          <w:rPr>
            <w:webHidden/>
          </w:rPr>
          <w:fldChar w:fldCharType="separate"/>
        </w:r>
        <w:r w:rsidR="00E66BC7" w:rsidRPr="00E66BC7">
          <w:rPr>
            <w:webHidden/>
          </w:rPr>
          <w:t>7</w:t>
        </w:r>
        <w:r w:rsidR="00350E58" w:rsidRPr="00E66BC7">
          <w:rPr>
            <w:webHidden/>
          </w:rPr>
          <w:fldChar w:fldCharType="end"/>
        </w:r>
      </w:hyperlink>
    </w:p>
    <w:p w14:paraId="40E6B2FE" w14:textId="062F8F93" w:rsidR="00350E58" w:rsidRPr="00E66BC7" w:rsidRDefault="00234908">
      <w:pPr>
        <w:pStyle w:val="TOC2"/>
        <w:rPr>
          <w:rFonts w:eastAsiaTheme="minorEastAsia"/>
          <w:b w:val="0"/>
          <w:bCs w:val="0"/>
          <w:kern w:val="2"/>
          <w:sz w:val="24"/>
          <w:szCs w:val="24"/>
          <w:lang w:eastAsia="en-GB"/>
          <w14:ligatures w14:val="standardContextual"/>
        </w:rPr>
      </w:pPr>
      <w:hyperlink w:anchor="_Toc150350431" w:history="1">
        <w:r w:rsidR="00350E58" w:rsidRPr="00E66BC7">
          <w:rPr>
            <w:rStyle w:val="Hyperlink"/>
          </w:rPr>
          <w:t>3.2</w:t>
        </w:r>
        <w:r w:rsidR="00350E58" w:rsidRPr="00E66BC7">
          <w:rPr>
            <w:rFonts w:eastAsiaTheme="minorEastAsia"/>
            <w:b w:val="0"/>
            <w:bCs w:val="0"/>
            <w:kern w:val="2"/>
            <w:sz w:val="24"/>
            <w:szCs w:val="24"/>
            <w:lang w:eastAsia="en-GB"/>
            <w14:ligatures w14:val="standardContextual"/>
          </w:rPr>
          <w:tab/>
        </w:r>
        <w:r w:rsidR="00350E58" w:rsidRPr="00E66BC7">
          <w:rPr>
            <w:rStyle w:val="Hyperlink"/>
          </w:rPr>
          <w:t>External review</w:t>
        </w:r>
        <w:r w:rsidR="00350E58" w:rsidRPr="00E66BC7">
          <w:rPr>
            <w:webHidden/>
          </w:rPr>
          <w:tab/>
        </w:r>
        <w:r w:rsidR="00350E58" w:rsidRPr="00E66BC7">
          <w:rPr>
            <w:webHidden/>
          </w:rPr>
          <w:fldChar w:fldCharType="begin"/>
        </w:r>
        <w:r w:rsidR="00350E58" w:rsidRPr="00E66BC7">
          <w:rPr>
            <w:webHidden/>
          </w:rPr>
          <w:instrText xml:space="preserve"> PAGEREF _Toc150350431 \h </w:instrText>
        </w:r>
        <w:r w:rsidR="00350E58" w:rsidRPr="00E66BC7">
          <w:rPr>
            <w:webHidden/>
          </w:rPr>
        </w:r>
        <w:r w:rsidR="00350E58" w:rsidRPr="00E66BC7">
          <w:rPr>
            <w:webHidden/>
          </w:rPr>
          <w:fldChar w:fldCharType="separate"/>
        </w:r>
        <w:r w:rsidR="00E66BC7" w:rsidRPr="00E66BC7">
          <w:rPr>
            <w:webHidden/>
          </w:rPr>
          <w:t>7</w:t>
        </w:r>
        <w:r w:rsidR="00350E58" w:rsidRPr="00E66BC7">
          <w:rPr>
            <w:webHidden/>
          </w:rPr>
          <w:fldChar w:fldCharType="end"/>
        </w:r>
      </w:hyperlink>
    </w:p>
    <w:p w14:paraId="6D6D9529" w14:textId="68B86DD2" w:rsidR="00350E58" w:rsidRPr="00E66BC7" w:rsidRDefault="00234908">
      <w:pPr>
        <w:pStyle w:val="TOC1"/>
        <w:rPr>
          <w:rFonts w:ascii="Arial" w:eastAsiaTheme="minorEastAsia" w:hAnsi="Arial" w:cs="Arial"/>
          <w:b w:val="0"/>
          <w:bCs w:val="0"/>
          <w:caps w:val="0"/>
          <w:noProof/>
          <w:kern w:val="2"/>
          <w:lang w:eastAsia="en-GB"/>
          <w14:ligatures w14:val="standardContextual"/>
        </w:rPr>
      </w:pPr>
      <w:hyperlink w:anchor="_Toc150350432" w:history="1">
        <w:r w:rsidR="00350E58" w:rsidRPr="00E66BC7">
          <w:rPr>
            <w:rStyle w:val="Hyperlink"/>
            <w:rFonts w:ascii="Arial" w:hAnsi="Arial" w:cs="Arial"/>
            <w:caps w:val="0"/>
            <w:noProof/>
          </w:rPr>
          <w:t>4</w:t>
        </w:r>
        <w:r w:rsidR="00350E58" w:rsidRPr="00E66BC7">
          <w:rPr>
            <w:rFonts w:ascii="Arial" w:eastAsiaTheme="minorEastAsia" w:hAnsi="Arial" w:cs="Arial"/>
            <w:b w:val="0"/>
            <w:bCs w:val="0"/>
            <w:caps w:val="0"/>
            <w:noProof/>
            <w:kern w:val="2"/>
            <w:lang w:eastAsia="en-GB"/>
            <w14:ligatures w14:val="standardContextual"/>
          </w:rPr>
          <w:tab/>
        </w:r>
        <w:r w:rsidR="00350E58" w:rsidRPr="00E66BC7">
          <w:rPr>
            <w:rStyle w:val="Hyperlink"/>
            <w:rFonts w:ascii="Arial" w:hAnsi="Arial" w:cs="Arial"/>
            <w:caps w:val="0"/>
            <w:noProof/>
          </w:rPr>
          <w:t>Transferring requests for information</w:t>
        </w:r>
        <w:r w:rsidR="00350E58" w:rsidRPr="00E66BC7">
          <w:rPr>
            <w:rFonts w:ascii="Arial" w:hAnsi="Arial" w:cs="Arial"/>
            <w:caps w:val="0"/>
            <w:noProof/>
            <w:webHidden/>
          </w:rPr>
          <w:tab/>
        </w:r>
        <w:r w:rsidR="00350E58" w:rsidRPr="00E66BC7">
          <w:rPr>
            <w:rFonts w:ascii="Arial" w:hAnsi="Arial" w:cs="Arial"/>
            <w:caps w:val="0"/>
            <w:noProof/>
            <w:webHidden/>
          </w:rPr>
          <w:fldChar w:fldCharType="begin"/>
        </w:r>
        <w:r w:rsidR="00350E58" w:rsidRPr="00E66BC7">
          <w:rPr>
            <w:rFonts w:ascii="Arial" w:hAnsi="Arial" w:cs="Arial"/>
            <w:caps w:val="0"/>
            <w:noProof/>
            <w:webHidden/>
          </w:rPr>
          <w:instrText xml:space="preserve"> PAGEREF _Toc150350432 \h </w:instrText>
        </w:r>
        <w:r w:rsidR="00350E58" w:rsidRPr="00E66BC7">
          <w:rPr>
            <w:rFonts w:ascii="Arial" w:hAnsi="Arial" w:cs="Arial"/>
            <w:caps w:val="0"/>
            <w:noProof/>
            <w:webHidden/>
          </w:rPr>
        </w:r>
        <w:r w:rsidR="00350E58" w:rsidRPr="00E66BC7">
          <w:rPr>
            <w:rFonts w:ascii="Arial" w:hAnsi="Arial" w:cs="Arial"/>
            <w:caps w:val="0"/>
            <w:noProof/>
            <w:webHidden/>
          </w:rPr>
          <w:fldChar w:fldCharType="separate"/>
        </w:r>
        <w:r w:rsidR="00E66BC7" w:rsidRPr="00E66BC7">
          <w:rPr>
            <w:rFonts w:ascii="Arial" w:hAnsi="Arial" w:cs="Arial"/>
            <w:caps w:val="0"/>
            <w:noProof/>
            <w:webHidden/>
          </w:rPr>
          <w:t>7</w:t>
        </w:r>
        <w:r w:rsidR="00350E58" w:rsidRPr="00E66BC7">
          <w:rPr>
            <w:rFonts w:ascii="Arial" w:hAnsi="Arial" w:cs="Arial"/>
            <w:caps w:val="0"/>
            <w:noProof/>
            <w:webHidden/>
          </w:rPr>
          <w:fldChar w:fldCharType="end"/>
        </w:r>
      </w:hyperlink>
    </w:p>
    <w:p w14:paraId="20002C66" w14:textId="36515C2B" w:rsidR="00350E58" w:rsidRPr="00E66BC7" w:rsidRDefault="00234908">
      <w:pPr>
        <w:pStyle w:val="TOC2"/>
        <w:rPr>
          <w:rFonts w:eastAsiaTheme="minorEastAsia"/>
          <w:b w:val="0"/>
          <w:bCs w:val="0"/>
          <w:kern w:val="2"/>
          <w:sz w:val="24"/>
          <w:szCs w:val="24"/>
          <w:lang w:eastAsia="en-GB"/>
          <w14:ligatures w14:val="standardContextual"/>
        </w:rPr>
      </w:pPr>
      <w:hyperlink w:anchor="_Toc150350433" w:history="1">
        <w:r w:rsidR="00350E58" w:rsidRPr="00E66BC7">
          <w:rPr>
            <w:rStyle w:val="Hyperlink"/>
          </w:rPr>
          <w:t>4.1</w:t>
        </w:r>
        <w:r w:rsidR="00350E58" w:rsidRPr="00E66BC7">
          <w:rPr>
            <w:rFonts w:eastAsiaTheme="minorEastAsia"/>
            <w:b w:val="0"/>
            <w:bCs w:val="0"/>
            <w:kern w:val="2"/>
            <w:sz w:val="24"/>
            <w:szCs w:val="24"/>
            <w:lang w:eastAsia="en-GB"/>
            <w14:ligatures w14:val="standardContextual"/>
          </w:rPr>
          <w:tab/>
        </w:r>
        <w:r w:rsidR="00350E58" w:rsidRPr="00E66BC7">
          <w:rPr>
            <w:rStyle w:val="Hyperlink"/>
          </w:rPr>
          <w:t>Process</w:t>
        </w:r>
        <w:r w:rsidR="00350E58" w:rsidRPr="00E66BC7">
          <w:rPr>
            <w:webHidden/>
          </w:rPr>
          <w:tab/>
        </w:r>
        <w:r w:rsidR="00350E58" w:rsidRPr="00E66BC7">
          <w:rPr>
            <w:webHidden/>
          </w:rPr>
          <w:fldChar w:fldCharType="begin"/>
        </w:r>
        <w:r w:rsidR="00350E58" w:rsidRPr="00E66BC7">
          <w:rPr>
            <w:webHidden/>
          </w:rPr>
          <w:instrText xml:space="preserve"> PAGEREF _Toc150350433 \h </w:instrText>
        </w:r>
        <w:r w:rsidR="00350E58" w:rsidRPr="00E66BC7">
          <w:rPr>
            <w:webHidden/>
          </w:rPr>
        </w:r>
        <w:r w:rsidR="00350E58" w:rsidRPr="00E66BC7">
          <w:rPr>
            <w:webHidden/>
          </w:rPr>
          <w:fldChar w:fldCharType="separate"/>
        </w:r>
        <w:r w:rsidR="00E66BC7" w:rsidRPr="00E66BC7">
          <w:rPr>
            <w:webHidden/>
          </w:rPr>
          <w:t>7</w:t>
        </w:r>
        <w:r w:rsidR="00350E58" w:rsidRPr="00E66BC7">
          <w:rPr>
            <w:webHidden/>
          </w:rPr>
          <w:fldChar w:fldCharType="end"/>
        </w:r>
      </w:hyperlink>
    </w:p>
    <w:p w14:paraId="41B40B1D" w14:textId="1FA4875C" w:rsidR="00350E58" w:rsidRPr="00E66BC7" w:rsidRDefault="00234908">
      <w:pPr>
        <w:pStyle w:val="TOC1"/>
        <w:rPr>
          <w:rFonts w:ascii="Arial" w:eastAsiaTheme="minorEastAsia" w:hAnsi="Arial" w:cs="Arial"/>
          <w:b w:val="0"/>
          <w:bCs w:val="0"/>
          <w:caps w:val="0"/>
          <w:noProof/>
          <w:kern w:val="2"/>
          <w:lang w:eastAsia="en-GB"/>
          <w14:ligatures w14:val="standardContextual"/>
        </w:rPr>
      </w:pPr>
      <w:hyperlink w:anchor="_Toc150350434" w:history="1">
        <w:r w:rsidR="00350E58" w:rsidRPr="00E66BC7">
          <w:rPr>
            <w:rStyle w:val="Hyperlink"/>
            <w:rFonts w:ascii="Arial" w:hAnsi="Arial" w:cs="Arial"/>
            <w:caps w:val="0"/>
            <w:noProof/>
          </w:rPr>
          <w:t>5</w:t>
        </w:r>
        <w:r w:rsidR="00350E58" w:rsidRPr="00E66BC7">
          <w:rPr>
            <w:rFonts w:ascii="Arial" w:eastAsiaTheme="minorEastAsia" w:hAnsi="Arial" w:cs="Arial"/>
            <w:b w:val="0"/>
            <w:bCs w:val="0"/>
            <w:caps w:val="0"/>
            <w:noProof/>
            <w:kern w:val="2"/>
            <w:lang w:eastAsia="en-GB"/>
            <w14:ligatures w14:val="standardContextual"/>
          </w:rPr>
          <w:tab/>
        </w:r>
        <w:r w:rsidR="00350E58" w:rsidRPr="00E66BC7">
          <w:rPr>
            <w:rStyle w:val="Hyperlink"/>
            <w:rFonts w:ascii="Arial" w:hAnsi="Arial" w:cs="Arial"/>
            <w:caps w:val="0"/>
            <w:noProof/>
          </w:rPr>
          <w:t>Public sector contracts</w:t>
        </w:r>
        <w:r w:rsidR="00350E58" w:rsidRPr="00E66BC7">
          <w:rPr>
            <w:rFonts w:ascii="Arial" w:hAnsi="Arial" w:cs="Arial"/>
            <w:caps w:val="0"/>
            <w:noProof/>
            <w:webHidden/>
          </w:rPr>
          <w:tab/>
        </w:r>
        <w:r w:rsidR="00350E58" w:rsidRPr="00E66BC7">
          <w:rPr>
            <w:rFonts w:ascii="Arial" w:hAnsi="Arial" w:cs="Arial"/>
            <w:caps w:val="0"/>
            <w:noProof/>
            <w:webHidden/>
          </w:rPr>
          <w:fldChar w:fldCharType="begin"/>
        </w:r>
        <w:r w:rsidR="00350E58" w:rsidRPr="00E66BC7">
          <w:rPr>
            <w:rFonts w:ascii="Arial" w:hAnsi="Arial" w:cs="Arial"/>
            <w:caps w:val="0"/>
            <w:noProof/>
            <w:webHidden/>
          </w:rPr>
          <w:instrText xml:space="preserve"> PAGEREF _Toc150350434 \h </w:instrText>
        </w:r>
        <w:r w:rsidR="00350E58" w:rsidRPr="00E66BC7">
          <w:rPr>
            <w:rFonts w:ascii="Arial" w:hAnsi="Arial" w:cs="Arial"/>
            <w:caps w:val="0"/>
            <w:noProof/>
            <w:webHidden/>
          </w:rPr>
        </w:r>
        <w:r w:rsidR="00350E58" w:rsidRPr="00E66BC7">
          <w:rPr>
            <w:rFonts w:ascii="Arial" w:hAnsi="Arial" w:cs="Arial"/>
            <w:caps w:val="0"/>
            <w:noProof/>
            <w:webHidden/>
          </w:rPr>
          <w:fldChar w:fldCharType="separate"/>
        </w:r>
        <w:r w:rsidR="00E66BC7" w:rsidRPr="00E66BC7">
          <w:rPr>
            <w:rFonts w:ascii="Arial" w:hAnsi="Arial" w:cs="Arial"/>
            <w:caps w:val="0"/>
            <w:noProof/>
            <w:webHidden/>
          </w:rPr>
          <w:t>8</w:t>
        </w:r>
        <w:r w:rsidR="00350E58" w:rsidRPr="00E66BC7">
          <w:rPr>
            <w:rFonts w:ascii="Arial" w:hAnsi="Arial" w:cs="Arial"/>
            <w:caps w:val="0"/>
            <w:noProof/>
            <w:webHidden/>
          </w:rPr>
          <w:fldChar w:fldCharType="end"/>
        </w:r>
      </w:hyperlink>
    </w:p>
    <w:p w14:paraId="331B2B02" w14:textId="00E287DB" w:rsidR="00350E58" w:rsidRPr="00E66BC7" w:rsidRDefault="00234908">
      <w:pPr>
        <w:pStyle w:val="TOC2"/>
        <w:rPr>
          <w:rFonts w:eastAsiaTheme="minorEastAsia"/>
          <w:b w:val="0"/>
          <w:bCs w:val="0"/>
          <w:kern w:val="2"/>
          <w:sz w:val="24"/>
          <w:szCs w:val="24"/>
          <w:lang w:eastAsia="en-GB"/>
          <w14:ligatures w14:val="standardContextual"/>
        </w:rPr>
      </w:pPr>
      <w:hyperlink w:anchor="_Toc150350435" w:history="1">
        <w:r w:rsidR="00350E58" w:rsidRPr="00E66BC7">
          <w:rPr>
            <w:rStyle w:val="Hyperlink"/>
          </w:rPr>
          <w:t>5.1</w:t>
        </w:r>
        <w:r w:rsidR="00350E58" w:rsidRPr="00E66BC7">
          <w:rPr>
            <w:rFonts w:eastAsiaTheme="minorEastAsia"/>
            <w:b w:val="0"/>
            <w:bCs w:val="0"/>
            <w:kern w:val="2"/>
            <w:sz w:val="24"/>
            <w:szCs w:val="24"/>
            <w:lang w:eastAsia="en-GB"/>
            <w14:ligatures w14:val="standardContextual"/>
          </w:rPr>
          <w:tab/>
        </w:r>
        <w:r w:rsidR="00350E58" w:rsidRPr="00E66BC7">
          <w:rPr>
            <w:rStyle w:val="Hyperlink"/>
          </w:rPr>
          <w:t>Overview</w:t>
        </w:r>
        <w:r w:rsidR="00350E58" w:rsidRPr="00E66BC7">
          <w:rPr>
            <w:webHidden/>
          </w:rPr>
          <w:tab/>
        </w:r>
        <w:r w:rsidR="00350E58" w:rsidRPr="00E66BC7">
          <w:rPr>
            <w:webHidden/>
          </w:rPr>
          <w:fldChar w:fldCharType="begin"/>
        </w:r>
        <w:r w:rsidR="00350E58" w:rsidRPr="00E66BC7">
          <w:rPr>
            <w:webHidden/>
          </w:rPr>
          <w:instrText xml:space="preserve"> PAGEREF _Toc150350435 \h </w:instrText>
        </w:r>
        <w:r w:rsidR="00350E58" w:rsidRPr="00E66BC7">
          <w:rPr>
            <w:webHidden/>
          </w:rPr>
        </w:r>
        <w:r w:rsidR="00350E58" w:rsidRPr="00E66BC7">
          <w:rPr>
            <w:webHidden/>
          </w:rPr>
          <w:fldChar w:fldCharType="separate"/>
        </w:r>
        <w:r w:rsidR="00E66BC7" w:rsidRPr="00E66BC7">
          <w:rPr>
            <w:webHidden/>
          </w:rPr>
          <w:t>8</w:t>
        </w:r>
        <w:r w:rsidR="00350E58" w:rsidRPr="00E66BC7">
          <w:rPr>
            <w:webHidden/>
          </w:rPr>
          <w:fldChar w:fldCharType="end"/>
        </w:r>
      </w:hyperlink>
    </w:p>
    <w:p w14:paraId="344DAC8A" w14:textId="20A146E9" w:rsidR="00350E58" w:rsidRPr="00E66BC7" w:rsidRDefault="00234908">
      <w:pPr>
        <w:pStyle w:val="TOC1"/>
        <w:rPr>
          <w:rFonts w:ascii="Arial" w:eastAsiaTheme="minorEastAsia" w:hAnsi="Arial" w:cs="Arial"/>
          <w:b w:val="0"/>
          <w:bCs w:val="0"/>
          <w:caps w:val="0"/>
          <w:noProof/>
          <w:kern w:val="2"/>
          <w:lang w:eastAsia="en-GB"/>
          <w14:ligatures w14:val="standardContextual"/>
        </w:rPr>
      </w:pPr>
      <w:hyperlink w:anchor="_Toc150350436" w:history="1">
        <w:r w:rsidR="00350E58" w:rsidRPr="00E66BC7">
          <w:rPr>
            <w:rStyle w:val="Hyperlink"/>
            <w:rFonts w:ascii="Arial" w:hAnsi="Arial" w:cs="Arial"/>
            <w:caps w:val="0"/>
            <w:noProof/>
          </w:rPr>
          <w:t>6</w:t>
        </w:r>
        <w:r w:rsidR="00350E58" w:rsidRPr="00E66BC7">
          <w:rPr>
            <w:rFonts w:ascii="Arial" w:eastAsiaTheme="minorEastAsia" w:hAnsi="Arial" w:cs="Arial"/>
            <w:b w:val="0"/>
            <w:bCs w:val="0"/>
            <w:caps w:val="0"/>
            <w:noProof/>
            <w:kern w:val="2"/>
            <w:lang w:eastAsia="en-GB"/>
            <w14:ligatures w14:val="standardContextual"/>
          </w:rPr>
          <w:tab/>
        </w:r>
        <w:r w:rsidR="00350E58" w:rsidRPr="00E66BC7">
          <w:rPr>
            <w:rStyle w:val="Hyperlink"/>
            <w:rFonts w:ascii="Arial" w:hAnsi="Arial" w:cs="Arial"/>
            <w:caps w:val="0"/>
            <w:noProof/>
          </w:rPr>
          <w:t>Third parties</w:t>
        </w:r>
        <w:r w:rsidR="00350E58" w:rsidRPr="00E66BC7">
          <w:rPr>
            <w:rFonts w:ascii="Arial" w:hAnsi="Arial" w:cs="Arial"/>
            <w:caps w:val="0"/>
            <w:noProof/>
            <w:webHidden/>
          </w:rPr>
          <w:tab/>
        </w:r>
        <w:r w:rsidR="00350E58" w:rsidRPr="00E66BC7">
          <w:rPr>
            <w:rFonts w:ascii="Arial" w:hAnsi="Arial" w:cs="Arial"/>
            <w:caps w:val="0"/>
            <w:noProof/>
            <w:webHidden/>
          </w:rPr>
          <w:fldChar w:fldCharType="begin"/>
        </w:r>
        <w:r w:rsidR="00350E58" w:rsidRPr="00E66BC7">
          <w:rPr>
            <w:rFonts w:ascii="Arial" w:hAnsi="Arial" w:cs="Arial"/>
            <w:caps w:val="0"/>
            <w:noProof/>
            <w:webHidden/>
          </w:rPr>
          <w:instrText xml:space="preserve"> PAGEREF _Toc150350436 \h </w:instrText>
        </w:r>
        <w:r w:rsidR="00350E58" w:rsidRPr="00E66BC7">
          <w:rPr>
            <w:rFonts w:ascii="Arial" w:hAnsi="Arial" w:cs="Arial"/>
            <w:caps w:val="0"/>
            <w:noProof/>
            <w:webHidden/>
          </w:rPr>
        </w:r>
        <w:r w:rsidR="00350E58" w:rsidRPr="00E66BC7">
          <w:rPr>
            <w:rFonts w:ascii="Arial" w:hAnsi="Arial" w:cs="Arial"/>
            <w:caps w:val="0"/>
            <w:noProof/>
            <w:webHidden/>
          </w:rPr>
          <w:fldChar w:fldCharType="separate"/>
        </w:r>
        <w:r w:rsidR="00E66BC7" w:rsidRPr="00E66BC7">
          <w:rPr>
            <w:rFonts w:ascii="Arial" w:hAnsi="Arial" w:cs="Arial"/>
            <w:caps w:val="0"/>
            <w:noProof/>
            <w:webHidden/>
          </w:rPr>
          <w:t>8</w:t>
        </w:r>
        <w:r w:rsidR="00350E58" w:rsidRPr="00E66BC7">
          <w:rPr>
            <w:rFonts w:ascii="Arial" w:hAnsi="Arial" w:cs="Arial"/>
            <w:caps w:val="0"/>
            <w:noProof/>
            <w:webHidden/>
          </w:rPr>
          <w:fldChar w:fldCharType="end"/>
        </w:r>
      </w:hyperlink>
    </w:p>
    <w:p w14:paraId="22E1088B" w14:textId="3DFD48B0" w:rsidR="00350E58" w:rsidRPr="00E66BC7" w:rsidRDefault="00234908">
      <w:pPr>
        <w:pStyle w:val="TOC2"/>
        <w:rPr>
          <w:rFonts w:eastAsiaTheme="minorEastAsia"/>
          <w:b w:val="0"/>
          <w:bCs w:val="0"/>
          <w:kern w:val="2"/>
          <w:sz w:val="24"/>
          <w:szCs w:val="24"/>
          <w:lang w:eastAsia="en-GB"/>
          <w14:ligatures w14:val="standardContextual"/>
        </w:rPr>
      </w:pPr>
      <w:hyperlink w:anchor="_Toc150350437" w:history="1">
        <w:r w:rsidR="00350E58" w:rsidRPr="00E66BC7">
          <w:rPr>
            <w:rStyle w:val="Hyperlink"/>
          </w:rPr>
          <w:t>6.1</w:t>
        </w:r>
        <w:r w:rsidR="00350E58" w:rsidRPr="00E66BC7">
          <w:rPr>
            <w:rFonts w:eastAsiaTheme="minorEastAsia"/>
            <w:b w:val="0"/>
            <w:bCs w:val="0"/>
            <w:kern w:val="2"/>
            <w:sz w:val="24"/>
            <w:szCs w:val="24"/>
            <w:lang w:eastAsia="en-GB"/>
            <w14:ligatures w14:val="standardContextual"/>
          </w:rPr>
          <w:tab/>
        </w:r>
        <w:r w:rsidR="00350E58" w:rsidRPr="00E66BC7">
          <w:rPr>
            <w:rStyle w:val="Hyperlink"/>
          </w:rPr>
          <w:t>Consultation from third parties</w:t>
        </w:r>
        <w:r w:rsidR="00350E58" w:rsidRPr="00E66BC7">
          <w:rPr>
            <w:webHidden/>
          </w:rPr>
          <w:tab/>
        </w:r>
        <w:r w:rsidR="00350E58" w:rsidRPr="00E66BC7">
          <w:rPr>
            <w:webHidden/>
          </w:rPr>
          <w:fldChar w:fldCharType="begin"/>
        </w:r>
        <w:r w:rsidR="00350E58" w:rsidRPr="00E66BC7">
          <w:rPr>
            <w:webHidden/>
          </w:rPr>
          <w:instrText xml:space="preserve"> PAGEREF _Toc150350437 \h </w:instrText>
        </w:r>
        <w:r w:rsidR="00350E58" w:rsidRPr="00E66BC7">
          <w:rPr>
            <w:webHidden/>
          </w:rPr>
        </w:r>
        <w:r w:rsidR="00350E58" w:rsidRPr="00E66BC7">
          <w:rPr>
            <w:webHidden/>
          </w:rPr>
          <w:fldChar w:fldCharType="separate"/>
        </w:r>
        <w:r w:rsidR="00E66BC7" w:rsidRPr="00E66BC7">
          <w:rPr>
            <w:webHidden/>
          </w:rPr>
          <w:t>8</w:t>
        </w:r>
        <w:r w:rsidR="00350E58" w:rsidRPr="00E66BC7">
          <w:rPr>
            <w:webHidden/>
          </w:rPr>
          <w:fldChar w:fldCharType="end"/>
        </w:r>
      </w:hyperlink>
    </w:p>
    <w:p w14:paraId="2E11913E" w14:textId="18F416CB" w:rsidR="00350E58" w:rsidRPr="00E66BC7" w:rsidRDefault="00234908">
      <w:pPr>
        <w:pStyle w:val="TOC1"/>
        <w:rPr>
          <w:rFonts w:ascii="Arial" w:eastAsiaTheme="minorEastAsia" w:hAnsi="Arial" w:cs="Arial"/>
          <w:b w:val="0"/>
          <w:bCs w:val="0"/>
          <w:caps w:val="0"/>
          <w:noProof/>
          <w:kern w:val="2"/>
          <w:lang w:eastAsia="en-GB"/>
          <w14:ligatures w14:val="standardContextual"/>
        </w:rPr>
      </w:pPr>
      <w:hyperlink w:anchor="_Toc150350438" w:history="1">
        <w:r w:rsidR="00350E58" w:rsidRPr="00E66BC7">
          <w:rPr>
            <w:rStyle w:val="Hyperlink"/>
            <w:rFonts w:ascii="Arial" w:hAnsi="Arial" w:cs="Arial"/>
            <w:caps w:val="0"/>
            <w:noProof/>
          </w:rPr>
          <w:t>7</w:t>
        </w:r>
        <w:r w:rsidR="00350E58" w:rsidRPr="00E66BC7">
          <w:rPr>
            <w:rFonts w:ascii="Arial" w:eastAsiaTheme="minorEastAsia" w:hAnsi="Arial" w:cs="Arial"/>
            <w:b w:val="0"/>
            <w:bCs w:val="0"/>
            <w:caps w:val="0"/>
            <w:noProof/>
            <w:kern w:val="2"/>
            <w:lang w:eastAsia="en-GB"/>
            <w14:ligatures w14:val="standardContextual"/>
          </w:rPr>
          <w:tab/>
        </w:r>
        <w:r w:rsidR="00350E58" w:rsidRPr="00E66BC7">
          <w:rPr>
            <w:rStyle w:val="Hyperlink"/>
            <w:rFonts w:ascii="Arial" w:hAnsi="Arial" w:cs="Arial"/>
            <w:caps w:val="0"/>
            <w:noProof/>
          </w:rPr>
          <w:t>Model publication scheme</w:t>
        </w:r>
        <w:r w:rsidR="00350E58" w:rsidRPr="00E66BC7">
          <w:rPr>
            <w:rFonts w:ascii="Arial" w:hAnsi="Arial" w:cs="Arial"/>
            <w:caps w:val="0"/>
            <w:noProof/>
            <w:webHidden/>
          </w:rPr>
          <w:tab/>
        </w:r>
        <w:r w:rsidR="00350E58" w:rsidRPr="00E66BC7">
          <w:rPr>
            <w:rFonts w:ascii="Arial" w:hAnsi="Arial" w:cs="Arial"/>
            <w:caps w:val="0"/>
            <w:noProof/>
            <w:webHidden/>
          </w:rPr>
          <w:fldChar w:fldCharType="begin"/>
        </w:r>
        <w:r w:rsidR="00350E58" w:rsidRPr="00E66BC7">
          <w:rPr>
            <w:rFonts w:ascii="Arial" w:hAnsi="Arial" w:cs="Arial"/>
            <w:caps w:val="0"/>
            <w:noProof/>
            <w:webHidden/>
          </w:rPr>
          <w:instrText xml:space="preserve"> PAGEREF _Toc150350438 \h </w:instrText>
        </w:r>
        <w:r w:rsidR="00350E58" w:rsidRPr="00E66BC7">
          <w:rPr>
            <w:rFonts w:ascii="Arial" w:hAnsi="Arial" w:cs="Arial"/>
            <w:caps w:val="0"/>
            <w:noProof/>
            <w:webHidden/>
          </w:rPr>
        </w:r>
        <w:r w:rsidR="00350E58" w:rsidRPr="00E66BC7">
          <w:rPr>
            <w:rFonts w:ascii="Arial" w:hAnsi="Arial" w:cs="Arial"/>
            <w:caps w:val="0"/>
            <w:noProof/>
            <w:webHidden/>
          </w:rPr>
          <w:fldChar w:fldCharType="separate"/>
        </w:r>
        <w:r w:rsidR="00E66BC7" w:rsidRPr="00E66BC7">
          <w:rPr>
            <w:rFonts w:ascii="Arial" w:hAnsi="Arial" w:cs="Arial"/>
            <w:caps w:val="0"/>
            <w:noProof/>
            <w:webHidden/>
          </w:rPr>
          <w:t>9</w:t>
        </w:r>
        <w:r w:rsidR="00350E58" w:rsidRPr="00E66BC7">
          <w:rPr>
            <w:rFonts w:ascii="Arial" w:hAnsi="Arial" w:cs="Arial"/>
            <w:caps w:val="0"/>
            <w:noProof/>
            <w:webHidden/>
          </w:rPr>
          <w:fldChar w:fldCharType="end"/>
        </w:r>
      </w:hyperlink>
    </w:p>
    <w:p w14:paraId="72FDBBB5" w14:textId="4E45A529" w:rsidR="00350E58" w:rsidRPr="00E66BC7" w:rsidRDefault="00234908">
      <w:pPr>
        <w:pStyle w:val="TOC2"/>
        <w:rPr>
          <w:rFonts w:eastAsiaTheme="minorEastAsia"/>
          <w:b w:val="0"/>
          <w:bCs w:val="0"/>
          <w:kern w:val="2"/>
          <w:sz w:val="24"/>
          <w:szCs w:val="24"/>
          <w:lang w:eastAsia="en-GB"/>
          <w14:ligatures w14:val="standardContextual"/>
        </w:rPr>
      </w:pPr>
      <w:hyperlink w:anchor="_Toc150350439" w:history="1">
        <w:r w:rsidR="00350E58" w:rsidRPr="00E66BC7">
          <w:rPr>
            <w:rStyle w:val="Hyperlink"/>
          </w:rPr>
          <w:t>7.1</w:t>
        </w:r>
        <w:r w:rsidR="00350E58" w:rsidRPr="00E66BC7">
          <w:rPr>
            <w:rFonts w:eastAsiaTheme="minorEastAsia"/>
            <w:b w:val="0"/>
            <w:bCs w:val="0"/>
            <w:kern w:val="2"/>
            <w:sz w:val="24"/>
            <w:szCs w:val="24"/>
            <w:lang w:eastAsia="en-GB"/>
            <w14:ligatures w14:val="standardContextual"/>
          </w:rPr>
          <w:tab/>
        </w:r>
        <w:r w:rsidR="00350E58" w:rsidRPr="00E66BC7">
          <w:rPr>
            <w:rStyle w:val="Hyperlink"/>
          </w:rPr>
          <w:t>Information publication</w:t>
        </w:r>
        <w:r w:rsidR="00350E58" w:rsidRPr="00E66BC7">
          <w:rPr>
            <w:webHidden/>
          </w:rPr>
          <w:tab/>
        </w:r>
        <w:r w:rsidR="00350E58" w:rsidRPr="00E66BC7">
          <w:rPr>
            <w:webHidden/>
          </w:rPr>
          <w:fldChar w:fldCharType="begin"/>
        </w:r>
        <w:r w:rsidR="00350E58" w:rsidRPr="00E66BC7">
          <w:rPr>
            <w:webHidden/>
          </w:rPr>
          <w:instrText xml:space="preserve"> PAGEREF _Toc150350439 \h </w:instrText>
        </w:r>
        <w:r w:rsidR="00350E58" w:rsidRPr="00E66BC7">
          <w:rPr>
            <w:webHidden/>
          </w:rPr>
        </w:r>
        <w:r w:rsidR="00350E58" w:rsidRPr="00E66BC7">
          <w:rPr>
            <w:webHidden/>
          </w:rPr>
          <w:fldChar w:fldCharType="separate"/>
        </w:r>
        <w:r w:rsidR="00E66BC7" w:rsidRPr="00E66BC7">
          <w:rPr>
            <w:webHidden/>
          </w:rPr>
          <w:t>9</w:t>
        </w:r>
        <w:r w:rsidR="00350E58" w:rsidRPr="00E66BC7">
          <w:rPr>
            <w:webHidden/>
          </w:rPr>
          <w:fldChar w:fldCharType="end"/>
        </w:r>
      </w:hyperlink>
    </w:p>
    <w:p w14:paraId="0B16F3D6" w14:textId="07023A17" w:rsidR="00350E58" w:rsidRPr="00E66BC7" w:rsidRDefault="00234908">
      <w:pPr>
        <w:pStyle w:val="TOC1"/>
        <w:rPr>
          <w:rFonts w:ascii="Arial" w:eastAsiaTheme="minorEastAsia" w:hAnsi="Arial" w:cs="Arial"/>
          <w:b w:val="0"/>
          <w:bCs w:val="0"/>
          <w:caps w:val="0"/>
          <w:noProof/>
          <w:kern w:val="2"/>
          <w:lang w:eastAsia="en-GB"/>
          <w14:ligatures w14:val="standardContextual"/>
        </w:rPr>
      </w:pPr>
      <w:hyperlink w:anchor="_Toc150350440" w:history="1">
        <w:r w:rsidR="00350E58" w:rsidRPr="00E66BC7">
          <w:rPr>
            <w:rStyle w:val="Hyperlink"/>
            <w:rFonts w:ascii="Arial" w:hAnsi="Arial" w:cs="Arial"/>
            <w:caps w:val="0"/>
            <w:noProof/>
          </w:rPr>
          <w:t>8</w:t>
        </w:r>
        <w:r w:rsidR="00350E58" w:rsidRPr="00E66BC7">
          <w:rPr>
            <w:rFonts w:ascii="Arial" w:eastAsiaTheme="minorEastAsia" w:hAnsi="Arial" w:cs="Arial"/>
            <w:b w:val="0"/>
            <w:bCs w:val="0"/>
            <w:caps w:val="0"/>
            <w:noProof/>
            <w:kern w:val="2"/>
            <w:lang w:eastAsia="en-GB"/>
            <w14:ligatures w14:val="standardContextual"/>
          </w:rPr>
          <w:tab/>
        </w:r>
        <w:r w:rsidR="00350E58" w:rsidRPr="00E66BC7">
          <w:rPr>
            <w:rStyle w:val="Hyperlink"/>
            <w:rFonts w:ascii="Arial" w:hAnsi="Arial" w:cs="Arial"/>
            <w:caps w:val="0"/>
            <w:noProof/>
          </w:rPr>
          <w:t>Training</w:t>
        </w:r>
        <w:r w:rsidR="00350E58" w:rsidRPr="00E66BC7">
          <w:rPr>
            <w:rFonts w:ascii="Arial" w:hAnsi="Arial" w:cs="Arial"/>
            <w:caps w:val="0"/>
            <w:noProof/>
            <w:webHidden/>
          </w:rPr>
          <w:tab/>
        </w:r>
        <w:r w:rsidR="00350E58" w:rsidRPr="00E66BC7">
          <w:rPr>
            <w:rFonts w:ascii="Arial" w:hAnsi="Arial" w:cs="Arial"/>
            <w:caps w:val="0"/>
            <w:noProof/>
            <w:webHidden/>
          </w:rPr>
          <w:fldChar w:fldCharType="begin"/>
        </w:r>
        <w:r w:rsidR="00350E58" w:rsidRPr="00E66BC7">
          <w:rPr>
            <w:rFonts w:ascii="Arial" w:hAnsi="Arial" w:cs="Arial"/>
            <w:caps w:val="0"/>
            <w:noProof/>
            <w:webHidden/>
          </w:rPr>
          <w:instrText xml:space="preserve"> PAGEREF _Toc150350440 \h </w:instrText>
        </w:r>
        <w:r w:rsidR="00350E58" w:rsidRPr="00E66BC7">
          <w:rPr>
            <w:rFonts w:ascii="Arial" w:hAnsi="Arial" w:cs="Arial"/>
            <w:caps w:val="0"/>
            <w:noProof/>
            <w:webHidden/>
          </w:rPr>
        </w:r>
        <w:r w:rsidR="00350E58" w:rsidRPr="00E66BC7">
          <w:rPr>
            <w:rFonts w:ascii="Arial" w:hAnsi="Arial" w:cs="Arial"/>
            <w:caps w:val="0"/>
            <w:noProof/>
            <w:webHidden/>
          </w:rPr>
          <w:fldChar w:fldCharType="separate"/>
        </w:r>
        <w:r w:rsidR="00E66BC7" w:rsidRPr="00E66BC7">
          <w:rPr>
            <w:rFonts w:ascii="Arial" w:hAnsi="Arial" w:cs="Arial"/>
            <w:caps w:val="0"/>
            <w:noProof/>
            <w:webHidden/>
          </w:rPr>
          <w:t>9</w:t>
        </w:r>
        <w:r w:rsidR="00350E58" w:rsidRPr="00E66BC7">
          <w:rPr>
            <w:rFonts w:ascii="Arial" w:hAnsi="Arial" w:cs="Arial"/>
            <w:caps w:val="0"/>
            <w:noProof/>
            <w:webHidden/>
          </w:rPr>
          <w:fldChar w:fldCharType="end"/>
        </w:r>
      </w:hyperlink>
    </w:p>
    <w:p w14:paraId="0A950D92" w14:textId="21E68BD5" w:rsidR="00350E58" w:rsidRPr="00E66BC7" w:rsidRDefault="00234908">
      <w:pPr>
        <w:pStyle w:val="TOC2"/>
        <w:rPr>
          <w:rFonts w:eastAsiaTheme="minorEastAsia"/>
          <w:b w:val="0"/>
          <w:bCs w:val="0"/>
          <w:kern w:val="2"/>
          <w:sz w:val="24"/>
          <w:szCs w:val="24"/>
          <w:lang w:eastAsia="en-GB"/>
          <w14:ligatures w14:val="standardContextual"/>
        </w:rPr>
      </w:pPr>
      <w:hyperlink w:anchor="_Toc150350441" w:history="1">
        <w:r w:rsidR="00350E58" w:rsidRPr="00E66BC7">
          <w:rPr>
            <w:rStyle w:val="Hyperlink"/>
          </w:rPr>
          <w:t>8.1</w:t>
        </w:r>
        <w:r w:rsidR="00350E58" w:rsidRPr="00E66BC7">
          <w:rPr>
            <w:rFonts w:eastAsiaTheme="minorEastAsia"/>
            <w:b w:val="0"/>
            <w:bCs w:val="0"/>
            <w:kern w:val="2"/>
            <w:sz w:val="24"/>
            <w:szCs w:val="24"/>
            <w:lang w:eastAsia="en-GB"/>
            <w14:ligatures w14:val="standardContextual"/>
          </w:rPr>
          <w:tab/>
        </w:r>
        <w:r w:rsidR="00350E58" w:rsidRPr="00E66BC7">
          <w:rPr>
            <w:rStyle w:val="Hyperlink"/>
          </w:rPr>
          <w:t>eLearning</w:t>
        </w:r>
        <w:r w:rsidR="00350E58" w:rsidRPr="00E66BC7">
          <w:rPr>
            <w:webHidden/>
          </w:rPr>
          <w:tab/>
        </w:r>
        <w:r w:rsidR="00350E58" w:rsidRPr="00E66BC7">
          <w:rPr>
            <w:webHidden/>
          </w:rPr>
          <w:fldChar w:fldCharType="begin"/>
        </w:r>
        <w:r w:rsidR="00350E58" w:rsidRPr="00E66BC7">
          <w:rPr>
            <w:webHidden/>
          </w:rPr>
          <w:instrText xml:space="preserve"> PAGEREF _Toc150350441 \h </w:instrText>
        </w:r>
        <w:r w:rsidR="00350E58" w:rsidRPr="00E66BC7">
          <w:rPr>
            <w:webHidden/>
          </w:rPr>
        </w:r>
        <w:r w:rsidR="00350E58" w:rsidRPr="00E66BC7">
          <w:rPr>
            <w:webHidden/>
          </w:rPr>
          <w:fldChar w:fldCharType="separate"/>
        </w:r>
        <w:r w:rsidR="00E66BC7" w:rsidRPr="00E66BC7">
          <w:rPr>
            <w:webHidden/>
          </w:rPr>
          <w:t>9</w:t>
        </w:r>
        <w:r w:rsidR="00350E58" w:rsidRPr="00E66BC7">
          <w:rPr>
            <w:webHidden/>
          </w:rPr>
          <w:fldChar w:fldCharType="end"/>
        </w:r>
      </w:hyperlink>
    </w:p>
    <w:p w14:paraId="13364FB1" w14:textId="7D97F444" w:rsidR="00350E58" w:rsidRPr="00E66BC7" w:rsidRDefault="00234908">
      <w:pPr>
        <w:pStyle w:val="TOC1"/>
        <w:rPr>
          <w:rFonts w:ascii="Arial" w:eastAsiaTheme="minorEastAsia" w:hAnsi="Arial" w:cs="Arial"/>
          <w:b w:val="0"/>
          <w:bCs w:val="0"/>
          <w:caps w:val="0"/>
          <w:noProof/>
          <w:kern w:val="2"/>
          <w:lang w:eastAsia="en-GB"/>
          <w14:ligatures w14:val="standardContextual"/>
        </w:rPr>
      </w:pPr>
      <w:hyperlink w:anchor="_Toc150350442" w:history="1">
        <w:r w:rsidR="00350E58" w:rsidRPr="00E66BC7">
          <w:rPr>
            <w:rStyle w:val="Hyperlink"/>
            <w:rFonts w:ascii="Arial" w:hAnsi="Arial" w:cs="Arial"/>
            <w:caps w:val="0"/>
            <w:noProof/>
          </w:rPr>
          <w:t>Annex A – FOI request template</w:t>
        </w:r>
        <w:r w:rsidR="00350E58" w:rsidRPr="00E66BC7">
          <w:rPr>
            <w:rFonts w:ascii="Arial" w:hAnsi="Arial" w:cs="Arial"/>
            <w:caps w:val="0"/>
            <w:noProof/>
            <w:webHidden/>
          </w:rPr>
          <w:tab/>
        </w:r>
        <w:r w:rsidR="00350E58" w:rsidRPr="00E66BC7">
          <w:rPr>
            <w:rFonts w:ascii="Arial" w:hAnsi="Arial" w:cs="Arial"/>
            <w:caps w:val="0"/>
            <w:noProof/>
            <w:webHidden/>
          </w:rPr>
          <w:fldChar w:fldCharType="begin"/>
        </w:r>
        <w:r w:rsidR="00350E58" w:rsidRPr="00E66BC7">
          <w:rPr>
            <w:rFonts w:ascii="Arial" w:hAnsi="Arial" w:cs="Arial"/>
            <w:caps w:val="0"/>
            <w:noProof/>
            <w:webHidden/>
          </w:rPr>
          <w:instrText xml:space="preserve"> PAGEREF _Toc150350442 \h </w:instrText>
        </w:r>
        <w:r w:rsidR="00350E58" w:rsidRPr="00E66BC7">
          <w:rPr>
            <w:rFonts w:ascii="Arial" w:hAnsi="Arial" w:cs="Arial"/>
            <w:caps w:val="0"/>
            <w:noProof/>
            <w:webHidden/>
          </w:rPr>
        </w:r>
        <w:r w:rsidR="00350E58" w:rsidRPr="00E66BC7">
          <w:rPr>
            <w:rFonts w:ascii="Arial" w:hAnsi="Arial" w:cs="Arial"/>
            <w:caps w:val="0"/>
            <w:noProof/>
            <w:webHidden/>
          </w:rPr>
          <w:fldChar w:fldCharType="separate"/>
        </w:r>
        <w:r w:rsidR="00E66BC7" w:rsidRPr="00E66BC7">
          <w:rPr>
            <w:rFonts w:ascii="Arial" w:hAnsi="Arial" w:cs="Arial"/>
            <w:caps w:val="0"/>
            <w:noProof/>
            <w:webHidden/>
          </w:rPr>
          <w:t>10</w:t>
        </w:r>
        <w:r w:rsidR="00350E58" w:rsidRPr="00E66BC7">
          <w:rPr>
            <w:rFonts w:ascii="Arial" w:hAnsi="Arial" w:cs="Arial"/>
            <w:caps w:val="0"/>
            <w:noProof/>
            <w:webHidden/>
          </w:rPr>
          <w:fldChar w:fldCharType="end"/>
        </w:r>
      </w:hyperlink>
    </w:p>
    <w:p w14:paraId="259BEEE0" w14:textId="385DCD36" w:rsidR="00350E58" w:rsidRPr="00E66BC7" w:rsidRDefault="00234908">
      <w:pPr>
        <w:pStyle w:val="TOC1"/>
        <w:rPr>
          <w:rFonts w:ascii="Arial" w:eastAsiaTheme="minorEastAsia" w:hAnsi="Arial" w:cs="Arial"/>
          <w:b w:val="0"/>
          <w:bCs w:val="0"/>
          <w:caps w:val="0"/>
          <w:noProof/>
          <w:kern w:val="2"/>
          <w:lang w:eastAsia="en-GB"/>
          <w14:ligatures w14:val="standardContextual"/>
        </w:rPr>
      </w:pPr>
      <w:hyperlink w:anchor="_Toc150350443" w:history="1">
        <w:r w:rsidR="00350E58" w:rsidRPr="00E66BC7">
          <w:rPr>
            <w:rStyle w:val="Hyperlink"/>
            <w:rFonts w:ascii="Arial" w:hAnsi="Arial" w:cs="Arial"/>
            <w:caps w:val="0"/>
            <w:noProof/>
          </w:rPr>
          <w:t>Annex B – Exemption information under Part II</w:t>
        </w:r>
        <w:r w:rsidR="00350E58" w:rsidRPr="00E66BC7">
          <w:rPr>
            <w:rFonts w:ascii="Arial" w:hAnsi="Arial" w:cs="Arial"/>
            <w:caps w:val="0"/>
            <w:noProof/>
            <w:webHidden/>
          </w:rPr>
          <w:tab/>
        </w:r>
        <w:r w:rsidR="00350E58" w:rsidRPr="00E66BC7">
          <w:rPr>
            <w:rFonts w:ascii="Arial" w:hAnsi="Arial" w:cs="Arial"/>
            <w:caps w:val="0"/>
            <w:noProof/>
            <w:webHidden/>
          </w:rPr>
          <w:fldChar w:fldCharType="begin"/>
        </w:r>
        <w:r w:rsidR="00350E58" w:rsidRPr="00E66BC7">
          <w:rPr>
            <w:rFonts w:ascii="Arial" w:hAnsi="Arial" w:cs="Arial"/>
            <w:caps w:val="0"/>
            <w:noProof/>
            <w:webHidden/>
          </w:rPr>
          <w:instrText xml:space="preserve"> PAGEREF _Toc150350443 \h </w:instrText>
        </w:r>
        <w:r w:rsidR="00350E58" w:rsidRPr="00E66BC7">
          <w:rPr>
            <w:rFonts w:ascii="Arial" w:hAnsi="Arial" w:cs="Arial"/>
            <w:caps w:val="0"/>
            <w:noProof/>
            <w:webHidden/>
          </w:rPr>
        </w:r>
        <w:r w:rsidR="00350E58" w:rsidRPr="00E66BC7">
          <w:rPr>
            <w:rFonts w:ascii="Arial" w:hAnsi="Arial" w:cs="Arial"/>
            <w:caps w:val="0"/>
            <w:noProof/>
            <w:webHidden/>
          </w:rPr>
          <w:fldChar w:fldCharType="separate"/>
        </w:r>
        <w:r w:rsidR="00E66BC7" w:rsidRPr="00E66BC7">
          <w:rPr>
            <w:rFonts w:ascii="Arial" w:hAnsi="Arial" w:cs="Arial"/>
            <w:caps w:val="0"/>
            <w:noProof/>
            <w:webHidden/>
          </w:rPr>
          <w:t>12</w:t>
        </w:r>
        <w:r w:rsidR="00350E58" w:rsidRPr="00E66BC7">
          <w:rPr>
            <w:rFonts w:ascii="Arial" w:hAnsi="Arial" w:cs="Arial"/>
            <w:caps w:val="0"/>
            <w:noProof/>
            <w:webHidden/>
          </w:rPr>
          <w:fldChar w:fldCharType="end"/>
        </w:r>
      </w:hyperlink>
    </w:p>
    <w:p w14:paraId="6A27DC57" w14:textId="2C355466" w:rsidR="00350E58" w:rsidRPr="00E66BC7" w:rsidRDefault="00234908">
      <w:pPr>
        <w:pStyle w:val="TOC1"/>
        <w:rPr>
          <w:rFonts w:ascii="Arial" w:eastAsiaTheme="minorEastAsia" w:hAnsi="Arial" w:cs="Arial"/>
          <w:b w:val="0"/>
          <w:bCs w:val="0"/>
          <w:caps w:val="0"/>
          <w:noProof/>
          <w:kern w:val="2"/>
          <w:lang w:eastAsia="en-GB"/>
          <w14:ligatures w14:val="standardContextual"/>
        </w:rPr>
      </w:pPr>
      <w:hyperlink w:anchor="_Toc150350444" w:history="1">
        <w:r w:rsidR="00350E58" w:rsidRPr="00E66BC7">
          <w:rPr>
            <w:rStyle w:val="Hyperlink"/>
            <w:rFonts w:ascii="Arial" w:hAnsi="Arial" w:cs="Arial"/>
            <w:caps w:val="0"/>
            <w:noProof/>
          </w:rPr>
          <w:t>Annex C – Timeline of process, considerations and actions</w:t>
        </w:r>
        <w:r w:rsidR="00350E58" w:rsidRPr="00E66BC7">
          <w:rPr>
            <w:rFonts w:ascii="Arial" w:hAnsi="Arial" w:cs="Arial"/>
            <w:caps w:val="0"/>
            <w:noProof/>
            <w:webHidden/>
          </w:rPr>
          <w:tab/>
        </w:r>
        <w:r w:rsidR="00350E58" w:rsidRPr="00E66BC7">
          <w:rPr>
            <w:rFonts w:ascii="Arial" w:hAnsi="Arial" w:cs="Arial"/>
            <w:caps w:val="0"/>
            <w:noProof/>
            <w:webHidden/>
          </w:rPr>
          <w:fldChar w:fldCharType="begin"/>
        </w:r>
        <w:r w:rsidR="00350E58" w:rsidRPr="00E66BC7">
          <w:rPr>
            <w:rFonts w:ascii="Arial" w:hAnsi="Arial" w:cs="Arial"/>
            <w:caps w:val="0"/>
            <w:noProof/>
            <w:webHidden/>
          </w:rPr>
          <w:instrText xml:space="preserve"> PAGEREF _Toc150350444 \h </w:instrText>
        </w:r>
        <w:r w:rsidR="00350E58" w:rsidRPr="00E66BC7">
          <w:rPr>
            <w:rFonts w:ascii="Arial" w:hAnsi="Arial" w:cs="Arial"/>
            <w:caps w:val="0"/>
            <w:noProof/>
            <w:webHidden/>
          </w:rPr>
        </w:r>
        <w:r w:rsidR="00350E58" w:rsidRPr="00E66BC7">
          <w:rPr>
            <w:rFonts w:ascii="Arial" w:hAnsi="Arial" w:cs="Arial"/>
            <w:caps w:val="0"/>
            <w:noProof/>
            <w:webHidden/>
          </w:rPr>
          <w:fldChar w:fldCharType="separate"/>
        </w:r>
        <w:r w:rsidR="00E66BC7" w:rsidRPr="00E66BC7">
          <w:rPr>
            <w:rFonts w:ascii="Arial" w:hAnsi="Arial" w:cs="Arial"/>
            <w:caps w:val="0"/>
            <w:noProof/>
            <w:webHidden/>
          </w:rPr>
          <w:t>14</w:t>
        </w:r>
        <w:r w:rsidR="00350E58" w:rsidRPr="00E66BC7">
          <w:rPr>
            <w:rFonts w:ascii="Arial" w:hAnsi="Arial" w:cs="Arial"/>
            <w:caps w:val="0"/>
            <w:noProof/>
            <w:webHidden/>
          </w:rPr>
          <w:fldChar w:fldCharType="end"/>
        </w:r>
      </w:hyperlink>
    </w:p>
    <w:p w14:paraId="163CF510" w14:textId="1B82819D" w:rsidR="00350E58" w:rsidRPr="00E66BC7" w:rsidRDefault="00234908">
      <w:pPr>
        <w:pStyle w:val="TOC1"/>
        <w:rPr>
          <w:rFonts w:ascii="Arial" w:eastAsiaTheme="minorEastAsia" w:hAnsi="Arial" w:cs="Arial"/>
          <w:b w:val="0"/>
          <w:bCs w:val="0"/>
          <w:caps w:val="0"/>
          <w:noProof/>
          <w:kern w:val="2"/>
          <w:lang w:eastAsia="en-GB"/>
          <w14:ligatures w14:val="standardContextual"/>
        </w:rPr>
      </w:pPr>
      <w:hyperlink w:anchor="_Toc150350445" w:history="1">
        <w:r w:rsidR="00350E58" w:rsidRPr="00E66BC7">
          <w:rPr>
            <w:rStyle w:val="Hyperlink"/>
            <w:rFonts w:ascii="Arial" w:hAnsi="Arial" w:cs="Arial"/>
            <w:caps w:val="0"/>
            <w:noProof/>
          </w:rPr>
          <w:t>Annex D – FOI request checklist</w:t>
        </w:r>
        <w:r w:rsidR="00350E58" w:rsidRPr="00E66BC7">
          <w:rPr>
            <w:rFonts w:ascii="Arial" w:hAnsi="Arial" w:cs="Arial"/>
            <w:caps w:val="0"/>
            <w:noProof/>
            <w:webHidden/>
          </w:rPr>
          <w:tab/>
        </w:r>
        <w:r w:rsidR="00350E58" w:rsidRPr="00E66BC7">
          <w:rPr>
            <w:rFonts w:ascii="Arial" w:hAnsi="Arial" w:cs="Arial"/>
            <w:caps w:val="0"/>
            <w:noProof/>
            <w:webHidden/>
          </w:rPr>
          <w:fldChar w:fldCharType="begin"/>
        </w:r>
        <w:r w:rsidR="00350E58" w:rsidRPr="00E66BC7">
          <w:rPr>
            <w:rFonts w:ascii="Arial" w:hAnsi="Arial" w:cs="Arial"/>
            <w:caps w:val="0"/>
            <w:noProof/>
            <w:webHidden/>
          </w:rPr>
          <w:instrText xml:space="preserve"> PAGEREF _Toc150350445 \h </w:instrText>
        </w:r>
        <w:r w:rsidR="00350E58" w:rsidRPr="00E66BC7">
          <w:rPr>
            <w:rFonts w:ascii="Arial" w:hAnsi="Arial" w:cs="Arial"/>
            <w:caps w:val="0"/>
            <w:noProof/>
            <w:webHidden/>
          </w:rPr>
        </w:r>
        <w:r w:rsidR="00350E58" w:rsidRPr="00E66BC7">
          <w:rPr>
            <w:rFonts w:ascii="Arial" w:hAnsi="Arial" w:cs="Arial"/>
            <w:caps w:val="0"/>
            <w:noProof/>
            <w:webHidden/>
          </w:rPr>
          <w:fldChar w:fldCharType="separate"/>
        </w:r>
        <w:r w:rsidR="00E66BC7" w:rsidRPr="00E66BC7">
          <w:rPr>
            <w:rFonts w:ascii="Arial" w:hAnsi="Arial" w:cs="Arial"/>
            <w:caps w:val="0"/>
            <w:noProof/>
            <w:webHidden/>
          </w:rPr>
          <w:t>15</w:t>
        </w:r>
        <w:r w:rsidR="00350E58" w:rsidRPr="00E66BC7">
          <w:rPr>
            <w:rFonts w:ascii="Arial" w:hAnsi="Arial" w:cs="Arial"/>
            <w:caps w:val="0"/>
            <w:noProof/>
            <w:webHidden/>
          </w:rPr>
          <w:fldChar w:fldCharType="end"/>
        </w:r>
      </w:hyperlink>
    </w:p>
    <w:p w14:paraId="3B92192A" w14:textId="6E94ACE1" w:rsidR="00350E58" w:rsidRPr="00E66BC7" w:rsidRDefault="00234908">
      <w:pPr>
        <w:pStyle w:val="TOC1"/>
        <w:rPr>
          <w:rFonts w:ascii="Arial" w:eastAsiaTheme="minorEastAsia" w:hAnsi="Arial" w:cs="Arial"/>
          <w:b w:val="0"/>
          <w:bCs w:val="0"/>
          <w:caps w:val="0"/>
          <w:noProof/>
          <w:kern w:val="2"/>
          <w:lang w:eastAsia="en-GB"/>
          <w14:ligatures w14:val="standardContextual"/>
        </w:rPr>
      </w:pPr>
      <w:hyperlink w:anchor="_Toc150350446" w:history="1">
        <w:r w:rsidR="00350E58" w:rsidRPr="00E66BC7">
          <w:rPr>
            <w:rStyle w:val="Hyperlink"/>
            <w:rFonts w:ascii="Arial" w:hAnsi="Arial" w:cs="Arial"/>
            <w:caps w:val="0"/>
            <w:noProof/>
          </w:rPr>
          <w:t>Annex E – FOI acknowledgement letter template</w:t>
        </w:r>
        <w:r w:rsidR="00350E58" w:rsidRPr="00E66BC7">
          <w:rPr>
            <w:rFonts w:ascii="Arial" w:hAnsi="Arial" w:cs="Arial"/>
            <w:caps w:val="0"/>
            <w:noProof/>
            <w:webHidden/>
          </w:rPr>
          <w:tab/>
        </w:r>
        <w:r w:rsidR="00350E58" w:rsidRPr="00E66BC7">
          <w:rPr>
            <w:rFonts w:ascii="Arial" w:hAnsi="Arial" w:cs="Arial"/>
            <w:caps w:val="0"/>
            <w:noProof/>
            <w:webHidden/>
          </w:rPr>
          <w:fldChar w:fldCharType="begin"/>
        </w:r>
        <w:r w:rsidR="00350E58" w:rsidRPr="00E66BC7">
          <w:rPr>
            <w:rFonts w:ascii="Arial" w:hAnsi="Arial" w:cs="Arial"/>
            <w:caps w:val="0"/>
            <w:noProof/>
            <w:webHidden/>
          </w:rPr>
          <w:instrText xml:space="preserve"> PAGEREF _Toc150350446 \h </w:instrText>
        </w:r>
        <w:r w:rsidR="00350E58" w:rsidRPr="00E66BC7">
          <w:rPr>
            <w:rFonts w:ascii="Arial" w:hAnsi="Arial" w:cs="Arial"/>
            <w:caps w:val="0"/>
            <w:noProof/>
            <w:webHidden/>
          </w:rPr>
        </w:r>
        <w:r w:rsidR="00350E58" w:rsidRPr="00E66BC7">
          <w:rPr>
            <w:rFonts w:ascii="Arial" w:hAnsi="Arial" w:cs="Arial"/>
            <w:caps w:val="0"/>
            <w:noProof/>
            <w:webHidden/>
          </w:rPr>
          <w:fldChar w:fldCharType="separate"/>
        </w:r>
        <w:r w:rsidR="00E66BC7" w:rsidRPr="00E66BC7">
          <w:rPr>
            <w:rFonts w:ascii="Arial" w:hAnsi="Arial" w:cs="Arial"/>
            <w:caps w:val="0"/>
            <w:noProof/>
            <w:webHidden/>
          </w:rPr>
          <w:t>20</w:t>
        </w:r>
        <w:r w:rsidR="00350E58" w:rsidRPr="00E66BC7">
          <w:rPr>
            <w:rFonts w:ascii="Arial" w:hAnsi="Arial" w:cs="Arial"/>
            <w:caps w:val="0"/>
            <w:noProof/>
            <w:webHidden/>
          </w:rPr>
          <w:fldChar w:fldCharType="end"/>
        </w:r>
      </w:hyperlink>
    </w:p>
    <w:p w14:paraId="6EDC3C7E" w14:textId="1E1C8E5D" w:rsidR="00350E58" w:rsidRPr="00E66BC7" w:rsidRDefault="00234908">
      <w:pPr>
        <w:pStyle w:val="TOC1"/>
        <w:rPr>
          <w:rFonts w:ascii="Arial" w:eastAsiaTheme="minorEastAsia" w:hAnsi="Arial" w:cs="Arial"/>
          <w:b w:val="0"/>
          <w:bCs w:val="0"/>
          <w:caps w:val="0"/>
          <w:noProof/>
          <w:kern w:val="2"/>
          <w:lang w:eastAsia="en-GB"/>
          <w14:ligatures w14:val="standardContextual"/>
        </w:rPr>
      </w:pPr>
      <w:hyperlink w:anchor="_Toc150350447" w:history="1">
        <w:r w:rsidR="00350E58" w:rsidRPr="00E66BC7">
          <w:rPr>
            <w:rStyle w:val="Hyperlink"/>
            <w:rFonts w:ascii="Arial" w:hAnsi="Arial" w:cs="Arial"/>
            <w:caps w:val="0"/>
            <w:noProof/>
          </w:rPr>
          <w:t>Annex F – FOI response letter template</w:t>
        </w:r>
        <w:r w:rsidR="00350E58" w:rsidRPr="00E66BC7">
          <w:rPr>
            <w:rFonts w:ascii="Arial" w:hAnsi="Arial" w:cs="Arial"/>
            <w:caps w:val="0"/>
            <w:noProof/>
            <w:webHidden/>
          </w:rPr>
          <w:tab/>
        </w:r>
        <w:r w:rsidR="00350E58" w:rsidRPr="00E66BC7">
          <w:rPr>
            <w:rFonts w:ascii="Arial" w:hAnsi="Arial" w:cs="Arial"/>
            <w:caps w:val="0"/>
            <w:noProof/>
            <w:webHidden/>
          </w:rPr>
          <w:fldChar w:fldCharType="begin"/>
        </w:r>
        <w:r w:rsidR="00350E58" w:rsidRPr="00E66BC7">
          <w:rPr>
            <w:rFonts w:ascii="Arial" w:hAnsi="Arial" w:cs="Arial"/>
            <w:caps w:val="0"/>
            <w:noProof/>
            <w:webHidden/>
          </w:rPr>
          <w:instrText xml:space="preserve"> PAGEREF _Toc150350447 \h </w:instrText>
        </w:r>
        <w:r w:rsidR="00350E58" w:rsidRPr="00E66BC7">
          <w:rPr>
            <w:rFonts w:ascii="Arial" w:hAnsi="Arial" w:cs="Arial"/>
            <w:caps w:val="0"/>
            <w:noProof/>
            <w:webHidden/>
          </w:rPr>
        </w:r>
        <w:r w:rsidR="00350E58" w:rsidRPr="00E66BC7">
          <w:rPr>
            <w:rFonts w:ascii="Arial" w:hAnsi="Arial" w:cs="Arial"/>
            <w:caps w:val="0"/>
            <w:noProof/>
            <w:webHidden/>
          </w:rPr>
          <w:fldChar w:fldCharType="separate"/>
        </w:r>
        <w:r w:rsidR="00E66BC7" w:rsidRPr="00E66BC7">
          <w:rPr>
            <w:rFonts w:ascii="Arial" w:hAnsi="Arial" w:cs="Arial"/>
            <w:caps w:val="0"/>
            <w:noProof/>
            <w:webHidden/>
          </w:rPr>
          <w:t>21</w:t>
        </w:r>
        <w:r w:rsidR="00350E58" w:rsidRPr="00E66BC7">
          <w:rPr>
            <w:rFonts w:ascii="Arial" w:hAnsi="Arial" w:cs="Arial"/>
            <w:caps w:val="0"/>
            <w:noProof/>
            <w:webHidden/>
          </w:rPr>
          <w:fldChar w:fldCharType="end"/>
        </w:r>
      </w:hyperlink>
    </w:p>
    <w:p w14:paraId="12099E9E" w14:textId="39E21A68" w:rsidR="00350E58" w:rsidRPr="00E66BC7" w:rsidRDefault="00234908">
      <w:pPr>
        <w:pStyle w:val="TOC1"/>
        <w:rPr>
          <w:rFonts w:ascii="Arial" w:eastAsiaTheme="minorEastAsia" w:hAnsi="Arial" w:cs="Arial"/>
          <w:b w:val="0"/>
          <w:bCs w:val="0"/>
          <w:caps w:val="0"/>
          <w:noProof/>
          <w:kern w:val="2"/>
          <w:lang w:eastAsia="en-GB"/>
          <w14:ligatures w14:val="standardContextual"/>
        </w:rPr>
      </w:pPr>
      <w:hyperlink w:anchor="_Toc150350448" w:history="1">
        <w:r w:rsidR="00350E58" w:rsidRPr="00E66BC7">
          <w:rPr>
            <w:rStyle w:val="Hyperlink"/>
            <w:rFonts w:ascii="Arial" w:hAnsi="Arial" w:cs="Arial"/>
            <w:caps w:val="0"/>
            <w:noProof/>
          </w:rPr>
          <w:t>Annex G – PIT requirement delay letter template</w:t>
        </w:r>
        <w:r w:rsidR="00350E58" w:rsidRPr="00E66BC7">
          <w:rPr>
            <w:rFonts w:ascii="Arial" w:hAnsi="Arial" w:cs="Arial"/>
            <w:caps w:val="0"/>
            <w:noProof/>
            <w:webHidden/>
          </w:rPr>
          <w:tab/>
        </w:r>
        <w:r w:rsidR="00350E58" w:rsidRPr="00E66BC7">
          <w:rPr>
            <w:rFonts w:ascii="Arial" w:hAnsi="Arial" w:cs="Arial"/>
            <w:caps w:val="0"/>
            <w:noProof/>
            <w:webHidden/>
          </w:rPr>
          <w:fldChar w:fldCharType="begin"/>
        </w:r>
        <w:r w:rsidR="00350E58" w:rsidRPr="00E66BC7">
          <w:rPr>
            <w:rFonts w:ascii="Arial" w:hAnsi="Arial" w:cs="Arial"/>
            <w:caps w:val="0"/>
            <w:noProof/>
            <w:webHidden/>
          </w:rPr>
          <w:instrText xml:space="preserve"> PAGEREF _Toc150350448 \h </w:instrText>
        </w:r>
        <w:r w:rsidR="00350E58" w:rsidRPr="00E66BC7">
          <w:rPr>
            <w:rFonts w:ascii="Arial" w:hAnsi="Arial" w:cs="Arial"/>
            <w:caps w:val="0"/>
            <w:noProof/>
            <w:webHidden/>
          </w:rPr>
        </w:r>
        <w:r w:rsidR="00350E58" w:rsidRPr="00E66BC7">
          <w:rPr>
            <w:rFonts w:ascii="Arial" w:hAnsi="Arial" w:cs="Arial"/>
            <w:caps w:val="0"/>
            <w:noProof/>
            <w:webHidden/>
          </w:rPr>
          <w:fldChar w:fldCharType="separate"/>
        </w:r>
        <w:r w:rsidR="00E66BC7" w:rsidRPr="00E66BC7">
          <w:rPr>
            <w:rFonts w:ascii="Arial" w:hAnsi="Arial" w:cs="Arial"/>
            <w:caps w:val="0"/>
            <w:noProof/>
            <w:webHidden/>
          </w:rPr>
          <w:t>22</w:t>
        </w:r>
        <w:r w:rsidR="00350E58" w:rsidRPr="00E66BC7">
          <w:rPr>
            <w:rFonts w:ascii="Arial" w:hAnsi="Arial" w:cs="Arial"/>
            <w:caps w:val="0"/>
            <w:noProof/>
            <w:webHidden/>
          </w:rPr>
          <w:fldChar w:fldCharType="end"/>
        </w:r>
      </w:hyperlink>
    </w:p>
    <w:p w14:paraId="1616DC28" w14:textId="34828EC0" w:rsidR="00350E58" w:rsidRPr="00E66BC7" w:rsidRDefault="00234908">
      <w:pPr>
        <w:pStyle w:val="TOC1"/>
        <w:rPr>
          <w:rFonts w:ascii="Arial" w:eastAsiaTheme="minorEastAsia" w:hAnsi="Arial" w:cs="Arial"/>
          <w:b w:val="0"/>
          <w:bCs w:val="0"/>
          <w:caps w:val="0"/>
          <w:noProof/>
          <w:kern w:val="2"/>
          <w:lang w:eastAsia="en-GB"/>
          <w14:ligatures w14:val="standardContextual"/>
        </w:rPr>
      </w:pPr>
      <w:hyperlink w:anchor="_Toc150350449" w:history="1">
        <w:r w:rsidR="00350E58" w:rsidRPr="00E66BC7">
          <w:rPr>
            <w:rStyle w:val="Hyperlink"/>
            <w:rFonts w:ascii="Arial" w:hAnsi="Arial" w:cs="Arial"/>
            <w:caps w:val="0"/>
            <w:noProof/>
          </w:rPr>
          <w:t>Annex H – Record of PIT meeting template</w:t>
        </w:r>
        <w:r w:rsidR="00350E58" w:rsidRPr="00E66BC7">
          <w:rPr>
            <w:rFonts w:ascii="Arial" w:hAnsi="Arial" w:cs="Arial"/>
            <w:caps w:val="0"/>
            <w:noProof/>
            <w:webHidden/>
          </w:rPr>
          <w:tab/>
        </w:r>
        <w:r w:rsidR="00350E58" w:rsidRPr="00E66BC7">
          <w:rPr>
            <w:rFonts w:ascii="Arial" w:hAnsi="Arial" w:cs="Arial"/>
            <w:caps w:val="0"/>
            <w:noProof/>
            <w:webHidden/>
          </w:rPr>
          <w:fldChar w:fldCharType="begin"/>
        </w:r>
        <w:r w:rsidR="00350E58" w:rsidRPr="00E66BC7">
          <w:rPr>
            <w:rFonts w:ascii="Arial" w:hAnsi="Arial" w:cs="Arial"/>
            <w:caps w:val="0"/>
            <w:noProof/>
            <w:webHidden/>
          </w:rPr>
          <w:instrText xml:space="preserve"> PAGEREF _Toc150350449 \h </w:instrText>
        </w:r>
        <w:r w:rsidR="00350E58" w:rsidRPr="00E66BC7">
          <w:rPr>
            <w:rFonts w:ascii="Arial" w:hAnsi="Arial" w:cs="Arial"/>
            <w:caps w:val="0"/>
            <w:noProof/>
            <w:webHidden/>
          </w:rPr>
        </w:r>
        <w:r w:rsidR="00350E58" w:rsidRPr="00E66BC7">
          <w:rPr>
            <w:rFonts w:ascii="Arial" w:hAnsi="Arial" w:cs="Arial"/>
            <w:caps w:val="0"/>
            <w:noProof/>
            <w:webHidden/>
          </w:rPr>
          <w:fldChar w:fldCharType="separate"/>
        </w:r>
        <w:r w:rsidR="00E66BC7" w:rsidRPr="00E66BC7">
          <w:rPr>
            <w:rFonts w:ascii="Arial" w:hAnsi="Arial" w:cs="Arial"/>
            <w:caps w:val="0"/>
            <w:noProof/>
            <w:webHidden/>
          </w:rPr>
          <w:t>23</w:t>
        </w:r>
        <w:r w:rsidR="00350E58" w:rsidRPr="00E66BC7">
          <w:rPr>
            <w:rFonts w:ascii="Arial" w:hAnsi="Arial" w:cs="Arial"/>
            <w:caps w:val="0"/>
            <w:noProof/>
            <w:webHidden/>
          </w:rPr>
          <w:fldChar w:fldCharType="end"/>
        </w:r>
      </w:hyperlink>
    </w:p>
    <w:p w14:paraId="0608AC52" w14:textId="3D44E24C" w:rsidR="00350E58" w:rsidRPr="00E66BC7" w:rsidRDefault="00234908">
      <w:pPr>
        <w:pStyle w:val="TOC1"/>
        <w:rPr>
          <w:rFonts w:ascii="Arial" w:eastAsiaTheme="minorEastAsia" w:hAnsi="Arial" w:cs="Arial"/>
          <w:b w:val="0"/>
          <w:bCs w:val="0"/>
          <w:caps w:val="0"/>
          <w:noProof/>
          <w:kern w:val="2"/>
          <w:lang w:eastAsia="en-GB"/>
          <w14:ligatures w14:val="standardContextual"/>
        </w:rPr>
      </w:pPr>
      <w:hyperlink w:anchor="_Toc150350450" w:history="1">
        <w:r w:rsidR="00350E58" w:rsidRPr="00E66BC7">
          <w:rPr>
            <w:rStyle w:val="Hyperlink"/>
            <w:rFonts w:ascii="Arial" w:hAnsi="Arial" w:cs="Arial"/>
            <w:caps w:val="0"/>
            <w:noProof/>
          </w:rPr>
          <w:t>Annex I – Freedom of Information request register</w:t>
        </w:r>
        <w:r w:rsidR="00350E58" w:rsidRPr="00E66BC7">
          <w:rPr>
            <w:rFonts w:ascii="Arial" w:hAnsi="Arial" w:cs="Arial"/>
            <w:caps w:val="0"/>
            <w:noProof/>
            <w:webHidden/>
          </w:rPr>
          <w:tab/>
        </w:r>
        <w:r w:rsidR="00350E58" w:rsidRPr="00E66BC7">
          <w:rPr>
            <w:rFonts w:ascii="Arial" w:hAnsi="Arial" w:cs="Arial"/>
            <w:caps w:val="0"/>
            <w:noProof/>
            <w:webHidden/>
          </w:rPr>
          <w:fldChar w:fldCharType="begin"/>
        </w:r>
        <w:r w:rsidR="00350E58" w:rsidRPr="00E66BC7">
          <w:rPr>
            <w:rFonts w:ascii="Arial" w:hAnsi="Arial" w:cs="Arial"/>
            <w:caps w:val="0"/>
            <w:noProof/>
            <w:webHidden/>
          </w:rPr>
          <w:instrText xml:space="preserve"> PAGEREF _Toc150350450 \h </w:instrText>
        </w:r>
        <w:r w:rsidR="00350E58" w:rsidRPr="00E66BC7">
          <w:rPr>
            <w:rFonts w:ascii="Arial" w:hAnsi="Arial" w:cs="Arial"/>
            <w:caps w:val="0"/>
            <w:noProof/>
            <w:webHidden/>
          </w:rPr>
        </w:r>
        <w:r w:rsidR="00350E58" w:rsidRPr="00E66BC7">
          <w:rPr>
            <w:rFonts w:ascii="Arial" w:hAnsi="Arial" w:cs="Arial"/>
            <w:caps w:val="0"/>
            <w:noProof/>
            <w:webHidden/>
          </w:rPr>
          <w:fldChar w:fldCharType="separate"/>
        </w:r>
        <w:r w:rsidR="00E66BC7" w:rsidRPr="00E66BC7">
          <w:rPr>
            <w:rFonts w:ascii="Arial" w:hAnsi="Arial" w:cs="Arial"/>
            <w:caps w:val="0"/>
            <w:noProof/>
            <w:webHidden/>
          </w:rPr>
          <w:t>24</w:t>
        </w:r>
        <w:r w:rsidR="00350E58" w:rsidRPr="00E66BC7">
          <w:rPr>
            <w:rFonts w:ascii="Arial" w:hAnsi="Arial" w:cs="Arial"/>
            <w:caps w:val="0"/>
            <w:noProof/>
            <w:webHidden/>
          </w:rPr>
          <w:fldChar w:fldCharType="end"/>
        </w:r>
      </w:hyperlink>
    </w:p>
    <w:p w14:paraId="15C78BB3" w14:textId="3CB0D017" w:rsidR="00350E58" w:rsidRPr="00E66BC7" w:rsidRDefault="00234908">
      <w:pPr>
        <w:pStyle w:val="TOC1"/>
        <w:rPr>
          <w:rFonts w:ascii="Arial" w:eastAsiaTheme="minorEastAsia" w:hAnsi="Arial" w:cs="Arial"/>
          <w:b w:val="0"/>
          <w:bCs w:val="0"/>
          <w:caps w:val="0"/>
          <w:noProof/>
          <w:kern w:val="2"/>
          <w:lang w:eastAsia="en-GB"/>
          <w14:ligatures w14:val="standardContextual"/>
        </w:rPr>
      </w:pPr>
      <w:hyperlink w:anchor="_Toc150350451" w:history="1">
        <w:r w:rsidR="00350E58" w:rsidRPr="00E66BC7">
          <w:rPr>
            <w:rStyle w:val="Hyperlink"/>
            <w:rFonts w:ascii="Arial" w:hAnsi="Arial" w:cs="Arial"/>
            <w:caps w:val="0"/>
            <w:noProof/>
          </w:rPr>
          <w:t>Annex J – Disclosure log template</w:t>
        </w:r>
        <w:r w:rsidR="00350E58" w:rsidRPr="00E66BC7">
          <w:rPr>
            <w:rFonts w:ascii="Arial" w:hAnsi="Arial" w:cs="Arial"/>
            <w:caps w:val="0"/>
            <w:noProof/>
            <w:webHidden/>
          </w:rPr>
          <w:tab/>
        </w:r>
        <w:r w:rsidR="00350E58" w:rsidRPr="00E66BC7">
          <w:rPr>
            <w:rFonts w:ascii="Arial" w:hAnsi="Arial" w:cs="Arial"/>
            <w:caps w:val="0"/>
            <w:noProof/>
            <w:webHidden/>
          </w:rPr>
          <w:fldChar w:fldCharType="begin"/>
        </w:r>
        <w:r w:rsidR="00350E58" w:rsidRPr="00E66BC7">
          <w:rPr>
            <w:rFonts w:ascii="Arial" w:hAnsi="Arial" w:cs="Arial"/>
            <w:caps w:val="0"/>
            <w:noProof/>
            <w:webHidden/>
          </w:rPr>
          <w:instrText xml:space="preserve"> PAGEREF _Toc150350451 \h </w:instrText>
        </w:r>
        <w:r w:rsidR="00350E58" w:rsidRPr="00E66BC7">
          <w:rPr>
            <w:rFonts w:ascii="Arial" w:hAnsi="Arial" w:cs="Arial"/>
            <w:caps w:val="0"/>
            <w:noProof/>
            <w:webHidden/>
          </w:rPr>
        </w:r>
        <w:r w:rsidR="00350E58" w:rsidRPr="00E66BC7">
          <w:rPr>
            <w:rFonts w:ascii="Arial" w:hAnsi="Arial" w:cs="Arial"/>
            <w:caps w:val="0"/>
            <w:noProof/>
            <w:webHidden/>
          </w:rPr>
          <w:fldChar w:fldCharType="separate"/>
        </w:r>
        <w:r w:rsidR="00E66BC7" w:rsidRPr="00E66BC7">
          <w:rPr>
            <w:rFonts w:ascii="Arial" w:hAnsi="Arial" w:cs="Arial"/>
            <w:caps w:val="0"/>
            <w:noProof/>
            <w:webHidden/>
          </w:rPr>
          <w:t>25</w:t>
        </w:r>
        <w:r w:rsidR="00350E58" w:rsidRPr="00E66BC7">
          <w:rPr>
            <w:rFonts w:ascii="Arial" w:hAnsi="Arial" w:cs="Arial"/>
            <w:caps w:val="0"/>
            <w:noProof/>
            <w:webHidden/>
          </w:rPr>
          <w:fldChar w:fldCharType="end"/>
        </w:r>
      </w:hyperlink>
    </w:p>
    <w:p w14:paraId="23471790" w14:textId="7C17114B" w:rsidR="00350E58" w:rsidRPr="00E66BC7" w:rsidRDefault="00234908">
      <w:pPr>
        <w:pStyle w:val="TOC1"/>
        <w:rPr>
          <w:rFonts w:ascii="Arial" w:eastAsiaTheme="minorEastAsia" w:hAnsi="Arial" w:cs="Arial"/>
          <w:b w:val="0"/>
          <w:bCs w:val="0"/>
          <w:caps w:val="0"/>
          <w:noProof/>
          <w:kern w:val="2"/>
          <w:lang w:eastAsia="en-GB"/>
          <w14:ligatures w14:val="standardContextual"/>
        </w:rPr>
      </w:pPr>
      <w:hyperlink w:anchor="_Toc150350452" w:history="1">
        <w:r w:rsidR="00350E58" w:rsidRPr="00E66BC7">
          <w:rPr>
            <w:rStyle w:val="Hyperlink"/>
            <w:rFonts w:ascii="Arial" w:hAnsi="Arial" w:cs="Arial"/>
            <w:caps w:val="0"/>
            <w:noProof/>
          </w:rPr>
          <w:t>Annex K – Organisation publication scheme</w:t>
        </w:r>
        <w:r w:rsidR="00350E58" w:rsidRPr="00E66BC7">
          <w:rPr>
            <w:rFonts w:ascii="Arial" w:hAnsi="Arial" w:cs="Arial"/>
            <w:caps w:val="0"/>
            <w:noProof/>
            <w:webHidden/>
          </w:rPr>
          <w:tab/>
        </w:r>
        <w:r w:rsidR="00350E58" w:rsidRPr="00E66BC7">
          <w:rPr>
            <w:rFonts w:ascii="Arial" w:hAnsi="Arial" w:cs="Arial"/>
            <w:caps w:val="0"/>
            <w:noProof/>
            <w:webHidden/>
          </w:rPr>
          <w:fldChar w:fldCharType="begin"/>
        </w:r>
        <w:r w:rsidR="00350E58" w:rsidRPr="00E66BC7">
          <w:rPr>
            <w:rFonts w:ascii="Arial" w:hAnsi="Arial" w:cs="Arial"/>
            <w:caps w:val="0"/>
            <w:noProof/>
            <w:webHidden/>
          </w:rPr>
          <w:instrText xml:space="preserve"> PAGEREF _Toc150350452 \h </w:instrText>
        </w:r>
        <w:r w:rsidR="00350E58" w:rsidRPr="00E66BC7">
          <w:rPr>
            <w:rFonts w:ascii="Arial" w:hAnsi="Arial" w:cs="Arial"/>
            <w:caps w:val="0"/>
            <w:noProof/>
            <w:webHidden/>
          </w:rPr>
        </w:r>
        <w:r w:rsidR="00350E58" w:rsidRPr="00E66BC7">
          <w:rPr>
            <w:rFonts w:ascii="Arial" w:hAnsi="Arial" w:cs="Arial"/>
            <w:caps w:val="0"/>
            <w:noProof/>
            <w:webHidden/>
          </w:rPr>
          <w:fldChar w:fldCharType="separate"/>
        </w:r>
        <w:r w:rsidR="00E66BC7" w:rsidRPr="00E66BC7">
          <w:rPr>
            <w:rFonts w:ascii="Arial" w:hAnsi="Arial" w:cs="Arial"/>
            <w:caps w:val="0"/>
            <w:noProof/>
            <w:webHidden/>
          </w:rPr>
          <w:t>26</w:t>
        </w:r>
        <w:r w:rsidR="00350E58" w:rsidRPr="00E66BC7">
          <w:rPr>
            <w:rFonts w:ascii="Arial" w:hAnsi="Arial" w:cs="Arial"/>
            <w:caps w:val="0"/>
            <w:noProof/>
            <w:webHidden/>
          </w:rPr>
          <w:fldChar w:fldCharType="end"/>
        </w:r>
      </w:hyperlink>
    </w:p>
    <w:p w14:paraId="54148542" w14:textId="795FB85D" w:rsidR="00CD211E" w:rsidRPr="00350E58" w:rsidRDefault="00CD211E" w:rsidP="00CD211E">
      <w:pPr>
        <w:rPr>
          <w:rFonts w:ascii="Arial" w:hAnsi="Arial" w:cs="Arial"/>
          <w:sz w:val="20"/>
          <w:szCs w:val="28"/>
        </w:rPr>
      </w:pPr>
      <w:r w:rsidRPr="00350E58">
        <w:rPr>
          <w:rFonts w:ascii="Arial" w:hAnsi="Arial" w:cs="Arial"/>
          <w:sz w:val="20"/>
          <w:szCs w:val="28"/>
        </w:rPr>
        <w:fldChar w:fldCharType="end"/>
      </w:r>
    </w:p>
    <w:p w14:paraId="324919C2" w14:textId="77777777" w:rsidR="00CD211E" w:rsidRPr="00350E58" w:rsidRDefault="00CD211E" w:rsidP="00CD211E">
      <w:pPr>
        <w:rPr>
          <w:rFonts w:ascii="Arial" w:hAnsi="Arial" w:cs="Arial"/>
          <w:sz w:val="28"/>
          <w:szCs w:val="28"/>
        </w:rPr>
      </w:pPr>
      <w:r w:rsidRPr="00350E58">
        <w:rPr>
          <w:rFonts w:ascii="Arial" w:hAnsi="Arial" w:cs="Arial"/>
          <w:sz w:val="28"/>
          <w:szCs w:val="28"/>
        </w:rPr>
        <w:br w:type="page"/>
      </w:r>
    </w:p>
    <w:p w14:paraId="396DE6B7" w14:textId="77777777" w:rsidR="00CD211E" w:rsidRPr="00526A41" w:rsidRDefault="00CD211E" w:rsidP="00CD211E">
      <w:pPr>
        <w:pStyle w:val="Heading1"/>
        <w:keepLines/>
        <w:pBdr>
          <w:bottom w:val="single" w:sz="4" w:space="1" w:color="595959" w:themeColor="text1" w:themeTint="A6"/>
        </w:pBdr>
        <w:spacing w:before="360" w:after="160" w:line="259" w:lineRule="auto"/>
        <w:rPr>
          <w:sz w:val="28"/>
          <w:szCs w:val="28"/>
        </w:rPr>
      </w:pPr>
      <w:bookmarkStart w:id="0" w:name="_Toc150350413"/>
      <w:r w:rsidRPr="00526A41">
        <w:rPr>
          <w:sz w:val="28"/>
          <w:szCs w:val="28"/>
        </w:rPr>
        <w:lastRenderedPageBreak/>
        <w:t>Introduction</w:t>
      </w:r>
      <w:bookmarkEnd w:id="0"/>
    </w:p>
    <w:p w14:paraId="4838E002" w14:textId="591889FD" w:rsidR="00CD211E" w:rsidRPr="001428DE" w:rsidRDefault="007154BA" w:rsidP="00CD211E">
      <w:pPr>
        <w:pStyle w:val="Heading2"/>
        <w:rPr>
          <w:rFonts w:ascii="Arial" w:hAnsi="Arial" w:cs="Arial"/>
          <w:smallCaps w:val="0"/>
          <w:sz w:val="24"/>
          <w:szCs w:val="24"/>
          <w:lang w:val="en-GB"/>
        </w:rPr>
      </w:pPr>
      <w:bookmarkStart w:id="1" w:name="_Toc150350414"/>
      <w:r w:rsidRPr="001428DE">
        <w:rPr>
          <w:rFonts w:ascii="Arial" w:hAnsi="Arial" w:cs="Arial"/>
          <w:smallCaps w:val="0"/>
          <w:sz w:val="24"/>
          <w:szCs w:val="24"/>
          <w:lang w:val="en-GB"/>
        </w:rPr>
        <w:t>P</w:t>
      </w:r>
      <w:r w:rsidR="00CD211E" w:rsidRPr="001428DE">
        <w:rPr>
          <w:rFonts w:ascii="Arial" w:hAnsi="Arial" w:cs="Arial"/>
          <w:smallCaps w:val="0"/>
          <w:sz w:val="24"/>
          <w:szCs w:val="24"/>
          <w:lang w:val="en-GB"/>
        </w:rPr>
        <w:t xml:space="preserve">olicy </w:t>
      </w:r>
      <w:r w:rsidR="00202F81" w:rsidRPr="001428DE">
        <w:rPr>
          <w:rFonts w:ascii="Arial" w:hAnsi="Arial" w:cs="Arial"/>
          <w:smallCaps w:val="0"/>
          <w:sz w:val="24"/>
          <w:szCs w:val="24"/>
          <w:lang w:val="en-GB"/>
        </w:rPr>
        <w:t>s</w:t>
      </w:r>
      <w:r w:rsidR="00CD211E" w:rsidRPr="001428DE">
        <w:rPr>
          <w:rFonts w:ascii="Arial" w:hAnsi="Arial" w:cs="Arial"/>
          <w:smallCaps w:val="0"/>
          <w:sz w:val="24"/>
          <w:szCs w:val="24"/>
          <w:lang w:val="en-GB"/>
        </w:rPr>
        <w:t>tatement</w:t>
      </w:r>
      <w:bookmarkEnd w:id="1"/>
    </w:p>
    <w:p w14:paraId="48F68B49" w14:textId="77777777" w:rsidR="00CD211E" w:rsidRPr="001428DE" w:rsidRDefault="00CD211E" w:rsidP="00CD211E"/>
    <w:p w14:paraId="2421C4B3" w14:textId="359EA145" w:rsidR="00411A0B" w:rsidRPr="001428DE" w:rsidRDefault="00CD211E" w:rsidP="00CD211E">
      <w:pPr>
        <w:rPr>
          <w:rFonts w:ascii="Arial" w:hAnsi="Arial" w:cs="Arial"/>
          <w:sz w:val="22"/>
          <w:szCs w:val="22"/>
        </w:rPr>
      </w:pPr>
      <w:r w:rsidRPr="001428DE">
        <w:rPr>
          <w:rFonts w:ascii="Arial" w:hAnsi="Arial" w:cs="Arial"/>
          <w:sz w:val="22"/>
          <w:szCs w:val="22"/>
        </w:rPr>
        <w:t xml:space="preserve">The purpose of this document </w:t>
      </w:r>
      <w:r w:rsidR="004B0338" w:rsidRPr="001428DE">
        <w:rPr>
          <w:rFonts w:ascii="Arial" w:hAnsi="Arial" w:cs="Arial"/>
          <w:sz w:val="22"/>
          <w:szCs w:val="22"/>
        </w:rPr>
        <w:t xml:space="preserve">is to ensure </w:t>
      </w:r>
      <w:r w:rsidR="0097177C" w:rsidRPr="001428DE">
        <w:rPr>
          <w:rFonts w:ascii="Arial" w:hAnsi="Arial" w:cs="Arial"/>
          <w:sz w:val="22"/>
          <w:szCs w:val="22"/>
        </w:rPr>
        <w:t xml:space="preserve">that </w:t>
      </w:r>
      <w:r w:rsidR="00411A0B" w:rsidRPr="001428DE">
        <w:rPr>
          <w:rFonts w:ascii="Arial" w:hAnsi="Arial" w:cs="Arial"/>
          <w:sz w:val="22"/>
          <w:szCs w:val="22"/>
        </w:rPr>
        <w:t xml:space="preserve">staff and patients at </w:t>
      </w:r>
      <w:r w:rsidR="00456C9E">
        <w:rPr>
          <w:rFonts w:ascii="Arial" w:hAnsi="Arial" w:cs="Arial"/>
          <w:sz w:val="22"/>
          <w:szCs w:val="22"/>
        </w:rPr>
        <w:t>Hedge End Medical Centre</w:t>
      </w:r>
      <w:r w:rsidR="00411A0B" w:rsidRPr="001428DE">
        <w:rPr>
          <w:rFonts w:ascii="Arial" w:hAnsi="Arial" w:cs="Arial"/>
          <w:sz w:val="22"/>
          <w:szCs w:val="22"/>
        </w:rPr>
        <w:t xml:space="preserve"> are aware </w:t>
      </w:r>
      <w:r w:rsidR="00440461" w:rsidRPr="001428DE">
        <w:rPr>
          <w:rFonts w:ascii="Arial" w:hAnsi="Arial" w:cs="Arial"/>
          <w:sz w:val="22"/>
          <w:szCs w:val="22"/>
        </w:rPr>
        <w:t xml:space="preserve">of the ways in which </w:t>
      </w:r>
      <w:r w:rsidR="00411A0B" w:rsidRPr="001428DE">
        <w:rPr>
          <w:rFonts w:ascii="Arial" w:hAnsi="Arial" w:cs="Arial"/>
          <w:sz w:val="22"/>
          <w:szCs w:val="22"/>
        </w:rPr>
        <w:t xml:space="preserve">the </w:t>
      </w:r>
      <w:r w:rsidR="00126844" w:rsidRPr="001428DE">
        <w:rPr>
          <w:rFonts w:ascii="Arial" w:hAnsi="Arial" w:cs="Arial"/>
          <w:sz w:val="22"/>
          <w:szCs w:val="22"/>
        </w:rPr>
        <w:t xml:space="preserve">organisation </w:t>
      </w:r>
      <w:r w:rsidR="00411A0B" w:rsidRPr="001428DE">
        <w:rPr>
          <w:rFonts w:ascii="Arial" w:hAnsi="Arial" w:cs="Arial"/>
          <w:sz w:val="22"/>
          <w:szCs w:val="22"/>
        </w:rPr>
        <w:t xml:space="preserve">adheres to the </w:t>
      </w:r>
      <w:hyperlink r:id="rId9" w:history="1">
        <w:r w:rsidR="00411A0B" w:rsidRPr="001428DE">
          <w:rPr>
            <w:rStyle w:val="Hyperlink"/>
            <w:rFonts w:ascii="Arial" w:hAnsi="Arial" w:cs="Arial"/>
            <w:sz w:val="22"/>
            <w:szCs w:val="22"/>
          </w:rPr>
          <w:t>Freedom of Information Act 2000</w:t>
        </w:r>
      </w:hyperlink>
      <w:r w:rsidR="00411A0B" w:rsidRPr="001428DE">
        <w:rPr>
          <w:rFonts w:ascii="Arial" w:hAnsi="Arial" w:cs="Arial"/>
          <w:sz w:val="22"/>
          <w:szCs w:val="22"/>
        </w:rPr>
        <w:t xml:space="preserve"> (referred to as the Act herein). </w:t>
      </w:r>
      <w:hyperlink r:id="rId10" w:history="1">
        <w:r w:rsidR="00411A0B" w:rsidRPr="00571266">
          <w:rPr>
            <w:rStyle w:val="Hyperlink"/>
            <w:rFonts w:ascii="Arial" w:hAnsi="Arial" w:cs="Arial"/>
            <w:sz w:val="22"/>
            <w:szCs w:val="22"/>
          </w:rPr>
          <w:t>The Act</w:t>
        </w:r>
      </w:hyperlink>
      <w:r w:rsidR="00411A0B" w:rsidRPr="001428DE">
        <w:rPr>
          <w:rFonts w:ascii="Arial" w:hAnsi="Arial" w:cs="Arial"/>
          <w:sz w:val="22"/>
          <w:szCs w:val="22"/>
        </w:rPr>
        <w:t xml:space="preserve"> enables the public to access information held by public authorities in two ways:</w:t>
      </w:r>
    </w:p>
    <w:p w14:paraId="60FEA9EC" w14:textId="24C99FB9" w:rsidR="00411A0B" w:rsidRPr="001428DE" w:rsidRDefault="00411A0B" w:rsidP="00CD211E">
      <w:pPr>
        <w:rPr>
          <w:rFonts w:ascii="Arial" w:hAnsi="Arial" w:cs="Arial"/>
          <w:sz w:val="22"/>
          <w:szCs w:val="22"/>
        </w:rPr>
      </w:pPr>
    </w:p>
    <w:p w14:paraId="66013FA4" w14:textId="02B6B781" w:rsidR="00411A0B" w:rsidRPr="001428DE" w:rsidRDefault="00411A0B" w:rsidP="00645E77">
      <w:pPr>
        <w:pStyle w:val="ListParagraph"/>
        <w:numPr>
          <w:ilvl w:val="0"/>
          <w:numId w:val="2"/>
        </w:numPr>
        <w:rPr>
          <w:rFonts w:ascii="Arial" w:hAnsi="Arial" w:cs="Arial"/>
          <w:sz w:val="22"/>
          <w:szCs w:val="22"/>
        </w:rPr>
      </w:pPr>
      <w:r w:rsidRPr="001428DE">
        <w:rPr>
          <w:rFonts w:ascii="Arial" w:hAnsi="Arial" w:cs="Arial"/>
          <w:sz w:val="22"/>
          <w:szCs w:val="22"/>
        </w:rPr>
        <w:t>Public authorities are obliged to publish certain information about their activities</w:t>
      </w:r>
    </w:p>
    <w:p w14:paraId="3962AD5A" w14:textId="77777777" w:rsidR="003648AB" w:rsidRPr="001428DE" w:rsidRDefault="003648AB" w:rsidP="003648AB">
      <w:pPr>
        <w:pStyle w:val="ListParagraph"/>
        <w:rPr>
          <w:rFonts w:ascii="Arial" w:hAnsi="Arial" w:cs="Arial"/>
          <w:sz w:val="22"/>
          <w:szCs w:val="22"/>
        </w:rPr>
      </w:pPr>
    </w:p>
    <w:p w14:paraId="13DD672A" w14:textId="0F2F35BB" w:rsidR="00411A0B" w:rsidRPr="001428DE" w:rsidRDefault="00411A0B" w:rsidP="00645E77">
      <w:pPr>
        <w:pStyle w:val="ListParagraph"/>
        <w:numPr>
          <w:ilvl w:val="0"/>
          <w:numId w:val="2"/>
        </w:numPr>
        <w:rPr>
          <w:rFonts w:ascii="Arial" w:hAnsi="Arial" w:cs="Arial"/>
          <w:sz w:val="22"/>
          <w:szCs w:val="22"/>
        </w:rPr>
      </w:pPr>
      <w:r w:rsidRPr="001428DE">
        <w:rPr>
          <w:rFonts w:ascii="Arial" w:hAnsi="Arial" w:cs="Arial"/>
          <w:sz w:val="22"/>
          <w:szCs w:val="22"/>
        </w:rPr>
        <w:t>Members of the public are entitled to request information from public authoritie</w:t>
      </w:r>
      <w:r w:rsidR="00F11F04" w:rsidRPr="001428DE">
        <w:rPr>
          <w:rFonts w:ascii="Arial" w:hAnsi="Arial" w:cs="Arial"/>
          <w:sz w:val="22"/>
          <w:szCs w:val="22"/>
        </w:rPr>
        <w:t>s who</w:t>
      </w:r>
      <w:r w:rsidR="00A97236" w:rsidRPr="001428DE">
        <w:rPr>
          <w:rFonts w:ascii="Arial" w:hAnsi="Arial" w:cs="Arial"/>
          <w:sz w:val="22"/>
          <w:szCs w:val="22"/>
        </w:rPr>
        <w:t>,</w:t>
      </w:r>
      <w:r w:rsidR="00F11F04" w:rsidRPr="001428DE">
        <w:rPr>
          <w:rFonts w:ascii="Arial" w:hAnsi="Arial" w:cs="Arial"/>
          <w:sz w:val="22"/>
          <w:szCs w:val="22"/>
        </w:rPr>
        <w:t xml:space="preserve"> in turn</w:t>
      </w:r>
      <w:r w:rsidR="00A97236" w:rsidRPr="001428DE">
        <w:rPr>
          <w:rFonts w:ascii="Arial" w:hAnsi="Arial" w:cs="Arial"/>
          <w:sz w:val="22"/>
          <w:szCs w:val="22"/>
        </w:rPr>
        <w:t>,</w:t>
      </w:r>
      <w:r w:rsidR="00F11F04" w:rsidRPr="001428DE">
        <w:rPr>
          <w:rFonts w:ascii="Arial" w:hAnsi="Arial" w:cs="Arial"/>
          <w:sz w:val="22"/>
          <w:szCs w:val="22"/>
        </w:rPr>
        <w:t xml:space="preserve"> are required to provide the requested information</w:t>
      </w:r>
      <w:r w:rsidR="00A97236" w:rsidRPr="001428DE">
        <w:rPr>
          <w:rFonts w:ascii="Arial" w:hAnsi="Arial" w:cs="Arial"/>
          <w:sz w:val="22"/>
          <w:szCs w:val="22"/>
        </w:rPr>
        <w:t xml:space="preserve"> within 20 working days</w:t>
      </w:r>
      <w:r w:rsidR="00F11F04" w:rsidRPr="001428DE">
        <w:rPr>
          <w:rFonts w:ascii="Arial" w:hAnsi="Arial" w:cs="Arial"/>
          <w:sz w:val="22"/>
          <w:szCs w:val="22"/>
        </w:rPr>
        <w:t>, unless it is exempted</w:t>
      </w:r>
    </w:p>
    <w:p w14:paraId="09E1FEE2" w14:textId="66F94C98" w:rsidR="00411A0B" w:rsidRPr="001428DE" w:rsidRDefault="00411A0B" w:rsidP="00411A0B">
      <w:pPr>
        <w:rPr>
          <w:rFonts w:ascii="Arial" w:hAnsi="Arial" w:cs="Arial"/>
          <w:sz w:val="22"/>
          <w:szCs w:val="22"/>
        </w:rPr>
      </w:pPr>
    </w:p>
    <w:p w14:paraId="23F8345D" w14:textId="4A4A06E1" w:rsidR="00571266" w:rsidRPr="00526A41" w:rsidRDefault="00571266" w:rsidP="00571266">
      <w:pPr>
        <w:rPr>
          <w:rFonts w:ascii="Arial" w:hAnsi="Arial" w:cs="Arial"/>
          <w:sz w:val="22"/>
          <w:szCs w:val="22"/>
        </w:rPr>
      </w:pPr>
      <w:r w:rsidRPr="00526A41">
        <w:rPr>
          <w:rFonts w:ascii="Arial" w:hAnsi="Arial" w:cs="Arial"/>
          <w:sz w:val="22"/>
          <w:szCs w:val="22"/>
        </w:rPr>
        <w:t xml:space="preserve">The policy will provide a framework within which </w:t>
      </w:r>
      <w:r w:rsidR="00FB5365">
        <w:rPr>
          <w:rFonts w:ascii="Arial" w:hAnsi="Arial" w:cs="Arial"/>
          <w:sz w:val="22"/>
          <w:szCs w:val="22"/>
        </w:rPr>
        <w:t xml:space="preserve">this </w:t>
      </w:r>
      <w:r w:rsidR="00187ED8">
        <w:rPr>
          <w:rFonts w:ascii="Arial" w:hAnsi="Arial" w:cs="Arial"/>
          <w:sz w:val="22"/>
          <w:szCs w:val="22"/>
        </w:rPr>
        <w:t>organisation</w:t>
      </w:r>
      <w:r w:rsidRPr="00526A41">
        <w:rPr>
          <w:rFonts w:ascii="Arial" w:hAnsi="Arial" w:cs="Arial"/>
          <w:sz w:val="22"/>
          <w:szCs w:val="22"/>
        </w:rPr>
        <w:t xml:space="preserve"> will ensure compliance with the requirements of the Act and will underpin any operational procedures and activities connected with the implementation of the</w:t>
      </w:r>
      <w:r w:rsidR="00C45F9B">
        <w:rPr>
          <w:rFonts w:ascii="Arial" w:hAnsi="Arial" w:cs="Arial"/>
          <w:sz w:val="22"/>
          <w:szCs w:val="22"/>
        </w:rPr>
        <w:t xml:space="preserve"> Act.</w:t>
      </w:r>
    </w:p>
    <w:p w14:paraId="121CC6D9" w14:textId="77777777" w:rsidR="004D7476" w:rsidRPr="001428DE" w:rsidRDefault="004D7476" w:rsidP="00411A0B">
      <w:pPr>
        <w:rPr>
          <w:rFonts w:ascii="Arial" w:hAnsi="Arial" w:cs="Arial"/>
          <w:sz w:val="22"/>
          <w:szCs w:val="22"/>
        </w:rPr>
      </w:pPr>
    </w:p>
    <w:p w14:paraId="04FC4AF6" w14:textId="767C8E5B" w:rsidR="00411A0B" w:rsidRDefault="00411A0B" w:rsidP="00411A0B">
      <w:pPr>
        <w:rPr>
          <w:rFonts w:ascii="Arial" w:hAnsi="Arial" w:cs="Arial"/>
          <w:sz w:val="22"/>
          <w:szCs w:val="22"/>
        </w:rPr>
      </w:pPr>
      <w:r w:rsidRPr="001428DE">
        <w:rPr>
          <w:rFonts w:ascii="Arial" w:hAnsi="Arial" w:cs="Arial"/>
          <w:sz w:val="22"/>
          <w:szCs w:val="22"/>
        </w:rPr>
        <w:t>It is important to note that the Act does not give individuals access to their own personal data</w:t>
      </w:r>
      <w:r w:rsidR="00440461" w:rsidRPr="001428DE">
        <w:rPr>
          <w:rFonts w:ascii="Arial" w:hAnsi="Arial" w:cs="Arial"/>
          <w:sz w:val="22"/>
          <w:szCs w:val="22"/>
        </w:rPr>
        <w:t>,</w:t>
      </w:r>
      <w:r w:rsidRPr="001428DE">
        <w:rPr>
          <w:rFonts w:ascii="Arial" w:hAnsi="Arial" w:cs="Arial"/>
          <w:sz w:val="22"/>
          <w:szCs w:val="22"/>
        </w:rPr>
        <w:t xml:space="preserve"> </w:t>
      </w:r>
      <w:r w:rsidR="00AD1046" w:rsidRPr="001428DE">
        <w:rPr>
          <w:rFonts w:ascii="Arial" w:hAnsi="Arial" w:cs="Arial"/>
          <w:sz w:val="22"/>
          <w:szCs w:val="22"/>
        </w:rPr>
        <w:t>i.e.,</w:t>
      </w:r>
      <w:r w:rsidRPr="001428DE">
        <w:rPr>
          <w:rFonts w:ascii="Arial" w:hAnsi="Arial" w:cs="Arial"/>
          <w:sz w:val="22"/>
          <w:szCs w:val="22"/>
        </w:rPr>
        <w:t xml:space="preserve"> healthcare records</w:t>
      </w:r>
      <w:r w:rsidR="00A97236" w:rsidRPr="001428DE">
        <w:rPr>
          <w:rFonts w:ascii="Arial" w:hAnsi="Arial" w:cs="Arial"/>
          <w:sz w:val="22"/>
          <w:szCs w:val="22"/>
        </w:rPr>
        <w:t>. T</w:t>
      </w:r>
      <w:r w:rsidRPr="001428DE">
        <w:rPr>
          <w:rFonts w:ascii="Arial" w:hAnsi="Arial" w:cs="Arial"/>
          <w:sz w:val="22"/>
          <w:szCs w:val="22"/>
        </w:rPr>
        <w:t>his is processed by means of a subject access request.</w:t>
      </w:r>
    </w:p>
    <w:p w14:paraId="32050B74" w14:textId="77777777" w:rsidR="00571266" w:rsidRDefault="00571266" w:rsidP="00411A0B">
      <w:pPr>
        <w:rPr>
          <w:rFonts w:ascii="Arial" w:hAnsi="Arial" w:cs="Arial"/>
          <w:sz w:val="22"/>
          <w:szCs w:val="22"/>
        </w:rPr>
      </w:pPr>
    </w:p>
    <w:p w14:paraId="24AB9060" w14:textId="24AA7D33" w:rsidR="00571266" w:rsidRPr="001428DE" w:rsidRDefault="00571266" w:rsidP="00411A0B">
      <w:pPr>
        <w:rPr>
          <w:rFonts w:ascii="Arial" w:hAnsi="Arial" w:cs="Arial"/>
          <w:sz w:val="22"/>
          <w:szCs w:val="22"/>
        </w:rPr>
      </w:pPr>
      <w:r>
        <w:rPr>
          <w:rFonts w:ascii="Arial" w:hAnsi="Arial" w:cs="Arial"/>
          <w:sz w:val="22"/>
          <w:szCs w:val="22"/>
        </w:rPr>
        <w:t xml:space="preserve">To help staff </w:t>
      </w:r>
      <w:r w:rsidR="00C45F9B">
        <w:rPr>
          <w:rFonts w:ascii="Arial" w:hAnsi="Arial" w:cs="Arial"/>
          <w:sz w:val="22"/>
          <w:szCs w:val="22"/>
        </w:rPr>
        <w:t xml:space="preserve">to </w:t>
      </w:r>
      <w:r>
        <w:rPr>
          <w:rFonts w:ascii="Arial" w:hAnsi="Arial" w:cs="Arial"/>
          <w:sz w:val="22"/>
          <w:szCs w:val="22"/>
        </w:rPr>
        <w:t>understand this subject</w:t>
      </w:r>
      <w:r w:rsidR="00C45F9B">
        <w:rPr>
          <w:rFonts w:ascii="Arial" w:hAnsi="Arial" w:cs="Arial"/>
          <w:sz w:val="22"/>
          <w:szCs w:val="22"/>
        </w:rPr>
        <w:t>,</w:t>
      </w:r>
      <w:r>
        <w:rPr>
          <w:rFonts w:ascii="Arial" w:hAnsi="Arial" w:cs="Arial"/>
          <w:sz w:val="22"/>
          <w:szCs w:val="22"/>
        </w:rPr>
        <w:t xml:space="preserve"> a range of Information Commissioners Office (ICO) videos are available on </w:t>
      </w:r>
      <w:hyperlink r:id="rId11" w:history="1">
        <w:r w:rsidRPr="00C64C23">
          <w:rPr>
            <w:rStyle w:val="Hyperlink"/>
            <w:rFonts w:ascii="Arial" w:hAnsi="Arial" w:cs="Arial"/>
            <w:sz w:val="22"/>
            <w:szCs w:val="22"/>
          </w:rPr>
          <w:t>YouTube</w:t>
        </w:r>
      </w:hyperlink>
      <w:r>
        <w:rPr>
          <w:rFonts w:ascii="Arial" w:hAnsi="Arial" w:cs="Arial"/>
          <w:sz w:val="22"/>
          <w:szCs w:val="22"/>
        </w:rPr>
        <w:t xml:space="preserve">. </w:t>
      </w:r>
    </w:p>
    <w:p w14:paraId="7F4050D4" w14:textId="4330E46A" w:rsidR="00CD211E" w:rsidRPr="001428DE" w:rsidRDefault="007154BA" w:rsidP="00CD211E">
      <w:pPr>
        <w:pStyle w:val="Heading2"/>
        <w:rPr>
          <w:rFonts w:ascii="Arial" w:hAnsi="Arial" w:cs="Arial"/>
          <w:smallCaps w:val="0"/>
          <w:sz w:val="24"/>
          <w:szCs w:val="24"/>
          <w:lang w:val="en-GB"/>
        </w:rPr>
      </w:pPr>
      <w:bookmarkStart w:id="2" w:name="_Toc150350415"/>
      <w:r w:rsidRPr="001428DE">
        <w:rPr>
          <w:rFonts w:ascii="Arial" w:hAnsi="Arial" w:cs="Arial"/>
          <w:smallCaps w:val="0"/>
          <w:sz w:val="24"/>
          <w:szCs w:val="24"/>
          <w:lang w:val="en-GB"/>
        </w:rPr>
        <w:t>S</w:t>
      </w:r>
      <w:r w:rsidR="00CD211E" w:rsidRPr="001428DE">
        <w:rPr>
          <w:rFonts w:ascii="Arial" w:hAnsi="Arial" w:cs="Arial"/>
          <w:smallCaps w:val="0"/>
          <w:sz w:val="24"/>
          <w:szCs w:val="24"/>
          <w:lang w:val="en-GB"/>
        </w:rPr>
        <w:t>tatus</w:t>
      </w:r>
      <w:bookmarkEnd w:id="2"/>
    </w:p>
    <w:p w14:paraId="6169E134" w14:textId="77777777" w:rsidR="00CD211E" w:rsidRPr="001428DE" w:rsidRDefault="00CD211E" w:rsidP="00CD211E">
      <w:pPr>
        <w:rPr>
          <w:rFonts w:cstheme="minorHAnsi"/>
        </w:rPr>
      </w:pPr>
    </w:p>
    <w:p w14:paraId="06718143" w14:textId="77777777" w:rsidR="003C2E09" w:rsidRPr="005A448B" w:rsidRDefault="003C2E09" w:rsidP="003C2E09">
      <w:pPr>
        <w:widowControl w:val="0"/>
        <w:rPr>
          <w:rFonts w:ascii="Arial" w:hAnsi="Arial" w:cs="Arial"/>
          <w:sz w:val="22"/>
          <w:szCs w:val="22"/>
        </w:rPr>
      </w:pPr>
      <w:r w:rsidRPr="005A448B">
        <w:rPr>
          <w:rFonts w:ascii="Arial" w:hAnsi="Arial" w:cs="Arial"/>
          <w:sz w:val="22"/>
          <w:szCs w:val="22"/>
        </w:rPr>
        <w:t xml:space="preserve">The organisation will aim to design and implement policies and procedures that meet the diverse needs of our service and workforce, ensuring that none are placed at a disadvantage over others, in accordance with the </w:t>
      </w:r>
      <w:hyperlink r:id="rId12" w:history="1">
        <w:r w:rsidRPr="005A448B">
          <w:rPr>
            <w:rStyle w:val="Hyperlink"/>
            <w:rFonts w:ascii="Arial" w:eastAsiaTheme="majorEastAsia" w:hAnsi="Arial" w:cs="Arial"/>
            <w:sz w:val="22"/>
            <w:szCs w:val="22"/>
          </w:rPr>
          <w:t>Equality Act 2010</w:t>
        </w:r>
      </w:hyperlink>
      <w:r w:rsidRPr="005A448B">
        <w:rPr>
          <w:rFonts w:ascii="Arial" w:hAnsi="Arial" w:cs="Arial"/>
          <w:sz w:val="22"/>
          <w:szCs w:val="22"/>
        </w:rPr>
        <w:t>. Consideration has been given to the impact this policy might have regarding the individual protected characteristics of those to whom it applies.</w:t>
      </w:r>
    </w:p>
    <w:p w14:paraId="4B78A8AD" w14:textId="77777777" w:rsidR="003C2E09" w:rsidRDefault="003C2E09" w:rsidP="003C2E09">
      <w:pPr>
        <w:rPr>
          <w:rFonts w:ascii="Arial" w:eastAsia="Arial" w:hAnsi="Arial" w:cs="Arial"/>
          <w:sz w:val="22"/>
          <w:szCs w:val="22"/>
        </w:rPr>
      </w:pPr>
    </w:p>
    <w:p w14:paraId="6EEBDDAB" w14:textId="796C8F98" w:rsidR="003C2E09" w:rsidRPr="00E75EEF" w:rsidRDefault="003C2E09" w:rsidP="003C2E09">
      <w:pPr>
        <w:rPr>
          <w:rFonts w:ascii="Arial" w:hAnsi="Arial" w:cs="Arial"/>
          <w:sz w:val="22"/>
          <w:szCs w:val="22"/>
        </w:rPr>
      </w:pPr>
      <w:r w:rsidRPr="00E75EEF">
        <w:rPr>
          <w:rFonts w:ascii="Arial" w:hAnsi="Arial" w:cs="Arial"/>
          <w:sz w:val="22"/>
          <w:szCs w:val="22"/>
        </w:rPr>
        <w:t>This document and any procedures contained within it are non-contractual and may be modified or withdrawn at any time. For the avoidance of doubt, it does not form part of your contract of employment.</w:t>
      </w:r>
      <w:bookmarkStart w:id="3" w:name="_Toc86834141"/>
      <w:bookmarkStart w:id="4" w:name="_Toc86834204"/>
      <w:bookmarkStart w:id="5" w:name="_Toc86834267"/>
      <w:bookmarkStart w:id="6" w:name="_Toc86834329"/>
      <w:bookmarkStart w:id="7" w:name="_Toc86834142"/>
      <w:bookmarkStart w:id="8" w:name="_Toc86834205"/>
      <w:bookmarkStart w:id="9" w:name="_Toc86834268"/>
      <w:bookmarkStart w:id="10" w:name="_Toc86834330"/>
      <w:bookmarkStart w:id="11" w:name="_Toc86834143"/>
      <w:bookmarkStart w:id="12" w:name="_Toc86834206"/>
      <w:bookmarkStart w:id="13" w:name="_Toc86834269"/>
      <w:bookmarkStart w:id="14" w:name="_Toc86834331"/>
      <w:bookmarkEnd w:id="3"/>
      <w:bookmarkEnd w:id="4"/>
      <w:bookmarkEnd w:id="5"/>
      <w:bookmarkEnd w:id="6"/>
      <w:bookmarkEnd w:id="7"/>
      <w:bookmarkEnd w:id="8"/>
      <w:bookmarkEnd w:id="9"/>
      <w:bookmarkEnd w:id="10"/>
      <w:bookmarkEnd w:id="11"/>
      <w:bookmarkEnd w:id="12"/>
      <w:bookmarkEnd w:id="13"/>
      <w:bookmarkEnd w:id="14"/>
      <w:r>
        <w:rPr>
          <w:rFonts w:ascii="Arial" w:hAnsi="Arial" w:cs="Arial"/>
          <w:sz w:val="22"/>
          <w:szCs w:val="22"/>
        </w:rPr>
        <w:t xml:space="preserve"> </w:t>
      </w:r>
      <w:r w:rsidRPr="00E75EEF">
        <w:rPr>
          <w:rFonts w:ascii="Arial" w:hAnsi="Arial" w:cs="Arial"/>
          <w:sz w:val="22"/>
          <w:szCs w:val="22"/>
        </w:rPr>
        <w:t>Furthermore, this document applies to all employees of the organisation and other individuals performing functions in relation to the</w:t>
      </w:r>
      <w:r w:rsidR="0052176F">
        <w:rPr>
          <w:rFonts w:ascii="Arial" w:hAnsi="Arial" w:cs="Arial"/>
          <w:sz w:val="22"/>
          <w:szCs w:val="22"/>
        </w:rPr>
        <w:t xml:space="preserve"> organisation</w:t>
      </w:r>
      <w:r w:rsidRPr="00E75EEF">
        <w:rPr>
          <w:rFonts w:ascii="Arial" w:hAnsi="Arial" w:cs="Arial"/>
          <w:sz w:val="22"/>
          <w:szCs w:val="22"/>
        </w:rPr>
        <w:t xml:space="preserve"> such as agency workers, locums and contractors.</w:t>
      </w:r>
    </w:p>
    <w:p w14:paraId="63F9BC1A" w14:textId="6E1C1E2D" w:rsidR="0017127F" w:rsidRPr="00526A41" w:rsidRDefault="00660EB2" w:rsidP="00CD211E">
      <w:pPr>
        <w:pStyle w:val="Heading1"/>
        <w:keepLines/>
        <w:pBdr>
          <w:bottom w:val="single" w:sz="4" w:space="1" w:color="595959" w:themeColor="text1" w:themeTint="A6"/>
        </w:pBdr>
        <w:spacing w:before="360" w:after="160" w:line="259" w:lineRule="auto"/>
        <w:rPr>
          <w:sz w:val="28"/>
          <w:szCs w:val="28"/>
        </w:rPr>
      </w:pPr>
      <w:bookmarkStart w:id="15" w:name="_Toc149655288"/>
      <w:bookmarkStart w:id="16" w:name="_Toc49267626"/>
      <w:bookmarkStart w:id="17" w:name="_Toc49267627"/>
      <w:bookmarkStart w:id="18" w:name="_Toc49267628"/>
      <w:bookmarkStart w:id="19" w:name="_Toc149655289"/>
      <w:bookmarkStart w:id="20" w:name="_Toc149655290"/>
      <w:bookmarkStart w:id="21" w:name="_Toc149655291"/>
      <w:bookmarkStart w:id="22" w:name="_Toc149655292"/>
      <w:bookmarkStart w:id="23" w:name="_Toc149655293"/>
      <w:bookmarkStart w:id="24" w:name="_Toc149655294"/>
      <w:bookmarkStart w:id="25" w:name="_Toc149655295"/>
      <w:bookmarkStart w:id="26" w:name="_Toc149655296"/>
      <w:bookmarkStart w:id="27" w:name="_Toc54183117"/>
      <w:bookmarkStart w:id="28" w:name="_Toc149655302"/>
      <w:bookmarkStart w:id="29" w:name="_Toc149655303"/>
      <w:bookmarkStart w:id="30" w:name="_Toc149655304"/>
      <w:bookmarkStart w:id="31" w:name="_Toc149655305"/>
      <w:bookmarkStart w:id="32" w:name="_Toc149655306"/>
      <w:bookmarkStart w:id="33" w:name="_Toc149655307"/>
      <w:bookmarkStart w:id="34" w:name="_Toc149655308"/>
      <w:bookmarkStart w:id="35" w:name="_Toc149655314"/>
      <w:bookmarkStart w:id="36" w:name="_Toc149655324"/>
      <w:bookmarkStart w:id="37" w:name="_Toc149655325"/>
      <w:bookmarkStart w:id="38" w:name="_Toc149655326"/>
      <w:bookmarkStart w:id="39" w:name="_Toc149655327"/>
      <w:bookmarkStart w:id="40" w:name="_Toc149655328"/>
      <w:bookmarkStart w:id="41" w:name="_Toc149655329"/>
      <w:bookmarkStart w:id="42" w:name="_Toc149655330"/>
      <w:bookmarkStart w:id="43" w:name="_Toc149655331"/>
      <w:bookmarkStart w:id="44" w:name="_Toc149655332"/>
      <w:bookmarkStart w:id="45" w:name="_Toc149655333"/>
      <w:bookmarkStart w:id="46" w:name="_Toc149655334"/>
      <w:bookmarkStart w:id="47" w:name="_Toc149655335"/>
      <w:bookmarkStart w:id="48" w:name="_Toc149655336"/>
      <w:bookmarkStart w:id="49" w:name="_Toc149655337"/>
      <w:bookmarkStart w:id="50" w:name="_Toc149655338"/>
      <w:bookmarkStart w:id="51" w:name="_Toc149655339"/>
      <w:bookmarkStart w:id="52" w:name="_Toc149655340"/>
      <w:bookmarkStart w:id="53" w:name="_Toc149655341"/>
      <w:bookmarkStart w:id="54" w:name="_Toc149655342"/>
      <w:bookmarkStart w:id="55" w:name="_Toc149655343"/>
      <w:bookmarkStart w:id="56" w:name="_Toc149655344"/>
      <w:bookmarkStart w:id="57" w:name="_Toc149655345"/>
      <w:bookmarkStart w:id="58" w:name="_Toc149655346"/>
      <w:bookmarkStart w:id="59" w:name="_Toc149655347"/>
      <w:bookmarkStart w:id="60" w:name="_Toc149655348"/>
      <w:bookmarkStart w:id="61" w:name="_Toc149655349"/>
      <w:bookmarkStart w:id="62" w:name="_Toc149655350"/>
      <w:bookmarkStart w:id="63" w:name="_Toc149655351"/>
      <w:bookmarkStart w:id="64" w:name="_Toc149655352"/>
      <w:bookmarkStart w:id="65" w:name="_Toc149655353"/>
      <w:bookmarkStart w:id="66" w:name="_Toc149655354"/>
      <w:bookmarkStart w:id="67" w:name="_Toc149655355"/>
      <w:bookmarkStart w:id="68" w:name="_Toc149655356"/>
      <w:bookmarkStart w:id="69" w:name="_Toc149655357"/>
      <w:bookmarkStart w:id="70" w:name="_Toc149655358"/>
      <w:bookmarkStart w:id="71" w:name="_Toc149655359"/>
      <w:bookmarkStart w:id="72" w:name="_Toc149655360"/>
      <w:bookmarkStart w:id="73" w:name="_Toc149655361"/>
      <w:bookmarkStart w:id="74" w:name="_Toc149655362"/>
      <w:bookmarkStart w:id="75" w:name="_Toc149655363"/>
      <w:bookmarkStart w:id="76" w:name="_Toc149655364"/>
      <w:bookmarkStart w:id="77" w:name="_Toc149655365"/>
      <w:bookmarkStart w:id="78" w:name="_Toc149655366"/>
      <w:bookmarkStart w:id="79" w:name="_Toc149655367"/>
      <w:bookmarkStart w:id="80" w:name="_Toc149655368"/>
      <w:bookmarkStart w:id="81" w:name="_Toc149655369"/>
      <w:bookmarkStart w:id="82" w:name="_Toc149655370"/>
      <w:bookmarkStart w:id="83" w:name="_Toc149655371"/>
      <w:bookmarkStart w:id="84" w:name="_Toc149655372"/>
      <w:bookmarkStart w:id="85" w:name="_Toc149655373"/>
      <w:bookmarkStart w:id="86" w:name="_Toc149655374"/>
      <w:bookmarkStart w:id="87" w:name="_Toc149655375"/>
      <w:bookmarkStart w:id="88" w:name="_Toc149655376"/>
      <w:bookmarkStart w:id="89" w:name="_Toc149655377"/>
      <w:bookmarkStart w:id="90" w:name="_Toc149655378"/>
      <w:bookmarkStart w:id="91" w:name="_Toc149655379"/>
      <w:bookmarkStart w:id="92" w:name="_Toc149655380"/>
      <w:bookmarkStart w:id="93" w:name="_Toc149655381"/>
      <w:bookmarkStart w:id="94" w:name="_Toc149655382"/>
      <w:bookmarkStart w:id="95" w:name="_Toc149655383"/>
      <w:bookmarkStart w:id="96" w:name="_Toc149655384"/>
      <w:bookmarkStart w:id="97" w:name="_Toc149655385"/>
      <w:bookmarkStart w:id="98" w:name="_Toc149655386"/>
      <w:bookmarkStart w:id="99" w:name="_Toc149655387"/>
      <w:bookmarkStart w:id="100" w:name="_Toc149655388"/>
      <w:bookmarkStart w:id="101" w:name="_Toc149655389"/>
      <w:bookmarkStart w:id="102" w:name="_Toc149655390"/>
      <w:bookmarkStart w:id="103" w:name="_Toc149655391"/>
      <w:bookmarkStart w:id="104" w:name="_Toc149655392"/>
      <w:bookmarkStart w:id="105" w:name="_Toc149655393"/>
      <w:bookmarkStart w:id="106" w:name="_Toc149655394"/>
      <w:bookmarkStart w:id="107" w:name="_Toc149655395"/>
      <w:bookmarkStart w:id="108" w:name="_Toc149655396"/>
      <w:bookmarkStart w:id="109" w:name="_Toc149655397"/>
      <w:bookmarkStart w:id="110" w:name="_Toc149655398"/>
      <w:bookmarkStart w:id="111" w:name="_Toc149655399"/>
      <w:bookmarkStart w:id="112" w:name="_Toc149655400"/>
      <w:bookmarkStart w:id="113" w:name="_Toc149655401"/>
      <w:bookmarkStart w:id="114" w:name="_Toc149655402"/>
      <w:bookmarkStart w:id="115" w:name="_Toc149655403"/>
      <w:bookmarkStart w:id="116" w:name="_Toc149655404"/>
      <w:bookmarkStart w:id="117" w:name="_Toc149655405"/>
      <w:bookmarkStart w:id="118" w:name="_Toc149655406"/>
      <w:bookmarkStart w:id="119" w:name="_Toc150350416"/>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526A41">
        <w:rPr>
          <w:sz w:val="28"/>
          <w:szCs w:val="28"/>
        </w:rPr>
        <w:t xml:space="preserve">The </w:t>
      </w:r>
      <w:r w:rsidR="00B30DB7" w:rsidRPr="00526A41">
        <w:rPr>
          <w:sz w:val="28"/>
          <w:szCs w:val="28"/>
        </w:rPr>
        <w:t>Freedom of Information Act 2000 (</w:t>
      </w:r>
      <w:r w:rsidRPr="00526A41">
        <w:rPr>
          <w:sz w:val="28"/>
          <w:szCs w:val="28"/>
        </w:rPr>
        <w:t>FOIA</w:t>
      </w:r>
      <w:r w:rsidR="00B30DB7" w:rsidRPr="00526A41">
        <w:rPr>
          <w:sz w:val="28"/>
          <w:szCs w:val="28"/>
        </w:rPr>
        <w:t>)</w:t>
      </w:r>
      <w:bookmarkEnd w:id="119"/>
    </w:p>
    <w:p w14:paraId="3FE50E65" w14:textId="1E0EC8A1" w:rsidR="00660EB2" w:rsidRPr="001428DE" w:rsidRDefault="008F2ECD" w:rsidP="00660EB2">
      <w:pPr>
        <w:pStyle w:val="Heading2"/>
        <w:rPr>
          <w:rFonts w:ascii="Arial" w:hAnsi="Arial" w:cs="Arial"/>
          <w:smallCaps w:val="0"/>
          <w:sz w:val="24"/>
          <w:szCs w:val="24"/>
          <w:lang w:val="en-GB"/>
        </w:rPr>
      </w:pPr>
      <w:bookmarkStart w:id="120" w:name="_Toc150350417"/>
      <w:r>
        <w:rPr>
          <w:rFonts w:ascii="Arial" w:hAnsi="Arial" w:cs="Arial"/>
          <w:smallCaps w:val="0"/>
          <w:sz w:val="24"/>
          <w:szCs w:val="24"/>
          <w:lang w:val="en-GB"/>
        </w:rPr>
        <w:t>Principles</w:t>
      </w:r>
      <w:bookmarkEnd w:id="120"/>
    </w:p>
    <w:p w14:paraId="3B368699" w14:textId="77777777" w:rsidR="00660EB2" w:rsidRDefault="00660EB2" w:rsidP="000A2F93">
      <w:pPr>
        <w:rPr>
          <w:rFonts w:ascii="Arial" w:hAnsi="Arial" w:cs="Arial"/>
          <w:sz w:val="22"/>
          <w:szCs w:val="22"/>
        </w:rPr>
      </w:pPr>
    </w:p>
    <w:p w14:paraId="4DEFC557" w14:textId="3B91C99F" w:rsidR="008F2ECD" w:rsidRPr="00526A41" w:rsidRDefault="008F2ECD" w:rsidP="000A2F93">
      <w:pPr>
        <w:rPr>
          <w:rFonts w:ascii="Arial" w:hAnsi="Arial" w:cs="Arial"/>
          <w:sz w:val="22"/>
          <w:szCs w:val="22"/>
        </w:rPr>
      </w:pPr>
      <w:r>
        <w:rPr>
          <w:rFonts w:ascii="Arial" w:hAnsi="Arial" w:cs="Arial"/>
          <w:sz w:val="22"/>
          <w:szCs w:val="22"/>
        </w:rPr>
        <w:t xml:space="preserve">The </w:t>
      </w:r>
      <w:hyperlink r:id="rId13" w:history="1">
        <w:r w:rsidRPr="008F2ECD">
          <w:rPr>
            <w:rStyle w:val="Hyperlink"/>
            <w:rFonts w:ascii="Arial" w:hAnsi="Arial" w:cs="Arial"/>
            <w:sz w:val="22"/>
            <w:szCs w:val="22"/>
          </w:rPr>
          <w:t>ICO</w:t>
        </w:r>
      </w:hyperlink>
      <w:r>
        <w:rPr>
          <w:rFonts w:ascii="Arial" w:hAnsi="Arial" w:cs="Arial"/>
          <w:sz w:val="22"/>
          <w:szCs w:val="22"/>
        </w:rPr>
        <w:t xml:space="preserve"> advise</w:t>
      </w:r>
      <w:r w:rsidR="00C45F9B">
        <w:rPr>
          <w:rFonts w:ascii="Arial" w:hAnsi="Arial" w:cs="Arial"/>
          <w:sz w:val="22"/>
          <w:szCs w:val="22"/>
        </w:rPr>
        <w:t>s</w:t>
      </w:r>
      <w:r>
        <w:rPr>
          <w:rFonts w:ascii="Arial" w:hAnsi="Arial" w:cs="Arial"/>
          <w:sz w:val="22"/>
          <w:szCs w:val="22"/>
        </w:rPr>
        <w:t xml:space="preserve"> that the main principle behind the Act is that people have a right to know about the activities of public authorities, unless there is a good reason for them not to.  This means: </w:t>
      </w:r>
    </w:p>
    <w:p w14:paraId="049FC8A5" w14:textId="00E103F7" w:rsidR="00636E19" w:rsidRPr="00526A41" w:rsidRDefault="00636E19" w:rsidP="004B0338">
      <w:pPr>
        <w:rPr>
          <w:rFonts w:ascii="Arial" w:hAnsi="Arial" w:cs="Arial"/>
          <w:color w:val="000000" w:themeColor="text1"/>
          <w:sz w:val="22"/>
          <w:szCs w:val="22"/>
          <w:vertAlign w:val="superscript"/>
        </w:rPr>
      </w:pPr>
    </w:p>
    <w:p w14:paraId="5361B9AD" w14:textId="7B7B5F69" w:rsidR="00636E19" w:rsidRPr="001428DE" w:rsidRDefault="00636E19" w:rsidP="00645E77">
      <w:pPr>
        <w:pStyle w:val="ListParagraph"/>
        <w:numPr>
          <w:ilvl w:val="0"/>
          <w:numId w:val="4"/>
        </w:numPr>
        <w:rPr>
          <w:rFonts w:ascii="Arial" w:hAnsi="Arial" w:cs="Arial"/>
          <w:sz w:val="22"/>
          <w:szCs w:val="22"/>
        </w:rPr>
      </w:pPr>
      <w:r w:rsidRPr="001428DE">
        <w:rPr>
          <w:rFonts w:ascii="Arial" w:hAnsi="Arial" w:cs="Arial"/>
          <w:sz w:val="22"/>
          <w:szCs w:val="22"/>
        </w:rPr>
        <w:t xml:space="preserve">Everybody has a right to access official information </w:t>
      </w:r>
    </w:p>
    <w:p w14:paraId="4C3F2105" w14:textId="5F1D9AB9" w:rsidR="00636E19" w:rsidRPr="001428DE" w:rsidRDefault="00636E19" w:rsidP="00645E77">
      <w:pPr>
        <w:pStyle w:val="ListParagraph"/>
        <w:numPr>
          <w:ilvl w:val="0"/>
          <w:numId w:val="4"/>
        </w:numPr>
        <w:rPr>
          <w:rFonts w:ascii="Arial" w:hAnsi="Arial" w:cs="Arial"/>
          <w:sz w:val="22"/>
          <w:szCs w:val="22"/>
        </w:rPr>
      </w:pPr>
      <w:r w:rsidRPr="001428DE">
        <w:rPr>
          <w:rFonts w:ascii="Arial" w:hAnsi="Arial" w:cs="Arial"/>
          <w:sz w:val="22"/>
          <w:szCs w:val="22"/>
        </w:rPr>
        <w:t xml:space="preserve">Applicants do not need to give a reason for wanting the information. On the </w:t>
      </w:r>
      <w:r w:rsidR="00E02932" w:rsidRPr="001428DE">
        <w:rPr>
          <w:rFonts w:ascii="Arial" w:hAnsi="Arial" w:cs="Arial"/>
          <w:sz w:val="22"/>
          <w:szCs w:val="22"/>
        </w:rPr>
        <w:t>contrary</w:t>
      </w:r>
      <w:r w:rsidRPr="001428DE">
        <w:rPr>
          <w:rFonts w:ascii="Arial" w:hAnsi="Arial" w:cs="Arial"/>
          <w:sz w:val="22"/>
          <w:szCs w:val="22"/>
        </w:rPr>
        <w:t>, organisations must justify refusing t</w:t>
      </w:r>
      <w:r w:rsidR="00AB0D68" w:rsidRPr="001428DE">
        <w:rPr>
          <w:rFonts w:ascii="Arial" w:hAnsi="Arial" w:cs="Arial"/>
          <w:sz w:val="22"/>
          <w:szCs w:val="22"/>
        </w:rPr>
        <w:t>o provide the</w:t>
      </w:r>
      <w:r w:rsidRPr="001428DE">
        <w:rPr>
          <w:rFonts w:ascii="Arial" w:hAnsi="Arial" w:cs="Arial"/>
          <w:sz w:val="22"/>
          <w:szCs w:val="22"/>
        </w:rPr>
        <w:t xml:space="preserve"> information</w:t>
      </w:r>
    </w:p>
    <w:p w14:paraId="567EAB82" w14:textId="77777777" w:rsidR="00B4366A" w:rsidRPr="001428DE" w:rsidRDefault="00B4366A" w:rsidP="00B4366A">
      <w:pPr>
        <w:rPr>
          <w:rFonts w:ascii="Arial" w:hAnsi="Arial" w:cs="Arial"/>
          <w:sz w:val="22"/>
          <w:szCs w:val="22"/>
        </w:rPr>
      </w:pPr>
    </w:p>
    <w:p w14:paraId="6C5370DF" w14:textId="0DC59622" w:rsidR="00636E19" w:rsidRPr="001428DE" w:rsidRDefault="00636E19" w:rsidP="00645E77">
      <w:pPr>
        <w:pStyle w:val="ListParagraph"/>
        <w:numPr>
          <w:ilvl w:val="0"/>
          <w:numId w:val="4"/>
        </w:numPr>
        <w:rPr>
          <w:rFonts w:ascii="Arial" w:hAnsi="Arial" w:cs="Arial"/>
          <w:sz w:val="22"/>
          <w:szCs w:val="22"/>
        </w:rPr>
      </w:pPr>
      <w:r w:rsidRPr="001428DE">
        <w:rPr>
          <w:rFonts w:ascii="Arial" w:hAnsi="Arial" w:cs="Arial"/>
          <w:sz w:val="22"/>
          <w:szCs w:val="22"/>
        </w:rPr>
        <w:lastRenderedPageBreak/>
        <w:t>All requests for information must be treated equally except under some circumstances relating to vexatious requests and persona</w:t>
      </w:r>
      <w:r w:rsidR="00C97B1B" w:rsidRPr="001428DE">
        <w:rPr>
          <w:rFonts w:ascii="Arial" w:hAnsi="Arial" w:cs="Arial"/>
          <w:sz w:val="22"/>
          <w:szCs w:val="22"/>
        </w:rPr>
        <w:t>l</w:t>
      </w:r>
      <w:r w:rsidRPr="001428DE">
        <w:rPr>
          <w:rFonts w:ascii="Arial" w:hAnsi="Arial" w:cs="Arial"/>
          <w:sz w:val="22"/>
          <w:szCs w:val="22"/>
        </w:rPr>
        <w:t xml:space="preserve"> data. Furthermore, all requesters are to be treated equally, whether they are journalists, local residents, public authority employees</w:t>
      </w:r>
      <w:r w:rsidR="00C97B1B" w:rsidRPr="001428DE">
        <w:rPr>
          <w:rFonts w:ascii="Arial" w:hAnsi="Arial" w:cs="Arial"/>
          <w:sz w:val="22"/>
          <w:szCs w:val="22"/>
        </w:rPr>
        <w:t xml:space="preserve"> </w:t>
      </w:r>
      <w:r w:rsidRPr="001428DE">
        <w:rPr>
          <w:rFonts w:ascii="Arial" w:hAnsi="Arial" w:cs="Arial"/>
          <w:sz w:val="22"/>
          <w:szCs w:val="22"/>
        </w:rPr>
        <w:t>or foreign researchers</w:t>
      </w:r>
    </w:p>
    <w:p w14:paraId="7F224BE2" w14:textId="77777777" w:rsidR="00B4366A" w:rsidRPr="001428DE" w:rsidRDefault="00B4366A" w:rsidP="00B4366A">
      <w:pPr>
        <w:rPr>
          <w:rFonts w:ascii="Arial" w:hAnsi="Arial" w:cs="Arial"/>
          <w:sz w:val="22"/>
          <w:szCs w:val="22"/>
        </w:rPr>
      </w:pPr>
    </w:p>
    <w:p w14:paraId="2AB2B3E3" w14:textId="339B20DE" w:rsidR="00636E19" w:rsidRPr="001428DE" w:rsidRDefault="00636E19" w:rsidP="00645E77">
      <w:pPr>
        <w:pStyle w:val="ListParagraph"/>
        <w:numPr>
          <w:ilvl w:val="0"/>
          <w:numId w:val="4"/>
        </w:numPr>
        <w:rPr>
          <w:rFonts w:ascii="Arial" w:hAnsi="Arial" w:cs="Arial"/>
          <w:sz w:val="22"/>
          <w:szCs w:val="22"/>
        </w:rPr>
      </w:pPr>
      <w:r w:rsidRPr="001428DE">
        <w:rPr>
          <w:rFonts w:ascii="Arial" w:hAnsi="Arial" w:cs="Arial"/>
          <w:sz w:val="22"/>
          <w:szCs w:val="22"/>
        </w:rPr>
        <w:t xml:space="preserve">As all requesters are </w:t>
      </w:r>
      <w:r w:rsidR="00E02932" w:rsidRPr="001428DE">
        <w:rPr>
          <w:rFonts w:ascii="Arial" w:hAnsi="Arial" w:cs="Arial"/>
          <w:sz w:val="22"/>
          <w:szCs w:val="22"/>
        </w:rPr>
        <w:t>treated</w:t>
      </w:r>
      <w:r w:rsidRPr="001428DE">
        <w:rPr>
          <w:rFonts w:ascii="Arial" w:hAnsi="Arial" w:cs="Arial"/>
          <w:sz w:val="22"/>
          <w:szCs w:val="22"/>
        </w:rPr>
        <w:t xml:space="preserve"> equally, information under the Act </w:t>
      </w:r>
      <w:r w:rsidR="00C45F9B" w:rsidRPr="001428DE">
        <w:rPr>
          <w:rFonts w:ascii="Arial" w:hAnsi="Arial" w:cs="Arial"/>
          <w:sz w:val="22"/>
          <w:szCs w:val="22"/>
        </w:rPr>
        <w:t xml:space="preserve">should only </w:t>
      </w:r>
      <w:r w:rsidR="00C45F9B">
        <w:rPr>
          <w:rFonts w:ascii="Arial" w:hAnsi="Arial" w:cs="Arial"/>
          <w:sz w:val="22"/>
          <w:szCs w:val="22"/>
        </w:rPr>
        <w:t xml:space="preserve">be </w:t>
      </w:r>
      <w:r w:rsidR="00C45F9B" w:rsidRPr="001428DE">
        <w:rPr>
          <w:rFonts w:ascii="Arial" w:hAnsi="Arial" w:cs="Arial"/>
          <w:sz w:val="22"/>
          <w:szCs w:val="22"/>
        </w:rPr>
        <w:t>disclose</w:t>
      </w:r>
      <w:r w:rsidR="00C45F9B">
        <w:rPr>
          <w:rFonts w:ascii="Arial" w:hAnsi="Arial" w:cs="Arial"/>
          <w:sz w:val="22"/>
          <w:szCs w:val="22"/>
        </w:rPr>
        <w:t>d</w:t>
      </w:r>
      <w:r w:rsidR="00C45F9B" w:rsidRPr="001428DE">
        <w:rPr>
          <w:rFonts w:ascii="Arial" w:hAnsi="Arial" w:cs="Arial"/>
          <w:sz w:val="22"/>
          <w:szCs w:val="22"/>
        </w:rPr>
        <w:t xml:space="preserve"> </w:t>
      </w:r>
      <w:r w:rsidRPr="001428DE">
        <w:rPr>
          <w:rFonts w:ascii="Arial" w:hAnsi="Arial" w:cs="Arial"/>
          <w:sz w:val="22"/>
          <w:szCs w:val="22"/>
        </w:rPr>
        <w:t xml:space="preserve">if </w:t>
      </w:r>
      <w:r w:rsidR="00C45F9B">
        <w:rPr>
          <w:rFonts w:ascii="Arial" w:hAnsi="Arial" w:cs="Arial"/>
          <w:sz w:val="22"/>
          <w:szCs w:val="22"/>
        </w:rPr>
        <w:t xml:space="preserve">it </w:t>
      </w:r>
      <w:r w:rsidRPr="001428DE">
        <w:rPr>
          <w:rFonts w:ascii="Arial" w:hAnsi="Arial" w:cs="Arial"/>
          <w:sz w:val="22"/>
          <w:szCs w:val="22"/>
        </w:rPr>
        <w:t xml:space="preserve">would </w:t>
      </w:r>
      <w:r w:rsidR="00C45F9B">
        <w:rPr>
          <w:rFonts w:ascii="Arial" w:hAnsi="Arial" w:cs="Arial"/>
          <w:sz w:val="22"/>
          <w:szCs w:val="22"/>
        </w:rPr>
        <w:t xml:space="preserve">be </w:t>
      </w:r>
      <w:r w:rsidRPr="001428DE">
        <w:rPr>
          <w:rFonts w:ascii="Arial" w:hAnsi="Arial" w:cs="Arial"/>
          <w:sz w:val="22"/>
          <w:szCs w:val="22"/>
        </w:rPr>
        <w:t>disclose</w:t>
      </w:r>
      <w:r w:rsidR="00C45F9B">
        <w:rPr>
          <w:rFonts w:ascii="Arial" w:hAnsi="Arial" w:cs="Arial"/>
          <w:sz w:val="22"/>
          <w:szCs w:val="22"/>
        </w:rPr>
        <w:t>d</w:t>
      </w:r>
      <w:r w:rsidRPr="001428DE">
        <w:rPr>
          <w:rFonts w:ascii="Arial" w:hAnsi="Arial" w:cs="Arial"/>
          <w:sz w:val="22"/>
          <w:szCs w:val="22"/>
        </w:rPr>
        <w:t xml:space="preserve"> to anyone else who asked</w:t>
      </w:r>
    </w:p>
    <w:p w14:paraId="5C0A43FB" w14:textId="30DD0C3C" w:rsidR="00636E19" w:rsidRPr="001428DE" w:rsidRDefault="00636E19" w:rsidP="00636E19">
      <w:pPr>
        <w:rPr>
          <w:rFonts w:ascii="Arial" w:hAnsi="Arial" w:cs="Arial"/>
          <w:sz w:val="22"/>
          <w:szCs w:val="22"/>
        </w:rPr>
      </w:pPr>
    </w:p>
    <w:p w14:paraId="449D7405" w14:textId="1BD21ACF" w:rsidR="00660EB2" w:rsidRPr="001428DE" w:rsidRDefault="00636E19" w:rsidP="00636E19">
      <w:pPr>
        <w:rPr>
          <w:rFonts w:ascii="Arial" w:hAnsi="Arial" w:cs="Arial"/>
          <w:sz w:val="22"/>
          <w:szCs w:val="22"/>
        </w:rPr>
      </w:pPr>
      <w:r w:rsidRPr="001428DE">
        <w:rPr>
          <w:rFonts w:ascii="Arial" w:hAnsi="Arial" w:cs="Arial"/>
          <w:sz w:val="22"/>
          <w:szCs w:val="22"/>
        </w:rPr>
        <w:t>Information can be shared voluntarily outside the provisions of the Act.</w:t>
      </w:r>
    </w:p>
    <w:p w14:paraId="7D65C8E5" w14:textId="4FA8E9E2" w:rsidR="00660EB2" w:rsidRPr="001428DE" w:rsidRDefault="00660EB2" w:rsidP="00660EB2">
      <w:pPr>
        <w:pStyle w:val="Heading2"/>
        <w:rPr>
          <w:rFonts w:ascii="Arial" w:hAnsi="Arial" w:cs="Arial"/>
          <w:smallCaps w:val="0"/>
          <w:sz w:val="24"/>
          <w:szCs w:val="24"/>
          <w:lang w:val="en-GB"/>
        </w:rPr>
      </w:pPr>
      <w:bookmarkStart w:id="121" w:name="_Toc150350418"/>
      <w:r w:rsidRPr="001428DE">
        <w:rPr>
          <w:rFonts w:ascii="Arial" w:hAnsi="Arial" w:cs="Arial"/>
          <w:smallCaps w:val="0"/>
          <w:sz w:val="24"/>
          <w:szCs w:val="24"/>
          <w:lang w:val="en-GB"/>
        </w:rPr>
        <w:t>Roles and responsibilities</w:t>
      </w:r>
      <w:bookmarkEnd w:id="121"/>
    </w:p>
    <w:p w14:paraId="2BCAC710" w14:textId="77777777" w:rsidR="00D2691B" w:rsidRPr="00526A41" w:rsidRDefault="00D2691B" w:rsidP="00D2691B"/>
    <w:p w14:paraId="65DF0009" w14:textId="77777777" w:rsidR="00485155" w:rsidRPr="00526A41" w:rsidRDefault="009A1425" w:rsidP="00645E77">
      <w:pPr>
        <w:pStyle w:val="ListParagraph"/>
        <w:numPr>
          <w:ilvl w:val="0"/>
          <w:numId w:val="9"/>
        </w:numPr>
        <w:rPr>
          <w:rFonts w:ascii="Arial" w:hAnsi="Arial" w:cs="Arial"/>
          <w:b/>
          <w:bCs/>
          <w:sz w:val="22"/>
          <w:szCs w:val="22"/>
        </w:rPr>
      </w:pPr>
      <w:r w:rsidRPr="00526A41">
        <w:rPr>
          <w:rFonts w:ascii="Arial" w:hAnsi="Arial" w:cs="Arial"/>
          <w:b/>
          <w:bCs/>
          <w:sz w:val="22"/>
          <w:szCs w:val="22"/>
        </w:rPr>
        <w:t>Caldicott Guardian</w:t>
      </w:r>
    </w:p>
    <w:p w14:paraId="2E719657" w14:textId="77777777" w:rsidR="00485155" w:rsidRPr="00526A41" w:rsidRDefault="00485155" w:rsidP="00485155">
      <w:pPr>
        <w:pStyle w:val="ListParagraph"/>
        <w:rPr>
          <w:rFonts w:ascii="Arial" w:hAnsi="Arial" w:cs="Arial"/>
          <w:sz w:val="22"/>
          <w:szCs w:val="22"/>
        </w:rPr>
      </w:pPr>
    </w:p>
    <w:p w14:paraId="1D438483" w14:textId="3D94A5F7" w:rsidR="00D2691B" w:rsidRPr="00526A41" w:rsidRDefault="00D2691B" w:rsidP="00485155">
      <w:pPr>
        <w:pStyle w:val="ListParagraph"/>
        <w:rPr>
          <w:rFonts w:ascii="Arial" w:hAnsi="Arial" w:cs="Arial"/>
          <w:sz w:val="22"/>
          <w:szCs w:val="22"/>
        </w:rPr>
      </w:pPr>
      <w:r w:rsidRPr="00526A41">
        <w:rPr>
          <w:rFonts w:ascii="Arial" w:hAnsi="Arial" w:cs="Arial"/>
          <w:sz w:val="22"/>
          <w:szCs w:val="22"/>
        </w:rPr>
        <w:t xml:space="preserve">The </w:t>
      </w:r>
      <w:r w:rsidR="009A1425" w:rsidRPr="00526A41">
        <w:rPr>
          <w:rFonts w:ascii="Arial" w:hAnsi="Arial" w:cs="Arial"/>
          <w:sz w:val="22"/>
          <w:szCs w:val="22"/>
        </w:rPr>
        <w:t>Caldicott Guardian</w:t>
      </w:r>
      <w:r w:rsidRPr="00526A41">
        <w:rPr>
          <w:rFonts w:ascii="Arial" w:hAnsi="Arial" w:cs="Arial"/>
          <w:sz w:val="22"/>
          <w:szCs w:val="22"/>
        </w:rPr>
        <w:t xml:space="preserve"> has ultimate responsibility for </w:t>
      </w:r>
      <w:r w:rsidR="00FB5365">
        <w:rPr>
          <w:rFonts w:ascii="Arial" w:hAnsi="Arial" w:cs="Arial"/>
          <w:sz w:val="22"/>
          <w:szCs w:val="22"/>
        </w:rPr>
        <w:t>the organisation</w:t>
      </w:r>
      <w:r w:rsidR="00C45F9B">
        <w:rPr>
          <w:rFonts w:ascii="Arial" w:hAnsi="Arial" w:cs="Arial"/>
          <w:sz w:val="22"/>
          <w:szCs w:val="22"/>
        </w:rPr>
        <w:t>’</w:t>
      </w:r>
      <w:r w:rsidR="00FB5365">
        <w:rPr>
          <w:rFonts w:ascii="Arial" w:hAnsi="Arial" w:cs="Arial"/>
          <w:sz w:val="22"/>
          <w:szCs w:val="22"/>
        </w:rPr>
        <w:t>s</w:t>
      </w:r>
      <w:r w:rsidRPr="00526A41">
        <w:rPr>
          <w:rFonts w:ascii="Arial" w:hAnsi="Arial" w:cs="Arial"/>
          <w:sz w:val="22"/>
          <w:szCs w:val="22"/>
        </w:rPr>
        <w:t xml:space="preserve"> compliance with the </w:t>
      </w:r>
      <w:r w:rsidR="00C45F9B">
        <w:rPr>
          <w:rFonts w:ascii="Arial" w:hAnsi="Arial" w:cs="Arial"/>
          <w:sz w:val="22"/>
          <w:szCs w:val="22"/>
        </w:rPr>
        <w:t>Act</w:t>
      </w:r>
      <w:r w:rsidRPr="00526A41">
        <w:rPr>
          <w:rFonts w:ascii="Arial" w:hAnsi="Arial" w:cs="Arial"/>
          <w:sz w:val="22"/>
          <w:szCs w:val="22"/>
        </w:rPr>
        <w:t xml:space="preserve"> and is responsible for providing advice and support to all staff.</w:t>
      </w:r>
    </w:p>
    <w:p w14:paraId="3A04B83C" w14:textId="77777777" w:rsidR="00D2691B" w:rsidRPr="00526A41" w:rsidRDefault="00D2691B" w:rsidP="00D2691B">
      <w:pPr>
        <w:rPr>
          <w:rFonts w:ascii="Arial" w:hAnsi="Arial" w:cs="Arial"/>
          <w:sz w:val="22"/>
          <w:szCs w:val="22"/>
        </w:rPr>
      </w:pPr>
    </w:p>
    <w:p w14:paraId="167C84B1" w14:textId="16130306" w:rsidR="00485155" w:rsidRPr="00526A41" w:rsidRDefault="00806936" w:rsidP="00645E77">
      <w:pPr>
        <w:pStyle w:val="ListParagraph"/>
        <w:numPr>
          <w:ilvl w:val="0"/>
          <w:numId w:val="9"/>
        </w:numPr>
        <w:rPr>
          <w:rFonts w:ascii="Arial" w:hAnsi="Arial" w:cs="Arial"/>
          <w:b/>
          <w:bCs/>
          <w:sz w:val="22"/>
          <w:szCs w:val="22"/>
        </w:rPr>
      </w:pPr>
      <w:r w:rsidRPr="00526A41">
        <w:rPr>
          <w:rFonts w:ascii="Arial" w:hAnsi="Arial" w:cs="Arial"/>
          <w:b/>
          <w:bCs/>
          <w:sz w:val="22"/>
          <w:szCs w:val="22"/>
        </w:rPr>
        <w:t>Organisation</w:t>
      </w:r>
      <w:r w:rsidR="00B30DB7" w:rsidRPr="00526A41">
        <w:rPr>
          <w:rFonts w:ascii="Arial" w:hAnsi="Arial" w:cs="Arial"/>
          <w:b/>
          <w:bCs/>
          <w:sz w:val="22"/>
          <w:szCs w:val="22"/>
        </w:rPr>
        <w:t xml:space="preserve"> </w:t>
      </w:r>
      <w:r w:rsidR="00C45F9B">
        <w:rPr>
          <w:rFonts w:ascii="Arial" w:hAnsi="Arial" w:cs="Arial"/>
          <w:b/>
          <w:bCs/>
          <w:sz w:val="22"/>
          <w:szCs w:val="22"/>
        </w:rPr>
        <w:t>M</w:t>
      </w:r>
      <w:r w:rsidR="009A1425" w:rsidRPr="00526A41">
        <w:rPr>
          <w:rFonts w:ascii="Arial" w:hAnsi="Arial" w:cs="Arial"/>
          <w:b/>
          <w:bCs/>
          <w:sz w:val="22"/>
          <w:szCs w:val="22"/>
        </w:rPr>
        <w:t>anager</w:t>
      </w:r>
    </w:p>
    <w:p w14:paraId="5F0BFAF3" w14:textId="77777777" w:rsidR="00485155" w:rsidRPr="00526A41" w:rsidRDefault="00485155" w:rsidP="00485155">
      <w:pPr>
        <w:pStyle w:val="ListParagraph"/>
        <w:rPr>
          <w:rFonts w:ascii="Arial" w:hAnsi="Arial" w:cs="Arial"/>
          <w:sz w:val="22"/>
          <w:szCs w:val="22"/>
        </w:rPr>
      </w:pPr>
    </w:p>
    <w:p w14:paraId="621CB5C7" w14:textId="6838DA66" w:rsidR="00D2691B" w:rsidRPr="00526A41" w:rsidRDefault="00D2691B" w:rsidP="00485155">
      <w:pPr>
        <w:pStyle w:val="ListParagraph"/>
        <w:rPr>
          <w:rFonts w:ascii="Arial" w:hAnsi="Arial" w:cs="Arial"/>
          <w:sz w:val="22"/>
          <w:szCs w:val="22"/>
        </w:rPr>
      </w:pPr>
      <w:r w:rsidRPr="00526A41">
        <w:rPr>
          <w:rFonts w:ascii="Arial" w:hAnsi="Arial" w:cs="Arial"/>
          <w:sz w:val="22"/>
          <w:szCs w:val="22"/>
        </w:rPr>
        <w:t xml:space="preserve">The </w:t>
      </w:r>
      <w:r w:rsidR="00C45F9B" w:rsidRPr="00526A41">
        <w:rPr>
          <w:rFonts w:ascii="Arial" w:hAnsi="Arial" w:cs="Arial"/>
          <w:sz w:val="22"/>
          <w:szCs w:val="22"/>
        </w:rPr>
        <w:t xml:space="preserve">Organisation Manager, </w:t>
      </w:r>
      <w:r w:rsidRPr="00526A41">
        <w:rPr>
          <w:rFonts w:ascii="Arial" w:hAnsi="Arial" w:cs="Arial"/>
          <w:sz w:val="22"/>
          <w:szCs w:val="22"/>
        </w:rPr>
        <w:t>in their role as Senior Information Risk Owner</w:t>
      </w:r>
      <w:r w:rsidR="00E77896" w:rsidRPr="00526A41">
        <w:rPr>
          <w:rFonts w:ascii="Arial" w:hAnsi="Arial" w:cs="Arial"/>
          <w:sz w:val="22"/>
          <w:szCs w:val="22"/>
        </w:rPr>
        <w:t xml:space="preserve"> (SIRO)</w:t>
      </w:r>
      <w:r w:rsidRPr="00526A41">
        <w:rPr>
          <w:rFonts w:ascii="Arial" w:hAnsi="Arial" w:cs="Arial"/>
          <w:sz w:val="22"/>
          <w:szCs w:val="22"/>
        </w:rPr>
        <w:t>, is responsible for providing advice and guidance to all staff and they are also the nominated person to carry out an internal review of a response to a</w:t>
      </w:r>
      <w:r w:rsidR="00C45F9B">
        <w:rPr>
          <w:rFonts w:ascii="Arial" w:hAnsi="Arial" w:cs="Arial"/>
          <w:sz w:val="22"/>
          <w:szCs w:val="22"/>
        </w:rPr>
        <w:t xml:space="preserve"> freedom of information </w:t>
      </w:r>
      <w:r w:rsidR="005E01AF">
        <w:rPr>
          <w:rFonts w:ascii="Arial" w:hAnsi="Arial" w:cs="Arial"/>
          <w:sz w:val="22"/>
          <w:szCs w:val="22"/>
        </w:rPr>
        <w:t xml:space="preserve">(FOI) </w:t>
      </w:r>
      <w:r w:rsidRPr="00526A41">
        <w:rPr>
          <w:rFonts w:ascii="Arial" w:hAnsi="Arial" w:cs="Arial"/>
          <w:sz w:val="22"/>
          <w:szCs w:val="22"/>
        </w:rPr>
        <w:t>enquiry.</w:t>
      </w:r>
    </w:p>
    <w:p w14:paraId="1FBEB26A" w14:textId="77777777" w:rsidR="00D2691B" w:rsidRPr="00526A41" w:rsidRDefault="00D2691B" w:rsidP="009A1425">
      <w:pPr>
        <w:rPr>
          <w:rFonts w:ascii="Arial" w:hAnsi="Arial" w:cs="Arial"/>
          <w:sz w:val="22"/>
          <w:szCs w:val="22"/>
        </w:rPr>
      </w:pPr>
    </w:p>
    <w:p w14:paraId="0140994E" w14:textId="77777777" w:rsidR="00485155" w:rsidRPr="00526A41" w:rsidRDefault="00D2691B" w:rsidP="00645E77">
      <w:pPr>
        <w:pStyle w:val="ListParagraph"/>
        <w:numPr>
          <w:ilvl w:val="0"/>
          <w:numId w:val="9"/>
        </w:numPr>
        <w:rPr>
          <w:rFonts w:ascii="Arial" w:hAnsi="Arial" w:cs="Arial"/>
          <w:b/>
          <w:bCs/>
          <w:sz w:val="22"/>
          <w:szCs w:val="22"/>
        </w:rPr>
      </w:pPr>
      <w:r w:rsidRPr="00526A41">
        <w:rPr>
          <w:rFonts w:ascii="Arial" w:hAnsi="Arial" w:cs="Arial"/>
          <w:b/>
          <w:bCs/>
          <w:sz w:val="22"/>
          <w:szCs w:val="22"/>
        </w:rPr>
        <w:t>Data Protection Officer</w:t>
      </w:r>
    </w:p>
    <w:p w14:paraId="66418B68" w14:textId="77777777" w:rsidR="00485155" w:rsidRPr="00526A41" w:rsidRDefault="00485155" w:rsidP="00485155">
      <w:pPr>
        <w:pStyle w:val="ListParagraph"/>
        <w:rPr>
          <w:rFonts w:ascii="Arial" w:hAnsi="Arial" w:cs="Arial"/>
          <w:sz w:val="22"/>
          <w:szCs w:val="22"/>
        </w:rPr>
      </w:pPr>
    </w:p>
    <w:p w14:paraId="71CF5B08" w14:textId="2645FE82" w:rsidR="00D2691B" w:rsidRPr="00526A41" w:rsidRDefault="00D2691B" w:rsidP="00485155">
      <w:pPr>
        <w:pStyle w:val="ListParagraph"/>
        <w:rPr>
          <w:rFonts w:ascii="Arial" w:hAnsi="Arial" w:cs="Arial"/>
          <w:sz w:val="22"/>
          <w:szCs w:val="22"/>
        </w:rPr>
      </w:pPr>
      <w:r w:rsidRPr="00526A41">
        <w:rPr>
          <w:rFonts w:ascii="Arial" w:hAnsi="Arial" w:cs="Arial"/>
          <w:sz w:val="22"/>
          <w:szCs w:val="22"/>
        </w:rPr>
        <w:t>The Data Protection Officer will provide expert advice with regard to the information request, the response and appeal process, if appropriate.</w:t>
      </w:r>
    </w:p>
    <w:p w14:paraId="2C8A5498" w14:textId="77777777" w:rsidR="00D2691B" w:rsidRPr="00526A41" w:rsidRDefault="00D2691B" w:rsidP="00D2691B">
      <w:pPr>
        <w:rPr>
          <w:rFonts w:ascii="Arial" w:hAnsi="Arial" w:cs="Arial"/>
          <w:sz w:val="22"/>
          <w:szCs w:val="22"/>
        </w:rPr>
      </w:pPr>
    </w:p>
    <w:p w14:paraId="2C0F42A7" w14:textId="77777777" w:rsidR="00485155" w:rsidRPr="00526A41" w:rsidRDefault="00D2691B" w:rsidP="00645E77">
      <w:pPr>
        <w:pStyle w:val="ListParagraph"/>
        <w:numPr>
          <w:ilvl w:val="0"/>
          <w:numId w:val="9"/>
        </w:numPr>
        <w:rPr>
          <w:rFonts w:ascii="Arial" w:hAnsi="Arial" w:cs="Arial"/>
          <w:sz w:val="22"/>
          <w:szCs w:val="22"/>
        </w:rPr>
      </w:pPr>
      <w:r w:rsidRPr="00526A41">
        <w:rPr>
          <w:rFonts w:ascii="Arial" w:hAnsi="Arial" w:cs="Arial"/>
          <w:b/>
          <w:bCs/>
          <w:sz w:val="22"/>
          <w:szCs w:val="22"/>
        </w:rPr>
        <w:t>All staff</w:t>
      </w:r>
    </w:p>
    <w:p w14:paraId="2FAC8C5A" w14:textId="77777777" w:rsidR="00485155" w:rsidRPr="00526A41" w:rsidRDefault="00485155" w:rsidP="00485155">
      <w:pPr>
        <w:pStyle w:val="ListParagraph"/>
        <w:rPr>
          <w:rFonts w:ascii="Arial" w:hAnsi="Arial" w:cs="Arial"/>
          <w:sz w:val="22"/>
          <w:szCs w:val="22"/>
        </w:rPr>
      </w:pPr>
    </w:p>
    <w:p w14:paraId="51DC0D88" w14:textId="01A3CE07" w:rsidR="00D2691B" w:rsidRPr="00526A41" w:rsidRDefault="00D2691B" w:rsidP="00485155">
      <w:pPr>
        <w:pStyle w:val="ListParagraph"/>
        <w:rPr>
          <w:rFonts w:ascii="Arial" w:hAnsi="Arial" w:cs="Arial"/>
          <w:sz w:val="22"/>
          <w:szCs w:val="22"/>
        </w:rPr>
      </w:pPr>
      <w:r w:rsidRPr="00526A41">
        <w:rPr>
          <w:rFonts w:ascii="Arial" w:hAnsi="Arial" w:cs="Arial"/>
          <w:sz w:val="22"/>
          <w:szCs w:val="22"/>
        </w:rPr>
        <w:t xml:space="preserve">All staff, including contractors, are responsible for ensuring that any requests for information that cannot be considered to be </w:t>
      </w:r>
      <w:r w:rsidR="00485155" w:rsidRPr="00526A41">
        <w:rPr>
          <w:rFonts w:ascii="Arial" w:hAnsi="Arial" w:cs="Arial"/>
          <w:i/>
          <w:iCs/>
          <w:sz w:val="22"/>
          <w:szCs w:val="22"/>
        </w:rPr>
        <w:t>‘</w:t>
      </w:r>
      <w:r w:rsidRPr="00526A41">
        <w:rPr>
          <w:rFonts w:ascii="Arial" w:hAnsi="Arial" w:cs="Arial"/>
          <w:i/>
          <w:iCs/>
          <w:sz w:val="22"/>
          <w:szCs w:val="22"/>
        </w:rPr>
        <w:t>business as usual</w:t>
      </w:r>
      <w:r w:rsidR="00485155" w:rsidRPr="00526A41">
        <w:rPr>
          <w:rFonts w:ascii="Arial" w:hAnsi="Arial" w:cs="Arial"/>
          <w:i/>
          <w:iCs/>
          <w:sz w:val="22"/>
          <w:szCs w:val="22"/>
        </w:rPr>
        <w:t>’</w:t>
      </w:r>
      <w:r w:rsidRPr="00526A41">
        <w:rPr>
          <w:rFonts w:ascii="Arial" w:hAnsi="Arial" w:cs="Arial"/>
          <w:sz w:val="22"/>
          <w:szCs w:val="22"/>
        </w:rPr>
        <w:t xml:space="preserve"> and therefore fall under the </w:t>
      </w:r>
      <w:r w:rsidR="00C45F9B">
        <w:rPr>
          <w:rFonts w:ascii="Arial" w:hAnsi="Arial" w:cs="Arial"/>
          <w:sz w:val="22"/>
          <w:szCs w:val="22"/>
        </w:rPr>
        <w:t xml:space="preserve">Act </w:t>
      </w:r>
      <w:r w:rsidRPr="00526A41">
        <w:rPr>
          <w:rFonts w:ascii="Arial" w:hAnsi="Arial" w:cs="Arial"/>
          <w:sz w:val="22"/>
          <w:szCs w:val="22"/>
        </w:rPr>
        <w:t xml:space="preserve">are forwarded to the </w:t>
      </w:r>
      <w:r w:rsidR="00C45F9B" w:rsidRPr="00526A41">
        <w:rPr>
          <w:rFonts w:ascii="Arial" w:hAnsi="Arial" w:cs="Arial"/>
          <w:sz w:val="22"/>
          <w:szCs w:val="22"/>
        </w:rPr>
        <w:t xml:space="preserve">Organisation Manager </w:t>
      </w:r>
      <w:r w:rsidRPr="00526A41">
        <w:rPr>
          <w:rFonts w:ascii="Arial" w:hAnsi="Arial" w:cs="Arial"/>
          <w:sz w:val="22"/>
          <w:szCs w:val="22"/>
        </w:rPr>
        <w:t>immediately</w:t>
      </w:r>
      <w:r w:rsidR="00485155" w:rsidRPr="00526A41">
        <w:rPr>
          <w:rFonts w:ascii="Arial" w:hAnsi="Arial" w:cs="Arial"/>
          <w:sz w:val="22"/>
          <w:szCs w:val="22"/>
        </w:rPr>
        <w:t xml:space="preserve">. </w:t>
      </w:r>
    </w:p>
    <w:p w14:paraId="01FFEABC" w14:textId="77777777" w:rsidR="00D2691B" w:rsidRPr="00526A41" w:rsidRDefault="00D2691B" w:rsidP="00D2691B">
      <w:pPr>
        <w:rPr>
          <w:rFonts w:ascii="Arial" w:hAnsi="Arial" w:cs="Arial"/>
          <w:sz w:val="22"/>
          <w:szCs w:val="22"/>
        </w:rPr>
      </w:pPr>
    </w:p>
    <w:p w14:paraId="20304D3B" w14:textId="22BE8BB4" w:rsidR="00D2691B" w:rsidRPr="00526A41" w:rsidRDefault="00485155" w:rsidP="00485155">
      <w:pPr>
        <w:pStyle w:val="ListParagraph"/>
        <w:rPr>
          <w:rFonts w:ascii="Arial" w:hAnsi="Arial" w:cs="Arial"/>
          <w:sz w:val="22"/>
          <w:szCs w:val="22"/>
        </w:rPr>
      </w:pPr>
      <w:r w:rsidRPr="00526A41">
        <w:rPr>
          <w:rFonts w:ascii="Arial" w:hAnsi="Arial" w:cs="Arial"/>
          <w:sz w:val="22"/>
          <w:szCs w:val="22"/>
        </w:rPr>
        <w:t xml:space="preserve">Furthermore, all staff, </w:t>
      </w:r>
      <w:r w:rsidR="00D2691B" w:rsidRPr="00526A41">
        <w:rPr>
          <w:rFonts w:ascii="Arial" w:hAnsi="Arial" w:cs="Arial"/>
          <w:sz w:val="22"/>
          <w:szCs w:val="22"/>
        </w:rPr>
        <w:t xml:space="preserve">including contractors, are responsible for responding to requests for information </w:t>
      </w:r>
      <w:r w:rsidR="00C45F9B" w:rsidRPr="00526A41">
        <w:rPr>
          <w:rFonts w:ascii="Arial" w:hAnsi="Arial" w:cs="Arial"/>
          <w:sz w:val="22"/>
          <w:szCs w:val="22"/>
        </w:rPr>
        <w:t xml:space="preserve">received from the Organisation Manager </w:t>
      </w:r>
      <w:r w:rsidR="00D2691B" w:rsidRPr="00526A41">
        <w:rPr>
          <w:rFonts w:ascii="Arial" w:hAnsi="Arial" w:cs="Arial"/>
          <w:sz w:val="22"/>
          <w:szCs w:val="22"/>
        </w:rPr>
        <w:t xml:space="preserve">in order to comply with the </w:t>
      </w:r>
      <w:r w:rsidR="00C45F9B">
        <w:rPr>
          <w:rFonts w:ascii="Arial" w:hAnsi="Arial" w:cs="Arial"/>
          <w:sz w:val="22"/>
          <w:szCs w:val="22"/>
        </w:rPr>
        <w:t>A</w:t>
      </w:r>
      <w:r w:rsidR="005C682C">
        <w:rPr>
          <w:rFonts w:ascii="Arial" w:hAnsi="Arial" w:cs="Arial"/>
          <w:sz w:val="22"/>
          <w:szCs w:val="22"/>
        </w:rPr>
        <w:t>ct</w:t>
      </w:r>
      <w:r w:rsidR="00D2691B" w:rsidRPr="00526A41">
        <w:rPr>
          <w:rFonts w:ascii="Arial" w:hAnsi="Arial" w:cs="Arial"/>
          <w:sz w:val="22"/>
          <w:szCs w:val="22"/>
        </w:rPr>
        <w:t xml:space="preserve"> </w:t>
      </w:r>
      <w:r w:rsidR="00C45F9B">
        <w:rPr>
          <w:rFonts w:ascii="Arial" w:hAnsi="Arial" w:cs="Arial"/>
          <w:sz w:val="22"/>
          <w:szCs w:val="22"/>
        </w:rPr>
        <w:t>in a</w:t>
      </w:r>
      <w:r w:rsidR="005C682C">
        <w:rPr>
          <w:rFonts w:ascii="Arial" w:hAnsi="Arial" w:cs="Arial"/>
          <w:sz w:val="22"/>
          <w:szCs w:val="22"/>
        </w:rPr>
        <w:t xml:space="preserve"> </w:t>
      </w:r>
      <w:r w:rsidR="00D2691B" w:rsidRPr="00526A41">
        <w:rPr>
          <w:rFonts w:ascii="Arial" w:hAnsi="Arial" w:cs="Arial"/>
          <w:sz w:val="22"/>
          <w:szCs w:val="22"/>
        </w:rPr>
        <w:t>timely manner.</w:t>
      </w:r>
    </w:p>
    <w:p w14:paraId="6D4DE007" w14:textId="7C9FE6E3" w:rsidR="00E77896" w:rsidRPr="001428DE" w:rsidRDefault="004B5F93" w:rsidP="00E77896">
      <w:pPr>
        <w:pStyle w:val="Heading2"/>
        <w:rPr>
          <w:rFonts w:ascii="Arial" w:hAnsi="Arial" w:cs="Arial"/>
          <w:smallCaps w:val="0"/>
          <w:sz w:val="24"/>
          <w:szCs w:val="24"/>
          <w:lang w:val="en-GB"/>
        </w:rPr>
      </w:pPr>
      <w:bookmarkStart w:id="122" w:name="_Toc150350419"/>
      <w:r>
        <w:rPr>
          <w:rFonts w:ascii="Arial" w:hAnsi="Arial" w:cs="Arial"/>
          <w:smallCaps w:val="0"/>
          <w:sz w:val="24"/>
          <w:szCs w:val="24"/>
          <w:lang w:val="en-GB"/>
        </w:rPr>
        <w:t>Defining a valid request for information</w:t>
      </w:r>
      <w:bookmarkEnd w:id="122"/>
    </w:p>
    <w:p w14:paraId="591EF4BA" w14:textId="77777777" w:rsidR="00E77896" w:rsidRPr="00526A41" w:rsidRDefault="00E77896" w:rsidP="00485155">
      <w:pPr>
        <w:rPr>
          <w:rFonts w:ascii="Arial" w:hAnsi="Arial" w:cs="Arial"/>
          <w:sz w:val="22"/>
          <w:szCs w:val="22"/>
        </w:rPr>
      </w:pPr>
    </w:p>
    <w:p w14:paraId="1887AB02" w14:textId="5059A2FF" w:rsidR="00485155" w:rsidRDefault="00FB5365" w:rsidP="00485155">
      <w:pPr>
        <w:rPr>
          <w:rFonts w:ascii="Arial" w:hAnsi="Arial" w:cs="Arial"/>
          <w:sz w:val="22"/>
          <w:szCs w:val="22"/>
        </w:rPr>
      </w:pPr>
      <w:r>
        <w:rPr>
          <w:rFonts w:ascii="Arial" w:hAnsi="Arial" w:cs="Arial"/>
          <w:sz w:val="22"/>
          <w:szCs w:val="22"/>
        </w:rPr>
        <w:t>Any individual has the right to request information from a public authority and this organisation has two separate duties when responding to such requests:</w:t>
      </w:r>
    </w:p>
    <w:p w14:paraId="43AB68EF" w14:textId="77777777" w:rsidR="00FB5365" w:rsidRDefault="00FB5365" w:rsidP="00485155">
      <w:pPr>
        <w:rPr>
          <w:rFonts w:ascii="Arial" w:hAnsi="Arial" w:cs="Arial"/>
          <w:sz w:val="22"/>
          <w:szCs w:val="22"/>
        </w:rPr>
      </w:pPr>
    </w:p>
    <w:p w14:paraId="6BA3795F" w14:textId="583A914A" w:rsidR="00FB5365" w:rsidRDefault="00FB5365" w:rsidP="00FB5365">
      <w:pPr>
        <w:pStyle w:val="ListParagraph"/>
        <w:numPr>
          <w:ilvl w:val="0"/>
          <w:numId w:val="9"/>
        </w:numPr>
        <w:rPr>
          <w:rFonts w:ascii="Arial" w:hAnsi="Arial" w:cs="Arial"/>
          <w:sz w:val="22"/>
          <w:szCs w:val="22"/>
        </w:rPr>
      </w:pPr>
      <w:r>
        <w:rPr>
          <w:rFonts w:ascii="Arial" w:hAnsi="Arial" w:cs="Arial"/>
          <w:sz w:val="22"/>
          <w:szCs w:val="22"/>
        </w:rPr>
        <w:t>Inform the applicant whether the organisation holds any information falling within the scope of their request</w:t>
      </w:r>
    </w:p>
    <w:p w14:paraId="407369E3" w14:textId="60626996" w:rsidR="00EF2554" w:rsidRPr="00295916" w:rsidRDefault="00C45F9B" w:rsidP="00FB5365">
      <w:pPr>
        <w:pStyle w:val="ListParagraph"/>
        <w:numPr>
          <w:ilvl w:val="0"/>
          <w:numId w:val="9"/>
        </w:numPr>
        <w:rPr>
          <w:rFonts w:ascii="Arial" w:hAnsi="Arial" w:cs="Arial"/>
          <w:sz w:val="22"/>
          <w:szCs w:val="22"/>
        </w:rPr>
      </w:pPr>
      <w:r>
        <w:rPr>
          <w:rFonts w:ascii="Arial" w:hAnsi="Arial" w:cs="Arial"/>
          <w:sz w:val="22"/>
          <w:szCs w:val="22"/>
        </w:rPr>
        <w:t>To p</w:t>
      </w:r>
      <w:r w:rsidR="00FB5365">
        <w:rPr>
          <w:rFonts w:ascii="Arial" w:hAnsi="Arial" w:cs="Arial"/>
          <w:sz w:val="22"/>
          <w:szCs w:val="22"/>
        </w:rPr>
        <w:t>rovide that information</w:t>
      </w:r>
      <w:r>
        <w:rPr>
          <w:rFonts w:ascii="Arial" w:hAnsi="Arial" w:cs="Arial"/>
          <w:sz w:val="22"/>
          <w:szCs w:val="22"/>
        </w:rPr>
        <w:t>,</w:t>
      </w:r>
      <w:r w:rsidR="00295916">
        <w:rPr>
          <w:rFonts w:ascii="Arial" w:hAnsi="Arial" w:cs="Arial"/>
          <w:sz w:val="22"/>
          <w:szCs w:val="22"/>
        </w:rPr>
        <w:t xml:space="preserve"> </w:t>
      </w:r>
      <w:hyperlink r:id="rId14" w:history="1">
        <w:r w:rsidR="00774C32" w:rsidRPr="00295916">
          <w:rPr>
            <w:rStyle w:val="Hyperlink"/>
            <w:rFonts w:ascii="Arial" w:hAnsi="Arial" w:cs="Arial"/>
            <w:sz w:val="22"/>
            <w:szCs w:val="22"/>
          </w:rPr>
          <w:t>Section 8</w:t>
        </w:r>
      </w:hyperlink>
      <w:r w:rsidR="00774C32" w:rsidRPr="00295916">
        <w:rPr>
          <w:rFonts w:ascii="Arial" w:hAnsi="Arial" w:cs="Arial"/>
          <w:sz w:val="22"/>
          <w:szCs w:val="22"/>
        </w:rPr>
        <w:t xml:space="preserve"> of the Act states that f</w:t>
      </w:r>
      <w:r w:rsidR="00EF2554" w:rsidRPr="00295916">
        <w:rPr>
          <w:rFonts w:ascii="Arial" w:hAnsi="Arial" w:cs="Arial"/>
          <w:sz w:val="22"/>
          <w:szCs w:val="22"/>
        </w:rPr>
        <w:t>or the request to be valid, it must:</w:t>
      </w:r>
    </w:p>
    <w:p w14:paraId="0C9F0BFD" w14:textId="656C32CB" w:rsidR="00EF2554" w:rsidRDefault="00EF2554" w:rsidP="00295916">
      <w:pPr>
        <w:pStyle w:val="ListParagraph"/>
        <w:numPr>
          <w:ilvl w:val="0"/>
          <w:numId w:val="40"/>
        </w:numPr>
        <w:rPr>
          <w:rFonts w:ascii="Arial" w:hAnsi="Arial" w:cs="Arial"/>
          <w:sz w:val="22"/>
          <w:szCs w:val="22"/>
        </w:rPr>
      </w:pPr>
      <w:r>
        <w:rPr>
          <w:rFonts w:ascii="Arial" w:hAnsi="Arial" w:cs="Arial"/>
          <w:sz w:val="22"/>
          <w:szCs w:val="22"/>
        </w:rPr>
        <w:t xml:space="preserve">Be in writing (but requesters do not have to mention the Act or direct their request </w:t>
      </w:r>
      <w:r w:rsidR="00C45F9B">
        <w:rPr>
          <w:rFonts w:ascii="Arial" w:hAnsi="Arial" w:cs="Arial"/>
          <w:sz w:val="22"/>
          <w:szCs w:val="22"/>
        </w:rPr>
        <w:t>t</w:t>
      </w:r>
      <w:r>
        <w:rPr>
          <w:rFonts w:ascii="Arial" w:hAnsi="Arial" w:cs="Arial"/>
          <w:sz w:val="22"/>
          <w:szCs w:val="22"/>
        </w:rPr>
        <w:t>o a designated member of staff)</w:t>
      </w:r>
    </w:p>
    <w:p w14:paraId="4254AA1E" w14:textId="2196A18F" w:rsidR="00EF2554" w:rsidRDefault="00EF2554" w:rsidP="00295916">
      <w:pPr>
        <w:pStyle w:val="ListParagraph"/>
        <w:numPr>
          <w:ilvl w:val="0"/>
          <w:numId w:val="40"/>
        </w:numPr>
        <w:rPr>
          <w:rFonts w:ascii="Arial" w:hAnsi="Arial" w:cs="Arial"/>
          <w:sz w:val="22"/>
          <w:szCs w:val="22"/>
        </w:rPr>
      </w:pPr>
      <w:r>
        <w:rPr>
          <w:rFonts w:ascii="Arial" w:hAnsi="Arial" w:cs="Arial"/>
          <w:sz w:val="22"/>
          <w:szCs w:val="22"/>
        </w:rPr>
        <w:t>Detail the name and address of the applicant (email address is valid)</w:t>
      </w:r>
    </w:p>
    <w:p w14:paraId="74640933" w14:textId="2AC908F2" w:rsidR="00EF2554" w:rsidRDefault="00EF2554" w:rsidP="00295916">
      <w:pPr>
        <w:pStyle w:val="ListParagraph"/>
        <w:numPr>
          <w:ilvl w:val="0"/>
          <w:numId w:val="40"/>
        </w:numPr>
        <w:rPr>
          <w:rFonts w:ascii="Arial" w:hAnsi="Arial" w:cs="Arial"/>
          <w:sz w:val="22"/>
          <w:szCs w:val="22"/>
        </w:rPr>
      </w:pPr>
      <w:r>
        <w:rPr>
          <w:rFonts w:ascii="Arial" w:hAnsi="Arial" w:cs="Arial"/>
          <w:sz w:val="22"/>
          <w:szCs w:val="22"/>
        </w:rPr>
        <w:t>Describe the information requested</w:t>
      </w:r>
    </w:p>
    <w:p w14:paraId="51C49BF1" w14:textId="27E1F945" w:rsidR="00EF2554" w:rsidRDefault="00EF2554" w:rsidP="00295916">
      <w:pPr>
        <w:pStyle w:val="ListParagraph"/>
        <w:numPr>
          <w:ilvl w:val="0"/>
          <w:numId w:val="40"/>
        </w:numPr>
        <w:rPr>
          <w:rFonts w:ascii="Arial" w:hAnsi="Arial" w:cs="Arial"/>
          <w:sz w:val="22"/>
          <w:szCs w:val="22"/>
        </w:rPr>
      </w:pPr>
      <w:r>
        <w:rPr>
          <w:rFonts w:ascii="Arial" w:hAnsi="Arial" w:cs="Arial"/>
          <w:sz w:val="22"/>
          <w:szCs w:val="22"/>
        </w:rPr>
        <w:t>Be legible</w:t>
      </w:r>
    </w:p>
    <w:p w14:paraId="2392B8B9" w14:textId="3CE01D24" w:rsidR="00EF2554" w:rsidRDefault="00EF2554" w:rsidP="00295916">
      <w:pPr>
        <w:pStyle w:val="ListParagraph"/>
        <w:numPr>
          <w:ilvl w:val="0"/>
          <w:numId w:val="40"/>
        </w:numPr>
        <w:rPr>
          <w:rFonts w:ascii="Arial" w:hAnsi="Arial" w:cs="Arial"/>
          <w:sz w:val="22"/>
          <w:szCs w:val="22"/>
        </w:rPr>
      </w:pPr>
      <w:r>
        <w:rPr>
          <w:rFonts w:ascii="Arial" w:hAnsi="Arial" w:cs="Arial"/>
          <w:sz w:val="22"/>
          <w:szCs w:val="22"/>
        </w:rPr>
        <w:lastRenderedPageBreak/>
        <w:t>Be capable of being used for a subsequent reference</w:t>
      </w:r>
    </w:p>
    <w:p w14:paraId="451BF809" w14:textId="77777777" w:rsidR="00EF2554" w:rsidRDefault="00EF2554" w:rsidP="00EF2554">
      <w:pPr>
        <w:rPr>
          <w:rFonts w:ascii="Arial" w:hAnsi="Arial" w:cs="Arial"/>
          <w:sz w:val="22"/>
          <w:szCs w:val="22"/>
        </w:rPr>
      </w:pPr>
    </w:p>
    <w:p w14:paraId="38DF20C1" w14:textId="48543B57" w:rsidR="00EF2554" w:rsidRPr="00350E58" w:rsidRDefault="00EF2554" w:rsidP="00EF2554">
      <w:pPr>
        <w:rPr>
          <w:rFonts w:ascii="Arial" w:hAnsi="Arial" w:cs="Arial"/>
          <w:sz w:val="22"/>
          <w:szCs w:val="22"/>
        </w:rPr>
      </w:pPr>
      <w:r>
        <w:rPr>
          <w:rFonts w:ascii="Arial" w:hAnsi="Arial" w:cs="Arial"/>
          <w:sz w:val="22"/>
          <w:szCs w:val="22"/>
        </w:rPr>
        <w:t xml:space="preserve">A request also becomes valid when the Act is detailed in correspondence. </w:t>
      </w:r>
    </w:p>
    <w:p w14:paraId="6226AACC" w14:textId="77777777" w:rsidR="00485155" w:rsidRPr="00526A41" w:rsidRDefault="00485155" w:rsidP="00485155">
      <w:pPr>
        <w:rPr>
          <w:rFonts w:ascii="Arial" w:hAnsi="Arial" w:cs="Arial"/>
          <w:sz w:val="22"/>
          <w:szCs w:val="22"/>
        </w:rPr>
      </w:pPr>
    </w:p>
    <w:p w14:paraId="38F31DE2" w14:textId="3473000F" w:rsidR="00FE648C" w:rsidRDefault="00485155" w:rsidP="00485155">
      <w:pPr>
        <w:rPr>
          <w:rFonts w:ascii="Arial" w:hAnsi="Arial" w:cs="Arial"/>
          <w:sz w:val="22"/>
          <w:szCs w:val="22"/>
        </w:rPr>
      </w:pPr>
      <w:r w:rsidRPr="00526A41">
        <w:rPr>
          <w:rFonts w:ascii="Arial" w:hAnsi="Arial" w:cs="Arial"/>
          <w:sz w:val="22"/>
          <w:szCs w:val="22"/>
        </w:rPr>
        <w:t>A</w:t>
      </w:r>
      <w:r w:rsidR="00377898" w:rsidRPr="00526A41">
        <w:rPr>
          <w:rFonts w:ascii="Arial" w:hAnsi="Arial" w:cs="Arial"/>
          <w:sz w:val="22"/>
          <w:szCs w:val="22"/>
        </w:rPr>
        <w:t xml:space="preserve"> FOI request form template is provided in </w:t>
      </w:r>
      <w:hyperlink w:anchor="_Annex_A_–" w:history="1">
        <w:r w:rsidR="00377898" w:rsidRPr="00526A41">
          <w:rPr>
            <w:rStyle w:val="Hyperlink"/>
            <w:rFonts w:ascii="Arial" w:hAnsi="Arial" w:cs="Arial"/>
            <w:sz w:val="22"/>
            <w:szCs w:val="22"/>
          </w:rPr>
          <w:t>Annex A</w:t>
        </w:r>
      </w:hyperlink>
      <w:r w:rsidR="00774C32">
        <w:rPr>
          <w:rFonts w:ascii="Arial" w:hAnsi="Arial" w:cs="Arial"/>
          <w:sz w:val="22"/>
          <w:szCs w:val="22"/>
        </w:rPr>
        <w:t>.</w:t>
      </w:r>
    </w:p>
    <w:p w14:paraId="198F73DF" w14:textId="600116C1" w:rsidR="00FE648C" w:rsidRPr="00774C32" w:rsidRDefault="00FE648C" w:rsidP="00FE648C">
      <w:pPr>
        <w:pStyle w:val="Heading2"/>
        <w:rPr>
          <w:rFonts w:ascii="Arial" w:hAnsi="Arial" w:cs="Arial"/>
          <w:smallCaps w:val="0"/>
          <w:sz w:val="24"/>
          <w:szCs w:val="24"/>
          <w:lang w:val="en-GB"/>
        </w:rPr>
      </w:pPr>
      <w:bookmarkStart w:id="123" w:name="_Toc150350420"/>
      <w:r>
        <w:rPr>
          <w:rFonts w:ascii="Arial" w:hAnsi="Arial" w:cs="Arial"/>
          <w:smallCaps w:val="0"/>
          <w:sz w:val="24"/>
          <w:szCs w:val="24"/>
        </w:rPr>
        <w:t>Duty to provide advice and assistance</w:t>
      </w:r>
      <w:bookmarkEnd w:id="123"/>
    </w:p>
    <w:p w14:paraId="2F5CE783" w14:textId="77777777" w:rsidR="00FE648C" w:rsidRPr="00526A41" w:rsidRDefault="00FE648C" w:rsidP="00FE648C">
      <w:pPr>
        <w:jc w:val="both"/>
        <w:rPr>
          <w:rFonts w:ascii="Arial" w:hAnsi="Arial" w:cs="Arial"/>
          <w:sz w:val="22"/>
          <w:szCs w:val="22"/>
        </w:rPr>
      </w:pPr>
    </w:p>
    <w:p w14:paraId="1D93CEF8" w14:textId="324E837C" w:rsidR="00481E38" w:rsidRDefault="00A900F6" w:rsidP="00485155">
      <w:pPr>
        <w:rPr>
          <w:rFonts w:ascii="Arial" w:hAnsi="Arial" w:cs="Arial"/>
          <w:sz w:val="22"/>
          <w:szCs w:val="22"/>
        </w:rPr>
      </w:pPr>
      <w:r>
        <w:rPr>
          <w:rFonts w:ascii="Arial" w:hAnsi="Arial" w:cs="Arial"/>
          <w:sz w:val="22"/>
          <w:szCs w:val="22"/>
        </w:rPr>
        <w:t xml:space="preserve">Under </w:t>
      </w:r>
      <w:hyperlink r:id="rId15" w:history="1">
        <w:r w:rsidR="00FE648C" w:rsidRPr="00FE648C">
          <w:rPr>
            <w:rStyle w:val="Hyperlink"/>
            <w:rFonts w:ascii="Arial" w:hAnsi="Arial" w:cs="Arial"/>
            <w:sz w:val="22"/>
            <w:szCs w:val="22"/>
          </w:rPr>
          <w:t>Section 16</w:t>
        </w:r>
      </w:hyperlink>
      <w:r w:rsidR="00FE648C">
        <w:rPr>
          <w:rFonts w:ascii="Arial" w:hAnsi="Arial" w:cs="Arial"/>
          <w:sz w:val="22"/>
          <w:szCs w:val="22"/>
        </w:rPr>
        <w:t xml:space="preserve"> of the Act</w:t>
      </w:r>
      <w:r>
        <w:rPr>
          <w:rFonts w:ascii="Arial" w:hAnsi="Arial" w:cs="Arial"/>
          <w:sz w:val="22"/>
          <w:szCs w:val="22"/>
        </w:rPr>
        <w:t>, this organisation has a duty to provide advice and assistance to individuals making requests. This organisation will strive to take all reasonable steps to meet this duty.</w:t>
      </w:r>
    </w:p>
    <w:p w14:paraId="189B3FB2" w14:textId="6C0EB944" w:rsidR="007F391B" w:rsidRPr="00774C32" w:rsidRDefault="00774C32" w:rsidP="00D8358C">
      <w:pPr>
        <w:pStyle w:val="Heading2"/>
        <w:rPr>
          <w:rFonts w:ascii="Arial" w:hAnsi="Arial" w:cs="Arial"/>
          <w:smallCaps w:val="0"/>
          <w:sz w:val="24"/>
          <w:szCs w:val="24"/>
          <w:lang w:val="en-GB"/>
        </w:rPr>
      </w:pPr>
      <w:bookmarkStart w:id="124" w:name="_Toc149655412"/>
      <w:bookmarkStart w:id="125" w:name="_Toc149655413"/>
      <w:bookmarkStart w:id="126" w:name="_Toc149655414"/>
      <w:bookmarkStart w:id="127" w:name="_Toc149655415"/>
      <w:bookmarkStart w:id="128" w:name="_Toc149655416"/>
      <w:bookmarkStart w:id="129" w:name="_Toc149655417"/>
      <w:bookmarkStart w:id="130" w:name="_Toc149655418"/>
      <w:bookmarkStart w:id="131" w:name="_Toc149655419"/>
      <w:bookmarkStart w:id="132" w:name="_Toc149655420"/>
      <w:bookmarkStart w:id="133" w:name="_Toc149655421"/>
      <w:bookmarkStart w:id="134" w:name="_Toc149655422"/>
      <w:bookmarkStart w:id="135" w:name="_Toc149655423"/>
      <w:bookmarkStart w:id="136" w:name="_Toc149655424"/>
      <w:bookmarkStart w:id="137" w:name="_Toc149655425"/>
      <w:bookmarkStart w:id="138" w:name="_Toc149655426"/>
      <w:bookmarkStart w:id="139" w:name="_Toc150350421"/>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350E58">
        <w:rPr>
          <w:rFonts w:ascii="Arial" w:hAnsi="Arial" w:cs="Arial"/>
          <w:smallCaps w:val="0"/>
          <w:sz w:val="24"/>
          <w:szCs w:val="24"/>
        </w:rPr>
        <w:t>Time limits for compliance with requests</w:t>
      </w:r>
      <w:bookmarkEnd w:id="139"/>
    </w:p>
    <w:p w14:paraId="16E74398" w14:textId="77777777" w:rsidR="007F391B" w:rsidRPr="00526A41" w:rsidRDefault="007F391B" w:rsidP="007F391B">
      <w:pPr>
        <w:jc w:val="both"/>
        <w:rPr>
          <w:rFonts w:ascii="Arial" w:hAnsi="Arial" w:cs="Arial"/>
          <w:sz w:val="22"/>
          <w:szCs w:val="22"/>
        </w:rPr>
      </w:pPr>
    </w:p>
    <w:p w14:paraId="4118CCF9" w14:textId="71BD819D" w:rsidR="007F391B" w:rsidRDefault="00774C32" w:rsidP="007F391B">
      <w:pPr>
        <w:rPr>
          <w:rFonts w:ascii="Arial" w:hAnsi="Arial" w:cs="Arial"/>
          <w:sz w:val="22"/>
          <w:szCs w:val="22"/>
        </w:rPr>
      </w:pPr>
      <w:r>
        <w:rPr>
          <w:rFonts w:ascii="Arial" w:hAnsi="Arial" w:cs="Arial"/>
          <w:sz w:val="22"/>
          <w:szCs w:val="22"/>
        </w:rPr>
        <w:t xml:space="preserve">As detailed in </w:t>
      </w:r>
      <w:hyperlink r:id="rId16" w:history="1">
        <w:r w:rsidRPr="00774C32">
          <w:rPr>
            <w:rStyle w:val="Hyperlink"/>
            <w:rFonts w:ascii="Arial" w:hAnsi="Arial" w:cs="Arial"/>
            <w:sz w:val="22"/>
            <w:szCs w:val="22"/>
          </w:rPr>
          <w:t>Section 10</w:t>
        </w:r>
      </w:hyperlink>
      <w:r>
        <w:rPr>
          <w:rFonts w:ascii="Arial" w:hAnsi="Arial" w:cs="Arial"/>
          <w:sz w:val="22"/>
          <w:szCs w:val="22"/>
        </w:rPr>
        <w:t xml:space="preserve"> of the Act, the organisation has a duty to respond to requests within 20 working days of receipt of the request.</w:t>
      </w:r>
      <w:r w:rsidR="00AA4C98">
        <w:rPr>
          <w:rFonts w:ascii="Arial" w:hAnsi="Arial" w:cs="Arial"/>
          <w:sz w:val="22"/>
          <w:szCs w:val="22"/>
        </w:rPr>
        <w:t xml:space="preserve"> </w:t>
      </w:r>
      <w:r w:rsidR="00195205">
        <w:rPr>
          <w:rFonts w:ascii="Arial" w:hAnsi="Arial" w:cs="Arial"/>
          <w:sz w:val="22"/>
          <w:szCs w:val="22"/>
        </w:rPr>
        <w:t>Annex D detail</w:t>
      </w:r>
      <w:r w:rsidR="00A00F57">
        <w:rPr>
          <w:rFonts w:ascii="Arial" w:hAnsi="Arial" w:cs="Arial"/>
          <w:sz w:val="22"/>
          <w:szCs w:val="22"/>
        </w:rPr>
        <w:t>s</w:t>
      </w:r>
      <w:r w:rsidR="00195205">
        <w:rPr>
          <w:rFonts w:ascii="Arial" w:hAnsi="Arial" w:cs="Arial"/>
          <w:sz w:val="22"/>
          <w:szCs w:val="22"/>
        </w:rPr>
        <w:t xml:space="preserve"> the process to be followed on receipt </w:t>
      </w:r>
      <w:r w:rsidR="007F391B" w:rsidRPr="00526A41">
        <w:rPr>
          <w:rFonts w:ascii="Arial" w:hAnsi="Arial" w:cs="Arial"/>
          <w:sz w:val="22"/>
          <w:szCs w:val="22"/>
        </w:rPr>
        <w:t>of an FOI request</w:t>
      </w:r>
      <w:r w:rsidR="00195205">
        <w:rPr>
          <w:rFonts w:ascii="Arial" w:hAnsi="Arial" w:cs="Arial"/>
          <w:sz w:val="22"/>
          <w:szCs w:val="22"/>
        </w:rPr>
        <w:t xml:space="preserve">. </w:t>
      </w:r>
      <w:r w:rsidR="007F391B" w:rsidRPr="00526A41">
        <w:rPr>
          <w:rFonts w:ascii="Arial" w:hAnsi="Arial" w:cs="Arial"/>
          <w:sz w:val="22"/>
          <w:szCs w:val="22"/>
        </w:rPr>
        <w:t xml:space="preserve"> </w:t>
      </w:r>
    </w:p>
    <w:p w14:paraId="1CE41804" w14:textId="77777777" w:rsidR="00AF1811" w:rsidRDefault="00AF1811" w:rsidP="007F391B">
      <w:pPr>
        <w:rPr>
          <w:rFonts w:ascii="Arial" w:hAnsi="Arial" w:cs="Arial"/>
          <w:sz w:val="22"/>
          <w:szCs w:val="22"/>
        </w:rPr>
      </w:pPr>
    </w:p>
    <w:p w14:paraId="206306ED" w14:textId="194E5841" w:rsidR="00AF1811" w:rsidRPr="00526A41" w:rsidRDefault="00AF1811" w:rsidP="00AF1811">
      <w:pPr>
        <w:rPr>
          <w:rFonts w:ascii="Arial" w:hAnsi="Arial" w:cs="Arial"/>
          <w:sz w:val="22"/>
          <w:szCs w:val="22"/>
        </w:rPr>
      </w:pPr>
      <w:r w:rsidRPr="00526A41">
        <w:rPr>
          <w:rFonts w:ascii="Arial" w:hAnsi="Arial" w:cs="Arial"/>
          <w:sz w:val="22"/>
          <w:szCs w:val="22"/>
        </w:rPr>
        <w:t xml:space="preserve">Once a FOI request has been received and processed by the </w:t>
      </w:r>
      <w:r w:rsidR="001E11C0" w:rsidRPr="00526A41">
        <w:rPr>
          <w:rFonts w:ascii="Arial" w:hAnsi="Arial" w:cs="Arial"/>
          <w:sz w:val="22"/>
          <w:szCs w:val="22"/>
        </w:rPr>
        <w:t xml:space="preserve">Organisation Manager, </w:t>
      </w:r>
      <w:r w:rsidRPr="00526A41">
        <w:rPr>
          <w:rFonts w:ascii="Arial" w:hAnsi="Arial" w:cs="Arial"/>
          <w:sz w:val="22"/>
          <w:szCs w:val="22"/>
        </w:rPr>
        <w:t>the request will be forwarded to the Caldicott Guardian, SIRO and the designated I</w:t>
      </w:r>
      <w:r w:rsidR="001E11C0">
        <w:rPr>
          <w:rFonts w:ascii="Arial" w:hAnsi="Arial" w:cs="Arial"/>
          <w:sz w:val="22"/>
          <w:szCs w:val="22"/>
        </w:rPr>
        <w:t>nformation Governance (I</w:t>
      </w:r>
      <w:r w:rsidRPr="00526A41">
        <w:rPr>
          <w:rFonts w:ascii="Arial" w:hAnsi="Arial" w:cs="Arial"/>
          <w:sz w:val="22"/>
          <w:szCs w:val="22"/>
        </w:rPr>
        <w:t>G</w:t>
      </w:r>
      <w:r w:rsidR="001E11C0">
        <w:rPr>
          <w:rFonts w:ascii="Arial" w:hAnsi="Arial" w:cs="Arial"/>
          <w:sz w:val="22"/>
          <w:szCs w:val="22"/>
        </w:rPr>
        <w:t>)</w:t>
      </w:r>
      <w:r w:rsidRPr="00526A41">
        <w:rPr>
          <w:rFonts w:ascii="Arial" w:hAnsi="Arial" w:cs="Arial"/>
          <w:sz w:val="22"/>
          <w:szCs w:val="22"/>
        </w:rPr>
        <w:t xml:space="preserve"> lead who will be given a time scale to respond within 10 working days.</w:t>
      </w:r>
    </w:p>
    <w:p w14:paraId="5D6AA773" w14:textId="77777777" w:rsidR="007F391B" w:rsidRPr="00526A41" w:rsidRDefault="007F391B" w:rsidP="007F391B">
      <w:pPr>
        <w:rPr>
          <w:rFonts w:ascii="Arial" w:hAnsi="Arial" w:cs="Arial"/>
          <w:sz w:val="22"/>
          <w:szCs w:val="22"/>
        </w:rPr>
      </w:pPr>
    </w:p>
    <w:p w14:paraId="5666CDEB" w14:textId="27190AC4" w:rsidR="007F391B" w:rsidRPr="00526A41" w:rsidRDefault="007F391B" w:rsidP="00AF1811">
      <w:pPr>
        <w:rPr>
          <w:rFonts w:ascii="Arial" w:hAnsi="Arial" w:cs="Arial"/>
          <w:sz w:val="22"/>
          <w:szCs w:val="22"/>
        </w:rPr>
      </w:pPr>
      <w:r w:rsidRPr="00526A41">
        <w:rPr>
          <w:rFonts w:ascii="Arial" w:hAnsi="Arial" w:cs="Arial"/>
          <w:sz w:val="22"/>
          <w:szCs w:val="22"/>
        </w:rPr>
        <w:t>Should a request be unclear, the</w:t>
      </w:r>
      <w:r w:rsidR="0041188A" w:rsidRPr="00526A41">
        <w:rPr>
          <w:rFonts w:ascii="Arial" w:hAnsi="Arial" w:cs="Arial"/>
          <w:sz w:val="22"/>
          <w:szCs w:val="22"/>
        </w:rPr>
        <w:t xml:space="preserve"> </w:t>
      </w:r>
      <w:r w:rsidR="001E11C0" w:rsidRPr="00526A41">
        <w:rPr>
          <w:rFonts w:ascii="Arial" w:hAnsi="Arial" w:cs="Arial"/>
          <w:sz w:val="22"/>
          <w:szCs w:val="22"/>
        </w:rPr>
        <w:t xml:space="preserve">Organisation Manager </w:t>
      </w:r>
      <w:r w:rsidRPr="00526A41">
        <w:rPr>
          <w:rFonts w:ascii="Arial" w:hAnsi="Arial" w:cs="Arial"/>
          <w:sz w:val="22"/>
          <w:szCs w:val="22"/>
        </w:rPr>
        <w:t xml:space="preserve">will contact the applicant to request clarification. The </w:t>
      </w:r>
      <w:r w:rsidR="00AD1046" w:rsidRPr="00526A41">
        <w:rPr>
          <w:rFonts w:ascii="Arial" w:hAnsi="Arial" w:cs="Arial"/>
          <w:sz w:val="22"/>
          <w:szCs w:val="22"/>
        </w:rPr>
        <w:t>20-working</w:t>
      </w:r>
      <w:r w:rsidRPr="00526A41">
        <w:rPr>
          <w:rFonts w:ascii="Arial" w:hAnsi="Arial" w:cs="Arial"/>
          <w:sz w:val="22"/>
          <w:szCs w:val="22"/>
        </w:rPr>
        <w:t xml:space="preserve"> day </w:t>
      </w:r>
      <w:r w:rsidR="00083572" w:rsidRPr="00526A41">
        <w:rPr>
          <w:rFonts w:ascii="Arial" w:hAnsi="Arial" w:cs="Arial"/>
          <w:sz w:val="22"/>
          <w:szCs w:val="22"/>
        </w:rPr>
        <w:t>‘</w:t>
      </w:r>
      <w:r w:rsidRPr="00526A41">
        <w:rPr>
          <w:rFonts w:ascii="Arial" w:hAnsi="Arial" w:cs="Arial"/>
          <w:sz w:val="22"/>
          <w:szCs w:val="22"/>
        </w:rPr>
        <w:t>clock</w:t>
      </w:r>
      <w:r w:rsidR="00083572" w:rsidRPr="00526A41">
        <w:rPr>
          <w:rFonts w:ascii="Arial" w:hAnsi="Arial" w:cs="Arial"/>
          <w:sz w:val="22"/>
          <w:szCs w:val="22"/>
        </w:rPr>
        <w:t>’</w:t>
      </w:r>
      <w:r w:rsidRPr="00526A41">
        <w:rPr>
          <w:rFonts w:ascii="Arial" w:hAnsi="Arial" w:cs="Arial"/>
          <w:sz w:val="22"/>
          <w:szCs w:val="22"/>
        </w:rPr>
        <w:t xml:space="preserve"> does not start until a valid request is received and clarification (if necessary) has been received.</w:t>
      </w:r>
    </w:p>
    <w:p w14:paraId="40F696F3" w14:textId="77777777" w:rsidR="007F391B" w:rsidRPr="00526A41" w:rsidRDefault="007F391B" w:rsidP="007F391B">
      <w:pPr>
        <w:rPr>
          <w:rFonts w:ascii="Arial" w:hAnsi="Arial" w:cs="Arial"/>
          <w:sz w:val="22"/>
          <w:szCs w:val="22"/>
        </w:rPr>
      </w:pPr>
    </w:p>
    <w:p w14:paraId="783A1CEC" w14:textId="7BE4B6A5" w:rsidR="00A7228A" w:rsidRDefault="007F391B" w:rsidP="007F391B">
      <w:pPr>
        <w:rPr>
          <w:rFonts w:ascii="Arial" w:hAnsi="Arial" w:cs="Arial"/>
          <w:sz w:val="22"/>
          <w:szCs w:val="22"/>
        </w:rPr>
      </w:pPr>
      <w:r w:rsidRPr="00526A41">
        <w:rPr>
          <w:rFonts w:ascii="Arial" w:hAnsi="Arial" w:cs="Arial"/>
          <w:sz w:val="22"/>
          <w:szCs w:val="22"/>
        </w:rPr>
        <w:t>If clarification is requested but not received within 20 working days, the request will be considered to have been withdrawn. Should the applicant re-submit their request after this point, it will be treated as a new FOI</w:t>
      </w:r>
      <w:r w:rsidR="00AA4C98">
        <w:rPr>
          <w:rFonts w:ascii="Arial" w:hAnsi="Arial" w:cs="Arial"/>
          <w:sz w:val="22"/>
          <w:szCs w:val="22"/>
        </w:rPr>
        <w:t xml:space="preserve"> request</w:t>
      </w:r>
      <w:r w:rsidRPr="00526A41">
        <w:rPr>
          <w:rFonts w:ascii="Arial" w:hAnsi="Arial" w:cs="Arial"/>
          <w:sz w:val="22"/>
          <w:szCs w:val="22"/>
        </w:rPr>
        <w:t>.</w:t>
      </w:r>
    </w:p>
    <w:p w14:paraId="75F5234A" w14:textId="0C03BA32" w:rsidR="00A7228A" w:rsidRPr="00774C32" w:rsidRDefault="00A7228A" w:rsidP="00A7228A">
      <w:pPr>
        <w:pStyle w:val="Heading2"/>
        <w:rPr>
          <w:rFonts w:ascii="Arial" w:hAnsi="Arial" w:cs="Arial"/>
          <w:smallCaps w:val="0"/>
          <w:sz w:val="24"/>
          <w:szCs w:val="24"/>
          <w:lang w:val="en-GB"/>
        </w:rPr>
      </w:pPr>
      <w:bookmarkStart w:id="140" w:name="_Toc150350422"/>
      <w:r>
        <w:rPr>
          <w:rFonts w:ascii="Arial" w:hAnsi="Arial" w:cs="Arial"/>
          <w:smallCaps w:val="0"/>
          <w:sz w:val="24"/>
          <w:szCs w:val="24"/>
        </w:rPr>
        <w:t>Exemptions</w:t>
      </w:r>
      <w:r w:rsidR="0042561A">
        <w:rPr>
          <w:rFonts w:ascii="Arial" w:hAnsi="Arial" w:cs="Arial"/>
          <w:smallCaps w:val="0"/>
          <w:sz w:val="24"/>
          <w:szCs w:val="24"/>
        </w:rPr>
        <w:t xml:space="preserve"> and Public Interest Test</w:t>
      </w:r>
      <w:bookmarkEnd w:id="140"/>
    </w:p>
    <w:p w14:paraId="5857D56D" w14:textId="77777777" w:rsidR="00A7228A" w:rsidRPr="00526A41" w:rsidRDefault="00A7228A" w:rsidP="00A7228A">
      <w:pPr>
        <w:jc w:val="both"/>
        <w:rPr>
          <w:rFonts w:ascii="Arial" w:hAnsi="Arial" w:cs="Arial"/>
          <w:sz w:val="22"/>
          <w:szCs w:val="22"/>
        </w:rPr>
      </w:pPr>
    </w:p>
    <w:p w14:paraId="4E26BBC3" w14:textId="5E64147B" w:rsidR="0090071B" w:rsidRDefault="00A7228A" w:rsidP="007F391B">
      <w:pPr>
        <w:rPr>
          <w:rFonts w:ascii="Arial" w:hAnsi="Arial" w:cs="Arial"/>
          <w:sz w:val="22"/>
          <w:szCs w:val="22"/>
        </w:rPr>
      </w:pPr>
      <w:r>
        <w:rPr>
          <w:rFonts w:ascii="Arial" w:hAnsi="Arial" w:cs="Arial"/>
          <w:sz w:val="22"/>
          <w:szCs w:val="22"/>
        </w:rPr>
        <w:t xml:space="preserve">This organisation will not release information held to which </w:t>
      </w:r>
      <w:r w:rsidR="00B03E51">
        <w:rPr>
          <w:rFonts w:ascii="Arial" w:hAnsi="Arial" w:cs="Arial"/>
          <w:sz w:val="22"/>
          <w:szCs w:val="22"/>
        </w:rPr>
        <w:t xml:space="preserve">any absolute or </w:t>
      </w:r>
      <w:r w:rsidR="0042561A">
        <w:rPr>
          <w:rFonts w:ascii="Arial" w:hAnsi="Arial" w:cs="Arial"/>
          <w:sz w:val="22"/>
          <w:szCs w:val="22"/>
        </w:rPr>
        <w:t>qualified</w:t>
      </w:r>
      <w:r w:rsidR="00B03E51">
        <w:rPr>
          <w:rFonts w:ascii="Arial" w:hAnsi="Arial" w:cs="Arial"/>
          <w:sz w:val="22"/>
          <w:szCs w:val="22"/>
        </w:rPr>
        <w:t xml:space="preserve"> exemptions detailed in </w:t>
      </w:r>
      <w:hyperlink r:id="rId17" w:history="1">
        <w:r w:rsidR="00B03E51" w:rsidRPr="00B03E51">
          <w:rPr>
            <w:rStyle w:val="Hyperlink"/>
            <w:rFonts w:ascii="Arial" w:hAnsi="Arial" w:cs="Arial"/>
            <w:sz w:val="22"/>
            <w:szCs w:val="22"/>
          </w:rPr>
          <w:t>Part II</w:t>
        </w:r>
      </w:hyperlink>
      <w:r w:rsidR="00B03E51">
        <w:rPr>
          <w:rFonts w:ascii="Arial" w:hAnsi="Arial" w:cs="Arial"/>
          <w:sz w:val="22"/>
          <w:szCs w:val="22"/>
        </w:rPr>
        <w:t xml:space="preserve"> of the Act apply. </w:t>
      </w:r>
      <w:r w:rsidR="0042561A">
        <w:rPr>
          <w:rFonts w:ascii="Arial" w:hAnsi="Arial" w:cs="Arial"/>
          <w:sz w:val="22"/>
          <w:szCs w:val="22"/>
        </w:rPr>
        <w:t>There are 25 exemptions detailed</w:t>
      </w:r>
      <w:r w:rsidR="00B03E51">
        <w:rPr>
          <w:rFonts w:ascii="Arial" w:hAnsi="Arial" w:cs="Arial"/>
          <w:sz w:val="22"/>
          <w:szCs w:val="22"/>
        </w:rPr>
        <w:t xml:space="preserve"> at </w:t>
      </w:r>
      <w:hyperlink w:anchor="_Annex_B_–" w:history="1">
        <w:r w:rsidR="00B03E51" w:rsidRPr="0090071B">
          <w:rPr>
            <w:rStyle w:val="Hyperlink"/>
            <w:rFonts w:ascii="Arial" w:hAnsi="Arial" w:cs="Arial"/>
            <w:sz w:val="22"/>
            <w:szCs w:val="22"/>
          </w:rPr>
          <w:t xml:space="preserve">Annex </w:t>
        </w:r>
        <w:r w:rsidR="0090071B" w:rsidRPr="0090071B">
          <w:rPr>
            <w:rStyle w:val="Hyperlink"/>
            <w:rFonts w:ascii="Arial" w:hAnsi="Arial" w:cs="Arial"/>
            <w:sz w:val="22"/>
            <w:szCs w:val="22"/>
          </w:rPr>
          <w:t>B</w:t>
        </w:r>
      </w:hyperlink>
      <w:r w:rsidR="001E11C0">
        <w:rPr>
          <w:rStyle w:val="Hyperlink"/>
          <w:rFonts w:ascii="Arial" w:hAnsi="Arial" w:cs="Arial"/>
          <w:color w:val="auto"/>
          <w:sz w:val="22"/>
          <w:szCs w:val="22"/>
          <w:u w:val="none"/>
        </w:rPr>
        <w:t>.</w:t>
      </w:r>
      <w:r w:rsidR="0090071B">
        <w:rPr>
          <w:rFonts w:ascii="Arial" w:hAnsi="Arial" w:cs="Arial"/>
          <w:sz w:val="22"/>
          <w:szCs w:val="22"/>
        </w:rPr>
        <w:t xml:space="preserve"> </w:t>
      </w:r>
    </w:p>
    <w:p w14:paraId="27D052A6" w14:textId="77777777" w:rsidR="0042561A" w:rsidRDefault="0042561A" w:rsidP="007F391B">
      <w:pPr>
        <w:rPr>
          <w:rFonts w:ascii="Arial" w:hAnsi="Arial" w:cs="Arial"/>
          <w:sz w:val="22"/>
          <w:szCs w:val="22"/>
        </w:rPr>
      </w:pPr>
    </w:p>
    <w:p w14:paraId="06A8D64F" w14:textId="06919CB9" w:rsidR="0042561A" w:rsidRDefault="0042561A" w:rsidP="007F391B">
      <w:pPr>
        <w:rPr>
          <w:rFonts w:ascii="Arial" w:hAnsi="Arial" w:cs="Arial"/>
          <w:sz w:val="22"/>
          <w:szCs w:val="22"/>
        </w:rPr>
      </w:pPr>
      <w:r>
        <w:rPr>
          <w:rFonts w:ascii="Arial" w:hAnsi="Arial" w:cs="Arial"/>
          <w:sz w:val="22"/>
          <w:szCs w:val="22"/>
        </w:rPr>
        <w:t xml:space="preserve">The </w:t>
      </w:r>
      <w:hyperlink r:id="rId18" w:history="1">
        <w:r w:rsidR="00FE648C" w:rsidRPr="00FE648C">
          <w:rPr>
            <w:rStyle w:val="Hyperlink"/>
            <w:rFonts w:ascii="Arial" w:hAnsi="Arial" w:cs="Arial"/>
            <w:sz w:val="22"/>
            <w:szCs w:val="22"/>
          </w:rPr>
          <w:t>ICO</w:t>
        </w:r>
      </w:hyperlink>
      <w:r w:rsidR="00FE648C">
        <w:rPr>
          <w:rFonts w:ascii="Arial" w:hAnsi="Arial" w:cs="Arial"/>
          <w:sz w:val="22"/>
          <w:szCs w:val="22"/>
        </w:rPr>
        <w:t xml:space="preserve"> advise</w:t>
      </w:r>
      <w:r w:rsidR="001E11C0">
        <w:rPr>
          <w:rFonts w:ascii="Arial" w:hAnsi="Arial" w:cs="Arial"/>
          <w:sz w:val="22"/>
          <w:szCs w:val="22"/>
        </w:rPr>
        <w:t>s</w:t>
      </w:r>
      <w:r w:rsidR="00FE648C">
        <w:rPr>
          <w:rFonts w:ascii="Arial" w:hAnsi="Arial" w:cs="Arial"/>
          <w:sz w:val="22"/>
          <w:szCs w:val="22"/>
        </w:rPr>
        <w:t xml:space="preserve"> that that</w:t>
      </w:r>
      <w:r w:rsidR="001E11C0">
        <w:rPr>
          <w:rFonts w:ascii="Arial" w:hAnsi="Arial" w:cs="Arial"/>
          <w:sz w:val="22"/>
          <w:szCs w:val="22"/>
        </w:rPr>
        <w:t xml:space="preserve"> the</w:t>
      </w:r>
      <w:r w:rsidR="00FE648C">
        <w:rPr>
          <w:rFonts w:ascii="Arial" w:hAnsi="Arial" w:cs="Arial"/>
          <w:sz w:val="22"/>
          <w:szCs w:val="22"/>
        </w:rPr>
        <w:t xml:space="preserve"> </w:t>
      </w:r>
      <w:r>
        <w:rPr>
          <w:rFonts w:ascii="Arial" w:hAnsi="Arial" w:cs="Arial"/>
          <w:sz w:val="22"/>
          <w:szCs w:val="22"/>
        </w:rPr>
        <w:t xml:space="preserve">Public Interest Test </w:t>
      </w:r>
      <w:r w:rsidR="00FE648C">
        <w:rPr>
          <w:rFonts w:ascii="Arial" w:hAnsi="Arial" w:cs="Arial"/>
          <w:sz w:val="22"/>
          <w:szCs w:val="22"/>
        </w:rPr>
        <w:t>(PIT) applies if an exemption is qualified</w:t>
      </w:r>
      <w:r w:rsidR="001E11C0">
        <w:rPr>
          <w:rFonts w:ascii="Arial" w:hAnsi="Arial" w:cs="Arial"/>
          <w:sz w:val="22"/>
          <w:szCs w:val="22"/>
        </w:rPr>
        <w:t xml:space="preserve"> and</w:t>
      </w:r>
      <w:r w:rsidR="00FE648C">
        <w:rPr>
          <w:rFonts w:ascii="Arial" w:hAnsi="Arial" w:cs="Arial"/>
          <w:sz w:val="22"/>
          <w:szCs w:val="22"/>
        </w:rPr>
        <w:t xml:space="preserve"> the organisation must weigh the public interest in maintaining the exemption against the public interest in disclosure. </w:t>
      </w:r>
    </w:p>
    <w:p w14:paraId="18581B2D" w14:textId="77777777" w:rsidR="00A900F6" w:rsidRDefault="00A900F6" w:rsidP="007F391B">
      <w:pPr>
        <w:rPr>
          <w:rFonts w:ascii="Arial" w:hAnsi="Arial" w:cs="Arial"/>
          <w:sz w:val="22"/>
          <w:szCs w:val="22"/>
        </w:rPr>
      </w:pPr>
    </w:p>
    <w:p w14:paraId="75164C7B" w14:textId="653A5B53" w:rsidR="00A900F6" w:rsidRDefault="00B468E2" w:rsidP="007F391B">
      <w:pPr>
        <w:rPr>
          <w:rFonts w:ascii="Arial" w:hAnsi="Arial" w:cs="Arial"/>
          <w:sz w:val="22"/>
          <w:szCs w:val="22"/>
        </w:rPr>
      </w:pPr>
      <w:r>
        <w:rPr>
          <w:rFonts w:ascii="Arial" w:hAnsi="Arial" w:cs="Arial"/>
          <w:sz w:val="22"/>
          <w:szCs w:val="22"/>
        </w:rPr>
        <w:t>As a result, the PIT may delay the response to the request for information</w:t>
      </w:r>
      <w:r w:rsidR="001E11C0">
        <w:rPr>
          <w:rFonts w:ascii="Arial" w:hAnsi="Arial" w:cs="Arial"/>
          <w:sz w:val="22"/>
          <w:szCs w:val="22"/>
        </w:rPr>
        <w:t>. A</w:t>
      </w:r>
      <w:r>
        <w:rPr>
          <w:rFonts w:ascii="Arial" w:hAnsi="Arial" w:cs="Arial"/>
          <w:sz w:val="22"/>
          <w:szCs w:val="22"/>
        </w:rPr>
        <w:t xml:space="preserve"> template is available at </w:t>
      </w:r>
      <w:hyperlink w:anchor="_Annex_G_–_1" w:history="1">
        <w:r w:rsidRPr="00B468E2">
          <w:rPr>
            <w:rStyle w:val="Hyperlink"/>
            <w:rFonts w:ascii="Arial" w:hAnsi="Arial" w:cs="Arial"/>
            <w:sz w:val="22"/>
            <w:szCs w:val="22"/>
          </w:rPr>
          <w:t>Annex G</w:t>
        </w:r>
      </w:hyperlink>
      <w:r>
        <w:rPr>
          <w:rFonts w:ascii="Arial" w:hAnsi="Arial" w:cs="Arial"/>
          <w:sz w:val="22"/>
          <w:szCs w:val="22"/>
        </w:rPr>
        <w:t xml:space="preserve"> which informs applicants of the reason for the potential delay.</w:t>
      </w:r>
    </w:p>
    <w:p w14:paraId="01B2DA17" w14:textId="2B2336A5" w:rsidR="0090071B" w:rsidRPr="00774C32" w:rsidRDefault="0090071B" w:rsidP="0090071B">
      <w:pPr>
        <w:pStyle w:val="Heading2"/>
        <w:rPr>
          <w:rFonts w:ascii="Arial" w:hAnsi="Arial" w:cs="Arial"/>
          <w:smallCaps w:val="0"/>
          <w:sz w:val="24"/>
          <w:szCs w:val="24"/>
          <w:lang w:val="en-GB"/>
        </w:rPr>
      </w:pPr>
      <w:bookmarkStart w:id="141" w:name="_Toc150350423"/>
      <w:r>
        <w:rPr>
          <w:rFonts w:ascii="Arial" w:hAnsi="Arial" w:cs="Arial"/>
          <w:smallCaps w:val="0"/>
          <w:sz w:val="24"/>
          <w:szCs w:val="24"/>
        </w:rPr>
        <w:t>Charges and fees</w:t>
      </w:r>
      <w:bookmarkEnd w:id="141"/>
    </w:p>
    <w:p w14:paraId="456547B9" w14:textId="77777777" w:rsidR="0090071B" w:rsidRPr="00526A41" w:rsidRDefault="0090071B" w:rsidP="0090071B">
      <w:pPr>
        <w:jc w:val="both"/>
        <w:rPr>
          <w:rFonts w:ascii="Arial" w:hAnsi="Arial" w:cs="Arial"/>
          <w:sz w:val="22"/>
          <w:szCs w:val="22"/>
        </w:rPr>
      </w:pPr>
    </w:p>
    <w:p w14:paraId="649EAC06" w14:textId="4503C8B9" w:rsidR="0090071B" w:rsidRPr="00526A41" w:rsidRDefault="00050357" w:rsidP="0090071B">
      <w:pPr>
        <w:rPr>
          <w:rFonts w:ascii="Arial" w:hAnsi="Arial" w:cs="Arial"/>
          <w:sz w:val="22"/>
          <w:szCs w:val="22"/>
        </w:rPr>
      </w:pPr>
      <w:r>
        <w:rPr>
          <w:rFonts w:ascii="Arial" w:hAnsi="Arial" w:cs="Arial"/>
          <w:sz w:val="22"/>
          <w:szCs w:val="22"/>
        </w:rPr>
        <w:t xml:space="preserve">In general, this organisation will not charge a fee for processing a FOI request. However, should there be a request for large volumes of hard copy materials, a fee may be levied. This will be in line with </w:t>
      </w:r>
      <w:hyperlink r:id="rId19" w:history="1">
        <w:r w:rsidRPr="00050357">
          <w:rPr>
            <w:rStyle w:val="Hyperlink"/>
            <w:rFonts w:ascii="Arial" w:hAnsi="Arial" w:cs="Arial"/>
            <w:sz w:val="22"/>
            <w:szCs w:val="22"/>
          </w:rPr>
          <w:t>Section 3 of The Freedom of Information and Data Protection (Appropriate Limit and Fees) Regulations 2004</w:t>
        </w:r>
      </w:hyperlink>
      <w:r>
        <w:rPr>
          <w:rFonts w:ascii="Arial" w:hAnsi="Arial" w:cs="Arial"/>
          <w:sz w:val="22"/>
          <w:szCs w:val="22"/>
        </w:rPr>
        <w:t xml:space="preserve">. </w:t>
      </w:r>
    </w:p>
    <w:p w14:paraId="5A276120" w14:textId="1FB169A5" w:rsidR="007F391B" w:rsidRPr="001428DE" w:rsidRDefault="007F391B" w:rsidP="00D8358C">
      <w:pPr>
        <w:pStyle w:val="Heading2"/>
        <w:rPr>
          <w:rFonts w:ascii="Arial" w:hAnsi="Arial" w:cs="Arial"/>
          <w:smallCaps w:val="0"/>
          <w:sz w:val="24"/>
          <w:szCs w:val="24"/>
          <w:lang w:val="en-GB"/>
        </w:rPr>
      </w:pPr>
      <w:bookmarkStart w:id="142" w:name="_Toc149655430"/>
      <w:bookmarkStart w:id="143" w:name="_Toc150350424"/>
      <w:bookmarkEnd w:id="142"/>
      <w:r w:rsidRPr="001428DE">
        <w:rPr>
          <w:rFonts w:ascii="Arial" w:hAnsi="Arial" w:cs="Arial"/>
          <w:smallCaps w:val="0"/>
          <w:sz w:val="24"/>
          <w:szCs w:val="24"/>
          <w:lang w:val="en-GB"/>
        </w:rPr>
        <w:t xml:space="preserve">Acknowledgement and </w:t>
      </w:r>
      <w:r w:rsidR="00962D54" w:rsidRPr="001428DE">
        <w:rPr>
          <w:rFonts w:ascii="Arial" w:hAnsi="Arial" w:cs="Arial"/>
          <w:smallCaps w:val="0"/>
          <w:sz w:val="24"/>
          <w:szCs w:val="24"/>
          <w:lang w:val="en-GB"/>
        </w:rPr>
        <w:t>l</w:t>
      </w:r>
      <w:r w:rsidRPr="001428DE">
        <w:rPr>
          <w:rFonts w:ascii="Arial" w:hAnsi="Arial" w:cs="Arial"/>
          <w:smallCaps w:val="0"/>
          <w:sz w:val="24"/>
          <w:szCs w:val="24"/>
          <w:lang w:val="en-GB"/>
        </w:rPr>
        <w:t xml:space="preserve">ogging of </w:t>
      </w:r>
      <w:r w:rsidR="00962D54" w:rsidRPr="001428DE">
        <w:rPr>
          <w:rFonts w:ascii="Arial" w:hAnsi="Arial" w:cs="Arial"/>
          <w:smallCaps w:val="0"/>
          <w:sz w:val="24"/>
          <w:szCs w:val="24"/>
          <w:lang w:val="en-GB"/>
        </w:rPr>
        <w:t>r</w:t>
      </w:r>
      <w:r w:rsidRPr="001428DE">
        <w:rPr>
          <w:rFonts w:ascii="Arial" w:hAnsi="Arial" w:cs="Arial"/>
          <w:smallCaps w:val="0"/>
          <w:sz w:val="24"/>
          <w:szCs w:val="24"/>
          <w:lang w:val="en-GB"/>
        </w:rPr>
        <w:t>equests</w:t>
      </w:r>
      <w:bookmarkEnd w:id="143"/>
    </w:p>
    <w:p w14:paraId="33C5E384" w14:textId="77777777" w:rsidR="007F391B" w:rsidRPr="00526A41" w:rsidRDefault="007F391B" w:rsidP="007F391B">
      <w:pPr>
        <w:rPr>
          <w:rFonts w:ascii="Arial" w:hAnsi="Arial" w:cs="Arial"/>
          <w:sz w:val="22"/>
          <w:szCs w:val="22"/>
        </w:rPr>
      </w:pPr>
    </w:p>
    <w:p w14:paraId="36CF03DE" w14:textId="47C78757" w:rsidR="00D912DF" w:rsidRPr="00526A41" w:rsidRDefault="007F391B" w:rsidP="007F391B">
      <w:pPr>
        <w:rPr>
          <w:rFonts w:ascii="Arial" w:hAnsi="Arial" w:cs="Arial"/>
          <w:sz w:val="22"/>
          <w:szCs w:val="22"/>
        </w:rPr>
      </w:pPr>
      <w:r w:rsidRPr="00526A41">
        <w:rPr>
          <w:rFonts w:ascii="Arial" w:hAnsi="Arial" w:cs="Arial"/>
          <w:sz w:val="22"/>
          <w:szCs w:val="22"/>
        </w:rPr>
        <w:lastRenderedPageBreak/>
        <w:t xml:space="preserve">All valid requests for information under the </w:t>
      </w:r>
      <w:r w:rsidR="001E11C0">
        <w:rPr>
          <w:rFonts w:ascii="Arial" w:hAnsi="Arial" w:cs="Arial"/>
          <w:sz w:val="22"/>
          <w:szCs w:val="22"/>
        </w:rPr>
        <w:t>Act</w:t>
      </w:r>
      <w:r w:rsidRPr="00526A41">
        <w:rPr>
          <w:rFonts w:ascii="Arial" w:hAnsi="Arial" w:cs="Arial"/>
          <w:sz w:val="22"/>
          <w:szCs w:val="22"/>
        </w:rPr>
        <w:t xml:space="preserve"> should be acknowledged within</w:t>
      </w:r>
      <w:r w:rsidR="001E11C0">
        <w:rPr>
          <w:rFonts w:ascii="Arial" w:hAnsi="Arial" w:cs="Arial"/>
          <w:sz w:val="22"/>
          <w:szCs w:val="22"/>
        </w:rPr>
        <w:t xml:space="preserve"> two</w:t>
      </w:r>
      <w:r w:rsidRPr="00526A41">
        <w:rPr>
          <w:rFonts w:ascii="Arial" w:hAnsi="Arial" w:cs="Arial"/>
          <w:sz w:val="22"/>
          <w:szCs w:val="22"/>
        </w:rPr>
        <w:t xml:space="preserve"> working days</w:t>
      </w:r>
      <w:r w:rsidR="00D01E25">
        <w:rPr>
          <w:rFonts w:ascii="Arial" w:hAnsi="Arial" w:cs="Arial"/>
          <w:sz w:val="22"/>
          <w:szCs w:val="22"/>
        </w:rPr>
        <w:t>.</w:t>
      </w:r>
      <w:r w:rsidRPr="00526A41">
        <w:rPr>
          <w:rFonts w:ascii="Arial" w:hAnsi="Arial" w:cs="Arial"/>
          <w:sz w:val="22"/>
          <w:szCs w:val="22"/>
        </w:rPr>
        <w:t xml:space="preserve"> </w:t>
      </w:r>
      <w:hyperlink w:anchor="_Annex_E_–" w:history="1">
        <w:r w:rsidR="007E2F5B" w:rsidRPr="00526A41">
          <w:rPr>
            <w:rStyle w:val="Hyperlink"/>
            <w:rFonts w:ascii="Arial" w:hAnsi="Arial" w:cs="Arial"/>
            <w:sz w:val="22"/>
            <w:szCs w:val="22"/>
          </w:rPr>
          <w:t>Annex E</w:t>
        </w:r>
      </w:hyperlink>
      <w:r w:rsidR="007E2F5B" w:rsidRPr="00526A41">
        <w:rPr>
          <w:rFonts w:ascii="Arial" w:hAnsi="Arial" w:cs="Arial"/>
          <w:sz w:val="22"/>
          <w:szCs w:val="22"/>
        </w:rPr>
        <w:t xml:space="preserve"> provides an appropriate FOI acknowledgement letter template meeting these requirements.</w:t>
      </w:r>
      <w:r w:rsidR="00D01E25">
        <w:t xml:space="preserve"> </w:t>
      </w:r>
      <w:hyperlink w:anchor="_Annex_I_–" w:history="1">
        <w:r w:rsidR="007E2F5B" w:rsidRPr="00526A41">
          <w:rPr>
            <w:rStyle w:val="Hyperlink"/>
            <w:rFonts w:ascii="Arial" w:hAnsi="Arial" w:cs="Arial"/>
            <w:sz w:val="22"/>
            <w:szCs w:val="22"/>
          </w:rPr>
          <w:t>Annex</w:t>
        </w:r>
        <w:r w:rsidR="006F76DE" w:rsidRPr="00526A41">
          <w:rPr>
            <w:rStyle w:val="Hyperlink"/>
            <w:rFonts w:ascii="Arial" w:hAnsi="Arial" w:cs="Arial"/>
            <w:sz w:val="22"/>
            <w:szCs w:val="22"/>
          </w:rPr>
          <w:t xml:space="preserve"> I</w:t>
        </w:r>
      </w:hyperlink>
      <w:r w:rsidR="006F76DE" w:rsidRPr="00526A41">
        <w:rPr>
          <w:rFonts w:ascii="Arial" w:hAnsi="Arial" w:cs="Arial"/>
          <w:sz w:val="22"/>
          <w:szCs w:val="22"/>
        </w:rPr>
        <w:t xml:space="preserve"> provides an appropriate FOI request log template</w:t>
      </w:r>
      <w:r w:rsidR="00B468E2">
        <w:rPr>
          <w:rFonts w:ascii="Arial" w:hAnsi="Arial" w:cs="Arial"/>
          <w:sz w:val="22"/>
          <w:szCs w:val="22"/>
        </w:rPr>
        <w:t xml:space="preserve"> whil</w:t>
      </w:r>
      <w:r w:rsidR="001E11C0">
        <w:rPr>
          <w:rFonts w:ascii="Arial" w:hAnsi="Arial" w:cs="Arial"/>
          <w:sz w:val="22"/>
          <w:szCs w:val="22"/>
        </w:rPr>
        <w:t>e</w:t>
      </w:r>
      <w:r w:rsidR="00B468E2">
        <w:rPr>
          <w:rFonts w:ascii="Arial" w:hAnsi="Arial" w:cs="Arial"/>
          <w:sz w:val="22"/>
          <w:szCs w:val="22"/>
        </w:rPr>
        <w:t xml:space="preserve"> </w:t>
      </w:r>
      <w:hyperlink w:anchor="_Annex_H_–" w:history="1">
        <w:r w:rsidR="00D912DF" w:rsidRPr="00526A41">
          <w:rPr>
            <w:rStyle w:val="Hyperlink"/>
            <w:rFonts w:ascii="Arial" w:hAnsi="Arial" w:cs="Arial"/>
            <w:sz w:val="22"/>
            <w:szCs w:val="22"/>
          </w:rPr>
          <w:t>Annex H</w:t>
        </w:r>
      </w:hyperlink>
      <w:r w:rsidR="00D912DF" w:rsidRPr="00526A41">
        <w:rPr>
          <w:rFonts w:ascii="Arial" w:hAnsi="Arial" w:cs="Arial"/>
          <w:sz w:val="22"/>
          <w:szCs w:val="22"/>
        </w:rPr>
        <w:t xml:space="preserve"> provides an appropriate PIT meeting template.</w:t>
      </w:r>
    </w:p>
    <w:p w14:paraId="1972DE49" w14:textId="0B62D5AB" w:rsidR="007F391B" w:rsidRPr="001428DE" w:rsidRDefault="007F391B" w:rsidP="00D8358C">
      <w:pPr>
        <w:pStyle w:val="Heading2"/>
        <w:rPr>
          <w:rFonts w:ascii="Arial" w:hAnsi="Arial" w:cs="Arial"/>
          <w:smallCaps w:val="0"/>
          <w:sz w:val="24"/>
          <w:szCs w:val="24"/>
          <w:lang w:val="en-GB"/>
        </w:rPr>
      </w:pPr>
      <w:bookmarkStart w:id="144" w:name="_Toc149655432"/>
      <w:bookmarkStart w:id="145" w:name="_Toc149655433"/>
      <w:bookmarkStart w:id="146" w:name="_Toc149655434"/>
      <w:bookmarkStart w:id="147" w:name="_Toc149655435"/>
      <w:bookmarkStart w:id="148" w:name="_Toc149655436"/>
      <w:bookmarkStart w:id="149" w:name="_Toc149655437"/>
      <w:bookmarkStart w:id="150" w:name="_Toc149655438"/>
      <w:bookmarkStart w:id="151" w:name="_Toc149655439"/>
      <w:bookmarkStart w:id="152" w:name="_Toc149655440"/>
      <w:bookmarkStart w:id="153" w:name="_Toc149655441"/>
      <w:bookmarkStart w:id="154" w:name="_Toc149655442"/>
      <w:bookmarkStart w:id="155" w:name="_Toc149655443"/>
      <w:bookmarkStart w:id="156" w:name="_Toc149655444"/>
      <w:bookmarkStart w:id="157" w:name="_Toc149655445"/>
      <w:bookmarkStart w:id="158" w:name="_Toc149655446"/>
      <w:bookmarkStart w:id="159" w:name="_Toc149655447"/>
      <w:bookmarkStart w:id="160" w:name="_Toc149655448"/>
      <w:bookmarkStart w:id="161" w:name="_Toc149655449"/>
      <w:bookmarkStart w:id="162" w:name="_Toc149655450"/>
      <w:bookmarkStart w:id="163" w:name="_Toc149655451"/>
      <w:bookmarkStart w:id="164" w:name="_Toc149655452"/>
      <w:bookmarkStart w:id="165" w:name="_Toc150350425"/>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1428DE">
        <w:rPr>
          <w:rFonts w:ascii="Arial" w:hAnsi="Arial" w:cs="Arial"/>
          <w:smallCaps w:val="0"/>
          <w:sz w:val="24"/>
          <w:szCs w:val="24"/>
          <w:lang w:val="en-GB"/>
        </w:rPr>
        <w:t xml:space="preserve">Vexatious or </w:t>
      </w:r>
      <w:r w:rsidR="00962D54" w:rsidRPr="001428DE">
        <w:rPr>
          <w:rFonts w:ascii="Arial" w:hAnsi="Arial" w:cs="Arial"/>
          <w:smallCaps w:val="0"/>
          <w:sz w:val="24"/>
          <w:szCs w:val="24"/>
          <w:lang w:val="en-GB"/>
        </w:rPr>
        <w:t>r</w:t>
      </w:r>
      <w:r w:rsidRPr="001428DE">
        <w:rPr>
          <w:rFonts w:ascii="Arial" w:hAnsi="Arial" w:cs="Arial"/>
          <w:smallCaps w:val="0"/>
          <w:sz w:val="24"/>
          <w:szCs w:val="24"/>
          <w:lang w:val="en-GB"/>
        </w:rPr>
        <w:t xml:space="preserve">epeated </w:t>
      </w:r>
      <w:r w:rsidR="00962D54" w:rsidRPr="001428DE">
        <w:rPr>
          <w:rFonts w:ascii="Arial" w:hAnsi="Arial" w:cs="Arial"/>
          <w:smallCaps w:val="0"/>
          <w:sz w:val="24"/>
          <w:szCs w:val="24"/>
          <w:lang w:val="en-GB"/>
        </w:rPr>
        <w:t>r</w:t>
      </w:r>
      <w:r w:rsidRPr="001428DE">
        <w:rPr>
          <w:rFonts w:ascii="Arial" w:hAnsi="Arial" w:cs="Arial"/>
          <w:smallCaps w:val="0"/>
          <w:sz w:val="24"/>
          <w:szCs w:val="24"/>
          <w:lang w:val="en-GB"/>
        </w:rPr>
        <w:t>equest</w:t>
      </w:r>
      <w:r w:rsidR="00962D54" w:rsidRPr="001428DE">
        <w:rPr>
          <w:rFonts w:ascii="Arial" w:hAnsi="Arial" w:cs="Arial"/>
          <w:smallCaps w:val="0"/>
          <w:sz w:val="24"/>
          <w:szCs w:val="24"/>
          <w:lang w:val="en-GB"/>
        </w:rPr>
        <w:t>s</w:t>
      </w:r>
      <w:bookmarkEnd w:id="165"/>
    </w:p>
    <w:p w14:paraId="66C64D11" w14:textId="77777777" w:rsidR="007F391B" w:rsidRPr="00526A41" w:rsidRDefault="007F391B" w:rsidP="007F391B">
      <w:pPr>
        <w:rPr>
          <w:rFonts w:ascii="Arial" w:hAnsi="Arial" w:cs="Arial"/>
          <w:sz w:val="22"/>
          <w:szCs w:val="22"/>
        </w:rPr>
      </w:pPr>
    </w:p>
    <w:p w14:paraId="545358FC" w14:textId="36D5C7D0" w:rsidR="004F6DFE" w:rsidRPr="00526A41" w:rsidRDefault="00B468E2" w:rsidP="007F391B">
      <w:pPr>
        <w:rPr>
          <w:rFonts w:ascii="Arial" w:hAnsi="Arial" w:cs="Arial"/>
          <w:sz w:val="22"/>
          <w:szCs w:val="22"/>
        </w:rPr>
      </w:pPr>
      <w:r>
        <w:rPr>
          <w:rFonts w:ascii="Arial" w:hAnsi="Arial" w:cs="Arial"/>
          <w:sz w:val="22"/>
          <w:szCs w:val="22"/>
        </w:rPr>
        <w:t>This organisation</w:t>
      </w:r>
      <w:r w:rsidR="007F391B" w:rsidRPr="00526A41">
        <w:rPr>
          <w:rFonts w:ascii="Arial" w:hAnsi="Arial" w:cs="Arial"/>
          <w:sz w:val="22"/>
          <w:szCs w:val="22"/>
        </w:rPr>
        <w:t xml:space="preserve"> is not obliged to comply with a request for information if the request is vexatious. Whe</w:t>
      </w:r>
      <w:r w:rsidR="001E11C0">
        <w:rPr>
          <w:rFonts w:ascii="Arial" w:hAnsi="Arial" w:cs="Arial"/>
          <w:sz w:val="22"/>
          <w:szCs w:val="22"/>
        </w:rPr>
        <w:t>n</w:t>
      </w:r>
      <w:r w:rsidR="007F391B" w:rsidRPr="00526A41">
        <w:rPr>
          <w:rFonts w:ascii="Arial" w:hAnsi="Arial" w:cs="Arial"/>
          <w:sz w:val="22"/>
          <w:szCs w:val="22"/>
        </w:rPr>
        <w:t xml:space="preserve"> </w:t>
      </w:r>
      <w:r w:rsidR="004F6DFE" w:rsidRPr="00526A41">
        <w:rPr>
          <w:rFonts w:ascii="Arial" w:hAnsi="Arial" w:cs="Arial"/>
          <w:sz w:val="22"/>
          <w:szCs w:val="22"/>
        </w:rPr>
        <w:t xml:space="preserve">this organisation </w:t>
      </w:r>
      <w:r w:rsidR="007F391B" w:rsidRPr="00526A41">
        <w:rPr>
          <w:rFonts w:ascii="Arial" w:hAnsi="Arial" w:cs="Arial"/>
          <w:sz w:val="22"/>
          <w:szCs w:val="22"/>
        </w:rPr>
        <w:t xml:space="preserve">has previously complied with a request for information </w:t>
      </w:r>
      <w:r w:rsidR="00C32F9F" w:rsidRPr="00526A41">
        <w:rPr>
          <w:rFonts w:ascii="Arial" w:hAnsi="Arial" w:cs="Arial"/>
          <w:sz w:val="22"/>
          <w:szCs w:val="22"/>
        </w:rPr>
        <w:t>that</w:t>
      </w:r>
      <w:r w:rsidR="007F391B" w:rsidRPr="00526A41">
        <w:rPr>
          <w:rFonts w:ascii="Arial" w:hAnsi="Arial" w:cs="Arial"/>
          <w:sz w:val="22"/>
          <w:szCs w:val="22"/>
        </w:rPr>
        <w:t xml:space="preserve"> was made by any person, it is not obliged to comply with a subsequent identical or subsequent similar request from that person unless a reasonable interval has elapsed between compliance with the previous request and the making of the current request. </w:t>
      </w:r>
    </w:p>
    <w:p w14:paraId="65D5C164" w14:textId="77777777" w:rsidR="004F6DFE" w:rsidRPr="00526A41" w:rsidRDefault="004F6DFE" w:rsidP="007F391B">
      <w:pPr>
        <w:rPr>
          <w:rFonts w:ascii="Arial" w:hAnsi="Arial" w:cs="Arial"/>
          <w:sz w:val="22"/>
          <w:szCs w:val="22"/>
        </w:rPr>
      </w:pPr>
    </w:p>
    <w:p w14:paraId="28D22747" w14:textId="63BBE648" w:rsidR="00B468E2" w:rsidRDefault="004F6DFE" w:rsidP="007F391B">
      <w:pPr>
        <w:rPr>
          <w:rFonts w:ascii="Arial" w:hAnsi="Arial" w:cs="Arial"/>
          <w:sz w:val="22"/>
          <w:szCs w:val="22"/>
        </w:rPr>
      </w:pPr>
      <w:r w:rsidRPr="00526A41">
        <w:rPr>
          <w:rFonts w:ascii="Arial" w:hAnsi="Arial" w:cs="Arial"/>
          <w:sz w:val="22"/>
          <w:szCs w:val="22"/>
        </w:rPr>
        <w:t xml:space="preserve">This organisation </w:t>
      </w:r>
      <w:r w:rsidR="007F391B" w:rsidRPr="00526A41">
        <w:rPr>
          <w:rFonts w:ascii="Arial" w:hAnsi="Arial" w:cs="Arial"/>
          <w:sz w:val="22"/>
          <w:szCs w:val="22"/>
        </w:rPr>
        <w:t xml:space="preserve">will log all requests for information for monitoring purposes and will be able to identify repeated or vexatious requests.  </w:t>
      </w:r>
    </w:p>
    <w:p w14:paraId="26095341" w14:textId="2E690D1F" w:rsidR="00B468E2" w:rsidRPr="001428DE" w:rsidRDefault="00B468E2" w:rsidP="00B468E2">
      <w:pPr>
        <w:pStyle w:val="Heading2"/>
        <w:rPr>
          <w:rFonts w:ascii="Arial" w:hAnsi="Arial" w:cs="Arial"/>
          <w:smallCaps w:val="0"/>
          <w:sz w:val="24"/>
          <w:szCs w:val="24"/>
          <w:lang w:val="en-GB"/>
        </w:rPr>
      </w:pPr>
      <w:bookmarkStart w:id="166" w:name="_Toc150350426"/>
      <w:r>
        <w:rPr>
          <w:rFonts w:ascii="Arial" w:hAnsi="Arial" w:cs="Arial"/>
          <w:smallCaps w:val="0"/>
          <w:sz w:val="24"/>
          <w:szCs w:val="24"/>
          <w:lang w:val="en-GB"/>
        </w:rPr>
        <w:t>Refusal of a request</w:t>
      </w:r>
      <w:bookmarkEnd w:id="166"/>
    </w:p>
    <w:p w14:paraId="4ECBBB28" w14:textId="77777777" w:rsidR="00B468E2" w:rsidRPr="00526A41" w:rsidRDefault="00B468E2" w:rsidP="00B468E2">
      <w:pPr>
        <w:rPr>
          <w:rFonts w:ascii="Arial" w:hAnsi="Arial" w:cs="Arial"/>
          <w:sz w:val="22"/>
          <w:szCs w:val="22"/>
        </w:rPr>
      </w:pPr>
    </w:p>
    <w:p w14:paraId="51DEB551" w14:textId="1E0A2F23" w:rsidR="00B468E2" w:rsidRDefault="00B468E2" w:rsidP="00B468E2">
      <w:pPr>
        <w:rPr>
          <w:rFonts w:ascii="Arial" w:hAnsi="Arial" w:cs="Arial"/>
          <w:sz w:val="22"/>
          <w:szCs w:val="22"/>
        </w:rPr>
      </w:pPr>
      <w:r>
        <w:rPr>
          <w:rFonts w:ascii="Arial" w:hAnsi="Arial" w:cs="Arial"/>
          <w:sz w:val="22"/>
          <w:szCs w:val="22"/>
        </w:rPr>
        <w:t xml:space="preserve">Should this organisation refuse a request, the applicant will be advised of the reasons why within </w:t>
      </w:r>
      <w:r w:rsidR="001E11C0">
        <w:rPr>
          <w:rFonts w:ascii="Arial" w:hAnsi="Arial" w:cs="Arial"/>
          <w:sz w:val="22"/>
          <w:szCs w:val="22"/>
        </w:rPr>
        <w:t>20</w:t>
      </w:r>
      <w:r>
        <w:rPr>
          <w:rFonts w:ascii="Arial" w:hAnsi="Arial" w:cs="Arial"/>
          <w:sz w:val="22"/>
          <w:szCs w:val="22"/>
        </w:rPr>
        <w:t xml:space="preserve"> working days. They will also be provided </w:t>
      </w:r>
      <w:r w:rsidR="001E11C0">
        <w:rPr>
          <w:rFonts w:ascii="Arial" w:hAnsi="Arial" w:cs="Arial"/>
          <w:sz w:val="22"/>
          <w:szCs w:val="22"/>
        </w:rPr>
        <w:t xml:space="preserve">with </w:t>
      </w:r>
      <w:r>
        <w:rPr>
          <w:rFonts w:ascii="Arial" w:hAnsi="Arial" w:cs="Arial"/>
          <w:sz w:val="22"/>
          <w:szCs w:val="22"/>
        </w:rPr>
        <w:t>information on how to make a complaint about the refusal.</w:t>
      </w:r>
    </w:p>
    <w:p w14:paraId="2BF72EEA" w14:textId="77777777" w:rsidR="00B468E2" w:rsidRDefault="00B468E2" w:rsidP="00B468E2">
      <w:pPr>
        <w:rPr>
          <w:rFonts w:ascii="Arial" w:hAnsi="Arial" w:cs="Arial"/>
          <w:sz w:val="22"/>
          <w:szCs w:val="22"/>
        </w:rPr>
      </w:pPr>
    </w:p>
    <w:p w14:paraId="29E33BE0" w14:textId="1A6A623C" w:rsidR="0057058B" w:rsidRDefault="00B468E2" w:rsidP="007F391B">
      <w:pPr>
        <w:rPr>
          <w:rFonts w:ascii="Arial" w:hAnsi="Arial" w:cs="Arial"/>
          <w:sz w:val="22"/>
          <w:szCs w:val="22"/>
        </w:rPr>
      </w:pPr>
      <w:r w:rsidRPr="00526A41">
        <w:rPr>
          <w:rFonts w:ascii="Arial" w:hAnsi="Arial" w:cs="Arial"/>
          <w:sz w:val="22"/>
          <w:szCs w:val="22"/>
        </w:rPr>
        <w:t>Whe</w:t>
      </w:r>
      <w:r w:rsidR="001E11C0">
        <w:rPr>
          <w:rFonts w:ascii="Arial" w:hAnsi="Arial" w:cs="Arial"/>
          <w:sz w:val="22"/>
          <w:szCs w:val="22"/>
        </w:rPr>
        <w:t>n</w:t>
      </w:r>
      <w:r w:rsidRPr="00526A41">
        <w:rPr>
          <w:rFonts w:ascii="Arial" w:hAnsi="Arial" w:cs="Arial"/>
          <w:sz w:val="22"/>
          <w:szCs w:val="22"/>
        </w:rPr>
        <w:t xml:space="preserve"> it is not possible to confirm that an exemption applies, this organisation will inform the applicant that the issue remains under consideration and will estimate the date at which a firm judgement will be made.  This will be notified to the applicant by issue of an exemption pending notice (see </w:t>
      </w:r>
      <w:hyperlink w:anchor="_Annex_G_–" w:history="1">
        <w:r w:rsidRPr="00526A41">
          <w:rPr>
            <w:rStyle w:val="Hyperlink"/>
            <w:rFonts w:ascii="Arial" w:hAnsi="Arial" w:cs="Arial"/>
            <w:sz w:val="22"/>
            <w:szCs w:val="22"/>
          </w:rPr>
          <w:t>Annex G</w:t>
        </w:r>
      </w:hyperlink>
      <w:r w:rsidRPr="00526A41">
        <w:rPr>
          <w:rFonts w:ascii="Arial" w:hAnsi="Arial" w:cs="Arial"/>
          <w:sz w:val="22"/>
          <w:szCs w:val="22"/>
        </w:rPr>
        <w:t>).</w:t>
      </w:r>
    </w:p>
    <w:p w14:paraId="77E55DB8" w14:textId="77777777" w:rsidR="001F1F0C" w:rsidRDefault="001F1F0C" w:rsidP="007F391B">
      <w:pPr>
        <w:rPr>
          <w:rFonts w:ascii="Arial" w:hAnsi="Arial" w:cs="Arial"/>
          <w:sz w:val="22"/>
          <w:szCs w:val="22"/>
        </w:rPr>
      </w:pPr>
    </w:p>
    <w:p w14:paraId="10C512A4" w14:textId="10CEE637" w:rsidR="001F1F0C" w:rsidRPr="00526A41" w:rsidRDefault="001F1F0C" w:rsidP="007F391B">
      <w:pPr>
        <w:rPr>
          <w:rFonts w:ascii="Arial" w:hAnsi="Arial" w:cs="Arial"/>
          <w:sz w:val="22"/>
          <w:szCs w:val="22"/>
        </w:rPr>
      </w:pPr>
      <w:r w:rsidRPr="00526A41">
        <w:rPr>
          <w:rFonts w:ascii="Arial" w:hAnsi="Arial" w:cs="Arial"/>
          <w:sz w:val="22"/>
          <w:szCs w:val="22"/>
        </w:rPr>
        <w:t xml:space="preserve">The </w:t>
      </w:r>
      <w:r w:rsidR="001E11C0" w:rsidRPr="00526A41">
        <w:rPr>
          <w:rFonts w:ascii="Arial" w:hAnsi="Arial" w:cs="Arial"/>
          <w:sz w:val="22"/>
          <w:szCs w:val="22"/>
        </w:rPr>
        <w:t xml:space="preserve">Organisation Manager </w:t>
      </w:r>
      <w:r w:rsidRPr="00526A41">
        <w:rPr>
          <w:rFonts w:ascii="Arial" w:hAnsi="Arial" w:cs="Arial"/>
          <w:sz w:val="22"/>
          <w:szCs w:val="22"/>
        </w:rPr>
        <w:t>will keep a record of all notices issued to refuse requests for information and any information regarding the PIT process.</w:t>
      </w:r>
    </w:p>
    <w:p w14:paraId="309CEE5F" w14:textId="6F99EE56" w:rsidR="007F391B" w:rsidRPr="00F0088A" w:rsidRDefault="007F391B" w:rsidP="006D61CF">
      <w:pPr>
        <w:pStyle w:val="Heading2"/>
        <w:rPr>
          <w:rFonts w:ascii="Arial" w:hAnsi="Arial" w:cs="Arial"/>
          <w:smallCaps w:val="0"/>
          <w:sz w:val="24"/>
          <w:szCs w:val="24"/>
          <w:lang w:val="en-GB"/>
        </w:rPr>
      </w:pPr>
      <w:bookmarkStart w:id="167" w:name="_Toc149655455"/>
      <w:bookmarkStart w:id="168" w:name="_Toc149655456"/>
      <w:bookmarkStart w:id="169" w:name="_Toc149655457"/>
      <w:bookmarkStart w:id="170" w:name="_Toc149655458"/>
      <w:bookmarkStart w:id="171" w:name="_Toc149655459"/>
      <w:bookmarkStart w:id="172" w:name="_Toc149655460"/>
      <w:bookmarkStart w:id="173" w:name="_Toc149655461"/>
      <w:bookmarkStart w:id="174" w:name="_Toc149655462"/>
      <w:bookmarkStart w:id="175" w:name="_Toc149655463"/>
      <w:bookmarkStart w:id="176" w:name="_Toc149655464"/>
      <w:bookmarkStart w:id="177" w:name="_Toc149655465"/>
      <w:bookmarkStart w:id="178" w:name="_Toc149655466"/>
      <w:bookmarkStart w:id="179" w:name="_Toc149655467"/>
      <w:bookmarkStart w:id="180" w:name="_Toc149655468"/>
      <w:bookmarkStart w:id="181" w:name="_Toc149655469"/>
      <w:bookmarkStart w:id="182" w:name="_Toc149655470"/>
      <w:bookmarkStart w:id="183" w:name="_Toc149655471"/>
      <w:bookmarkStart w:id="184" w:name="_Toc150350427"/>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Pr="00F0088A">
        <w:rPr>
          <w:rFonts w:ascii="Arial" w:hAnsi="Arial" w:cs="Arial"/>
          <w:smallCaps w:val="0"/>
          <w:sz w:val="24"/>
          <w:szCs w:val="24"/>
          <w:lang w:val="en-GB"/>
        </w:rPr>
        <w:t xml:space="preserve">Means by </w:t>
      </w:r>
      <w:r w:rsidR="00D80725" w:rsidRPr="00F0088A">
        <w:rPr>
          <w:rFonts w:ascii="Arial" w:hAnsi="Arial" w:cs="Arial"/>
          <w:smallCaps w:val="0"/>
          <w:sz w:val="24"/>
          <w:szCs w:val="24"/>
          <w:lang w:val="en-GB"/>
        </w:rPr>
        <w:t>w</w:t>
      </w:r>
      <w:r w:rsidRPr="00F0088A">
        <w:rPr>
          <w:rFonts w:ascii="Arial" w:hAnsi="Arial" w:cs="Arial"/>
          <w:smallCaps w:val="0"/>
          <w:sz w:val="24"/>
          <w:szCs w:val="24"/>
          <w:lang w:val="en-GB"/>
        </w:rPr>
        <w:t xml:space="preserve">hich </w:t>
      </w:r>
      <w:r w:rsidR="00D80725" w:rsidRPr="00F0088A">
        <w:rPr>
          <w:rFonts w:ascii="Arial" w:hAnsi="Arial" w:cs="Arial"/>
          <w:smallCaps w:val="0"/>
          <w:sz w:val="24"/>
          <w:szCs w:val="24"/>
          <w:lang w:val="en-GB"/>
        </w:rPr>
        <w:t>i</w:t>
      </w:r>
      <w:r w:rsidRPr="00F0088A">
        <w:rPr>
          <w:rFonts w:ascii="Arial" w:hAnsi="Arial" w:cs="Arial"/>
          <w:smallCaps w:val="0"/>
          <w:sz w:val="24"/>
          <w:szCs w:val="24"/>
          <w:lang w:val="en-GB"/>
        </w:rPr>
        <w:t xml:space="preserve">nformation will be </w:t>
      </w:r>
      <w:r w:rsidR="00D80725" w:rsidRPr="00F0088A">
        <w:rPr>
          <w:rFonts w:ascii="Arial" w:hAnsi="Arial" w:cs="Arial"/>
          <w:smallCaps w:val="0"/>
          <w:sz w:val="24"/>
          <w:szCs w:val="24"/>
          <w:lang w:val="en-GB"/>
        </w:rPr>
        <w:t>c</w:t>
      </w:r>
      <w:r w:rsidRPr="00F0088A">
        <w:rPr>
          <w:rFonts w:ascii="Arial" w:hAnsi="Arial" w:cs="Arial"/>
          <w:smallCaps w:val="0"/>
          <w:sz w:val="24"/>
          <w:szCs w:val="24"/>
          <w:lang w:val="en-GB"/>
        </w:rPr>
        <w:t>onveyed</w:t>
      </w:r>
      <w:bookmarkEnd w:id="184"/>
    </w:p>
    <w:p w14:paraId="0F716DC9" w14:textId="77777777" w:rsidR="007F391B" w:rsidRPr="00526A41" w:rsidRDefault="007F391B" w:rsidP="006D61CF">
      <w:pPr>
        <w:rPr>
          <w:rFonts w:ascii="Arial" w:hAnsi="Arial" w:cs="Arial"/>
          <w:sz w:val="22"/>
          <w:szCs w:val="22"/>
        </w:rPr>
      </w:pPr>
    </w:p>
    <w:p w14:paraId="245FC4B9" w14:textId="4DB8144C" w:rsidR="00514561" w:rsidRPr="00526A41" w:rsidRDefault="00B468E2" w:rsidP="006D61CF">
      <w:pPr>
        <w:rPr>
          <w:rFonts w:ascii="Arial" w:hAnsi="Arial" w:cs="Arial"/>
          <w:sz w:val="22"/>
          <w:szCs w:val="22"/>
        </w:rPr>
      </w:pPr>
      <w:r>
        <w:rPr>
          <w:rFonts w:ascii="Arial" w:hAnsi="Arial" w:cs="Arial"/>
          <w:sz w:val="22"/>
          <w:szCs w:val="22"/>
        </w:rPr>
        <w:t>This organisation will provide information to applicants in the format requested wherever possible.</w:t>
      </w:r>
    </w:p>
    <w:p w14:paraId="52A06529" w14:textId="7E0895FD" w:rsidR="0057058B" w:rsidRPr="001428DE" w:rsidRDefault="0057058B" w:rsidP="0057058B">
      <w:pPr>
        <w:pStyle w:val="Heading2"/>
        <w:rPr>
          <w:rFonts w:ascii="Arial" w:hAnsi="Arial" w:cs="Arial"/>
          <w:smallCaps w:val="0"/>
          <w:sz w:val="24"/>
          <w:szCs w:val="24"/>
          <w:lang w:val="en-GB"/>
        </w:rPr>
      </w:pPr>
      <w:bookmarkStart w:id="185" w:name="_Toc149655473"/>
      <w:bookmarkStart w:id="186" w:name="_Toc149655474"/>
      <w:bookmarkStart w:id="187" w:name="_Toc149655475"/>
      <w:bookmarkStart w:id="188" w:name="_Toc149655476"/>
      <w:bookmarkStart w:id="189" w:name="_Toc149655477"/>
      <w:bookmarkStart w:id="190" w:name="_Toc149655478"/>
      <w:bookmarkStart w:id="191" w:name="_Toc149655479"/>
      <w:bookmarkStart w:id="192" w:name="_Toc149655480"/>
      <w:bookmarkStart w:id="193" w:name="_Toc149655481"/>
      <w:bookmarkStart w:id="194" w:name="_Toc149655482"/>
      <w:bookmarkStart w:id="195" w:name="_Toc149655483"/>
      <w:bookmarkStart w:id="196" w:name="_Toc149655484"/>
      <w:bookmarkStart w:id="197" w:name="_Toc149655485"/>
      <w:bookmarkStart w:id="198" w:name="_Toc149655486"/>
      <w:bookmarkStart w:id="199" w:name="_Toc149655487"/>
      <w:bookmarkStart w:id="200" w:name="_Toc149655488"/>
      <w:bookmarkStart w:id="201" w:name="_Toc149655489"/>
      <w:bookmarkStart w:id="202" w:name="_Toc149655490"/>
      <w:bookmarkStart w:id="203" w:name="_Toc149655491"/>
      <w:bookmarkStart w:id="204" w:name="_Toc149655492"/>
      <w:bookmarkStart w:id="205" w:name="_Toc149655493"/>
      <w:bookmarkStart w:id="206" w:name="_Toc149655494"/>
      <w:bookmarkStart w:id="207" w:name="_Toc149655495"/>
      <w:bookmarkStart w:id="208" w:name="_Toc149655496"/>
      <w:bookmarkStart w:id="209" w:name="_Toc149655497"/>
      <w:bookmarkStart w:id="210" w:name="_Toc149655498"/>
      <w:bookmarkStart w:id="211" w:name="_Toc149655499"/>
      <w:bookmarkStart w:id="212" w:name="_Toc149655500"/>
      <w:bookmarkStart w:id="213" w:name="_Toc149655501"/>
      <w:bookmarkStart w:id="214" w:name="_Toc149655502"/>
      <w:bookmarkStart w:id="215" w:name="_Toc149655503"/>
      <w:bookmarkStart w:id="216" w:name="_Toc149655504"/>
      <w:bookmarkStart w:id="217" w:name="_Toc149655505"/>
      <w:bookmarkStart w:id="218" w:name="_Toc149655506"/>
      <w:bookmarkStart w:id="219" w:name="_Toc149655507"/>
      <w:bookmarkStart w:id="220" w:name="_Toc149655508"/>
      <w:bookmarkStart w:id="221" w:name="_Toc149655509"/>
      <w:bookmarkStart w:id="222" w:name="_Toc149655510"/>
      <w:bookmarkStart w:id="223" w:name="_Toc149655511"/>
      <w:bookmarkStart w:id="224" w:name="_Toc149655512"/>
      <w:bookmarkStart w:id="225" w:name="_Toc149655513"/>
      <w:bookmarkStart w:id="226" w:name="_Toc149655514"/>
      <w:bookmarkStart w:id="227" w:name="_Toc149655515"/>
      <w:bookmarkStart w:id="228" w:name="_Toc149655516"/>
      <w:bookmarkStart w:id="229" w:name="_Toc149655517"/>
      <w:bookmarkStart w:id="230" w:name="_Toc149655518"/>
      <w:bookmarkStart w:id="231" w:name="_Toc149655519"/>
      <w:bookmarkStart w:id="232" w:name="_Toc149655520"/>
      <w:bookmarkStart w:id="233" w:name="_Toc149655521"/>
      <w:bookmarkStart w:id="234" w:name="_Toc149655522"/>
      <w:bookmarkStart w:id="235" w:name="_Toc149655523"/>
      <w:bookmarkStart w:id="236" w:name="_Toc149655524"/>
      <w:bookmarkStart w:id="237" w:name="_Toc149655525"/>
      <w:bookmarkStart w:id="238" w:name="_Toc149655526"/>
      <w:bookmarkStart w:id="239" w:name="_Toc149655527"/>
      <w:bookmarkStart w:id="240" w:name="_Toc149655528"/>
      <w:bookmarkStart w:id="241" w:name="_Toc149655529"/>
      <w:bookmarkStart w:id="242" w:name="_Toc149655530"/>
      <w:bookmarkStart w:id="243" w:name="_Toc150350428"/>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sidRPr="001428DE">
        <w:rPr>
          <w:rFonts w:ascii="Arial" w:hAnsi="Arial" w:cs="Arial"/>
          <w:smallCaps w:val="0"/>
          <w:sz w:val="24"/>
          <w:szCs w:val="24"/>
          <w:lang w:val="en-GB"/>
        </w:rPr>
        <w:t>Disclosure log</w:t>
      </w:r>
      <w:bookmarkEnd w:id="243"/>
    </w:p>
    <w:p w14:paraId="4ACDC236" w14:textId="77777777" w:rsidR="0057058B" w:rsidRPr="00526A41" w:rsidRDefault="0057058B" w:rsidP="0057058B">
      <w:pPr>
        <w:rPr>
          <w:rFonts w:ascii="Arial" w:hAnsi="Arial" w:cs="Arial"/>
          <w:color w:val="000000"/>
          <w:sz w:val="22"/>
          <w:szCs w:val="22"/>
        </w:rPr>
      </w:pPr>
    </w:p>
    <w:p w14:paraId="241105E7" w14:textId="2C2A1CA1" w:rsidR="0057058B" w:rsidRPr="00526A41" w:rsidRDefault="0057058B" w:rsidP="0057058B">
      <w:pPr>
        <w:rPr>
          <w:rFonts w:ascii="Arial" w:hAnsi="Arial" w:cs="Arial"/>
          <w:sz w:val="22"/>
          <w:szCs w:val="22"/>
        </w:rPr>
      </w:pPr>
      <w:r w:rsidRPr="00526A41">
        <w:rPr>
          <w:rFonts w:ascii="Arial" w:hAnsi="Arial" w:cs="Arial"/>
          <w:sz w:val="22"/>
          <w:szCs w:val="22"/>
        </w:rPr>
        <w:t xml:space="preserve">The disclosure log (see </w:t>
      </w:r>
      <w:hyperlink w:anchor="_Annex_J_–" w:history="1">
        <w:r w:rsidRPr="00526A41">
          <w:rPr>
            <w:rStyle w:val="Hyperlink"/>
            <w:rFonts w:ascii="Arial" w:hAnsi="Arial" w:cs="Arial"/>
            <w:sz w:val="22"/>
            <w:szCs w:val="22"/>
          </w:rPr>
          <w:t>Annex J</w:t>
        </w:r>
      </w:hyperlink>
      <w:r w:rsidRPr="00526A41">
        <w:rPr>
          <w:rFonts w:ascii="Arial" w:hAnsi="Arial" w:cs="Arial"/>
          <w:sz w:val="22"/>
          <w:szCs w:val="22"/>
        </w:rPr>
        <w:t xml:space="preserve">) </w:t>
      </w:r>
      <w:r w:rsidR="009C62D0" w:rsidRPr="00526A41">
        <w:rPr>
          <w:rFonts w:ascii="Arial" w:hAnsi="Arial" w:cs="Arial"/>
          <w:sz w:val="22"/>
          <w:szCs w:val="22"/>
        </w:rPr>
        <w:t xml:space="preserve">provides </w:t>
      </w:r>
      <w:r w:rsidRPr="00526A41">
        <w:rPr>
          <w:rFonts w:ascii="Arial" w:hAnsi="Arial" w:cs="Arial"/>
          <w:sz w:val="22"/>
          <w:szCs w:val="22"/>
        </w:rPr>
        <w:t>information</w:t>
      </w:r>
      <w:r w:rsidR="009C62D0" w:rsidRPr="00526A41">
        <w:rPr>
          <w:rFonts w:ascii="Arial" w:hAnsi="Arial" w:cs="Arial"/>
          <w:sz w:val="22"/>
          <w:szCs w:val="22"/>
        </w:rPr>
        <w:t xml:space="preserve"> that</w:t>
      </w:r>
      <w:r w:rsidRPr="00526A41">
        <w:rPr>
          <w:rFonts w:ascii="Arial" w:hAnsi="Arial" w:cs="Arial"/>
          <w:sz w:val="22"/>
          <w:szCs w:val="22"/>
        </w:rPr>
        <w:t xml:space="preserve"> has been released via requests made to this organisation for information under the </w:t>
      </w:r>
      <w:r w:rsidR="001E11C0">
        <w:rPr>
          <w:rFonts w:ascii="Arial" w:hAnsi="Arial" w:cs="Arial"/>
          <w:sz w:val="22"/>
          <w:szCs w:val="22"/>
        </w:rPr>
        <w:t>Act</w:t>
      </w:r>
      <w:r w:rsidRPr="00526A41">
        <w:rPr>
          <w:rFonts w:ascii="Arial" w:hAnsi="Arial" w:cs="Arial"/>
          <w:sz w:val="22"/>
          <w:szCs w:val="22"/>
        </w:rPr>
        <w:t>. The disclosure log forms part of the publication scheme and can link to documents available on the scheme which in turn is published on the organisation’s website.</w:t>
      </w:r>
    </w:p>
    <w:p w14:paraId="3C1C40D1" w14:textId="77777777" w:rsidR="0057058B" w:rsidRPr="00526A41" w:rsidRDefault="0057058B" w:rsidP="0057058B">
      <w:pPr>
        <w:rPr>
          <w:rFonts w:ascii="Arial" w:hAnsi="Arial" w:cs="Arial"/>
          <w:sz w:val="22"/>
          <w:szCs w:val="22"/>
        </w:rPr>
      </w:pPr>
    </w:p>
    <w:p w14:paraId="53570EC8" w14:textId="1CF88F56" w:rsidR="0057058B" w:rsidRPr="00526A41" w:rsidRDefault="0057058B" w:rsidP="0057058B">
      <w:pPr>
        <w:rPr>
          <w:rFonts w:ascii="Arial" w:hAnsi="Arial" w:cs="Arial"/>
          <w:sz w:val="22"/>
          <w:szCs w:val="22"/>
        </w:rPr>
      </w:pPr>
      <w:r w:rsidRPr="00526A41">
        <w:rPr>
          <w:rFonts w:ascii="Arial" w:hAnsi="Arial" w:cs="Arial"/>
          <w:sz w:val="22"/>
          <w:szCs w:val="22"/>
        </w:rPr>
        <w:t xml:space="preserve">The </w:t>
      </w:r>
      <w:r w:rsidR="001E11C0" w:rsidRPr="00526A41">
        <w:rPr>
          <w:rFonts w:ascii="Arial" w:hAnsi="Arial" w:cs="Arial"/>
          <w:sz w:val="22"/>
          <w:szCs w:val="22"/>
        </w:rPr>
        <w:t xml:space="preserve">Organisation Manager </w:t>
      </w:r>
      <w:r w:rsidRPr="00526A41">
        <w:rPr>
          <w:rFonts w:ascii="Arial" w:hAnsi="Arial" w:cs="Arial"/>
          <w:sz w:val="22"/>
          <w:szCs w:val="22"/>
        </w:rPr>
        <w:t>must ensure that information from multiple requests regarding the same subject is available via the disclosure log.  If there has been a request made for information which is currently part of a public debate, for example the subject is within the media, this information must be published within the disclosure log.</w:t>
      </w:r>
    </w:p>
    <w:p w14:paraId="7F5895F7" w14:textId="77777777" w:rsidR="0057058B" w:rsidRPr="00526A41" w:rsidRDefault="0057058B" w:rsidP="0057058B">
      <w:pPr>
        <w:rPr>
          <w:rFonts w:ascii="Arial" w:hAnsi="Arial" w:cs="Arial"/>
          <w:sz w:val="22"/>
          <w:szCs w:val="22"/>
        </w:rPr>
      </w:pPr>
    </w:p>
    <w:p w14:paraId="52171E53" w14:textId="742DDCD5" w:rsidR="00DD4CD0" w:rsidRPr="00526A41" w:rsidRDefault="0057058B" w:rsidP="006D61CF">
      <w:pPr>
        <w:rPr>
          <w:rFonts w:ascii="Arial" w:hAnsi="Arial" w:cs="Arial"/>
          <w:sz w:val="22"/>
          <w:szCs w:val="22"/>
        </w:rPr>
      </w:pPr>
      <w:r w:rsidRPr="00526A41">
        <w:rPr>
          <w:rFonts w:ascii="Arial" w:hAnsi="Arial" w:cs="Arial"/>
          <w:sz w:val="22"/>
          <w:szCs w:val="22"/>
        </w:rPr>
        <w:t xml:space="preserve">The requests within the disclosure log must remain anonymous and </w:t>
      </w:r>
      <w:r w:rsidR="001E11C0">
        <w:rPr>
          <w:rFonts w:ascii="Arial" w:hAnsi="Arial" w:cs="Arial"/>
          <w:sz w:val="22"/>
          <w:szCs w:val="22"/>
        </w:rPr>
        <w:t>therefore</w:t>
      </w:r>
      <w:r w:rsidRPr="00526A41">
        <w:rPr>
          <w:rFonts w:ascii="Arial" w:hAnsi="Arial" w:cs="Arial"/>
          <w:sz w:val="22"/>
          <w:szCs w:val="22"/>
        </w:rPr>
        <w:t xml:space="preserve"> the requester’s details must not be made available. The only information provided on the disclosure log are the questions asked and the answers to these questions. The reference numbers will also be provided to provide a reference if a member of the public contacts this organisation regarding the information contained within the disclosure log.</w:t>
      </w:r>
    </w:p>
    <w:p w14:paraId="67BC39FB" w14:textId="02BB01CF" w:rsidR="00D8358C" w:rsidRPr="00526A41" w:rsidRDefault="00D8358C" w:rsidP="006D61CF">
      <w:pPr>
        <w:pStyle w:val="Heading1"/>
        <w:keepLines/>
        <w:pBdr>
          <w:bottom w:val="single" w:sz="4" w:space="1" w:color="595959" w:themeColor="text1" w:themeTint="A6"/>
        </w:pBdr>
        <w:spacing w:before="360" w:after="160" w:line="259" w:lineRule="auto"/>
        <w:rPr>
          <w:sz w:val="28"/>
          <w:szCs w:val="28"/>
        </w:rPr>
      </w:pPr>
      <w:bookmarkStart w:id="244" w:name="_Toc150350429"/>
      <w:r w:rsidRPr="00526A41">
        <w:rPr>
          <w:sz w:val="28"/>
          <w:szCs w:val="28"/>
        </w:rPr>
        <w:lastRenderedPageBreak/>
        <w:t>Appeals process</w:t>
      </w:r>
      <w:bookmarkEnd w:id="244"/>
    </w:p>
    <w:p w14:paraId="59B11A3C" w14:textId="5D647C2E" w:rsidR="004E11D5" w:rsidRPr="001428DE" w:rsidRDefault="009C62D0" w:rsidP="006D61CF">
      <w:pPr>
        <w:pStyle w:val="Heading2"/>
        <w:rPr>
          <w:rFonts w:ascii="Arial" w:hAnsi="Arial" w:cs="Arial"/>
          <w:smallCaps w:val="0"/>
          <w:sz w:val="24"/>
          <w:szCs w:val="24"/>
          <w:lang w:val="en-GB"/>
        </w:rPr>
      </w:pPr>
      <w:bookmarkStart w:id="245" w:name="_Toc150350430"/>
      <w:r w:rsidRPr="001428DE">
        <w:rPr>
          <w:rFonts w:ascii="Arial" w:hAnsi="Arial" w:cs="Arial"/>
          <w:smallCaps w:val="0"/>
          <w:sz w:val="24"/>
          <w:szCs w:val="24"/>
          <w:lang w:val="en-GB"/>
        </w:rPr>
        <w:t>Internal r</w:t>
      </w:r>
      <w:r w:rsidR="004E11D5" w:rsidRPr="001428DE">
        <w:rPr>
          <w:rFonts w:ascii="Arial" w:hAnsi="Arial" w:cs="Arial"/>
          <w:smallCaps w:val="0"/>
          <w:sz w:val="24"/>
          <w:szCs w:val="24"/>
          <w:lang w:val="en-GB"/>
        </w:rPr>
        <w:t>eview</w:t>
      </w:r>
      <w:bookmarkEnd w:id="245"/>
      <w:r w:rsidR="004E11D5" w:rsidRPr="001428DE">
        <w:rPr>
          <w:rFonts w:ascii="Arial" w:hAnsi="Arial" w:cs="Arial"/>
          <w:smallCaps w:val="0"/>
          <w:sz w:val="24"/>
          <w:szCs w:val="24"/>
          <w:lang w:val="en-GB"/>
        </w:rPr>
        <w:t xml:space="preserve"> </w:t>
      </w:r>
    </w:p>
    <w:p w14:paraId="7A48553F" w14:textId="77777777" w:rsidR="004E11D5" w:rsidRPr="00526A41" w:rsidRDefault="004E11D5" w:rsidP="006D61CF">
      <w:pPr>
        <w:autoSpaceDE w:val="0"/>
        <w:autoSpaceDN w:val="0"/>
        <w:adjustRightInd w:val="0"/>
        <w:rPr>
          <w:rFonts w:ascii="Arial" w:hAnsi="Arial" w:cs="Arial"/>
          <w:color w:val="000000"/>
          <w:sz w:val="23"/>
          <w:szCs w:val="23"/>
        </w:rPr>
      </w:pPr>
    </w:p>
    <w:p w14:paraId="43FB4FD7" w14:textId="1E7DBDF5" w:rsidR="004E11D5" w:rsidRPr="00526A41" w:rsidRDefault="004E11D5" w:rsidP="006D61CF">
      <w:pPr>
        <w:autoSpaceDE w:val="0"/>
        <w:autoSpaceDN w:val="0"/>
        <w:adjustRightInd w:val="0"/>
        <w:rPr>
          <w:rFonts w:ascii="Arial" w:hAnsi="Arial" w:cs="Arial"/>
          <w:color w:val="000000"/>
          <w:sz w:val="22"/>
          <w:szCs w:val="22"/>
        </w:rPr>
      </w:pPr>
      <w:r w:rsidRPr="00526A41">
        <w:rPr>
          <w:rFonts w:ascii="Arial" w:hAnsi="Arial" w:cs="Arial"/>
          <w:color w:val="000000"/>
          <w:sz w:val="22"/>
          <w:szCs w:val="22"/>
        </w:rPr>
        <w:t xml:space="preserve">Should an applicant be dissatisfied with a response that the organisation </w:t>
      </w:r>
      <w:r w:rsidR="00922AC8">
        <w:rPr>
          <w:rFonts w:ascii="Arial" w:hAnsi="Arial" w:cs="Arial"/>
          <w:color w:val="000000"/>
          <w:sz w:val="22"/>
          <w:szCs w:val="22"/>
        </w:rPr>
        <w:t>has provided</w:t>
      </w:r>
      <w:r w:rsidRPr="00526A41">
        <w:rPr>
          <w:rFonts w:ascii="Arial" w:hAnsi="Arial" w:cs="Arial"/>
          <w:color w:val="000000"/>
          <w:sz w:val="22"/>
          <w:szCs w:val="22"/>
        </w:rPr>
        <w:t xml:space="preserve">, they are able to request an internal review. Any complaint about or challenge to the information given in a response to an FOI request should be treated as a request for an internal review. </w:t>
      </w:r>
    </w:p>
    <w:p w14:paraId="1B32D1FC" w14:textId="77777777" w:rsidR="004E11D5" w:rsidRPr="00526A41" w:rsidRDefault="004E11D5" w:rsidP="006D61CF">
      <w:pPr>
        <w:autoSpaceDE w:val="0"/>
        <w:autoSpaceDN w:val="0"/>
        <w:adjustRightInd w:val="0"/>
        <w:rPr>
          <w:rFonts w:ascii="Arial" w:hAnsi="Arial" w:cs="Arial"/>
          <w:color w:val="000000"/>
          <w:sz w:val="22"/>
          <w:szCs w:val="22"/>
        </w:rPr>
      </w:pPr>
    </w:p>
    <w:p w14:paraId="6AC6F9B2" w14:textId="58ED2D1B" w:rsidR="00B61313" w:rsidRPr="00526A41" w:rsidRDefault="004E11D5" w:rsidP="0057058B">
      <w:pPr>
        <w:autoSpaceDE w:val="0"/>
        <w:autoSpaceDN w:val="0"/>
        <w:adjustRightInd w:val="0"/>
        <w:rPr>
          <w:rFonts w:ascii="Arial" w:hAnsi="Arial" w:cs="Arial"/>
          <w:color w:val="000000"/>
          <w:sz w:val="22"/>
          <w:szCs w:val="22"/>
        </w:rPr>
      </w:pPr>
      <w:r w:rsidRPr="00526A41">
        <w:rPr>
          <w:rFonts w:ascii="Arial" w:hAnsi="Arial" w:cs="Arial"/>
          <w:color w:val="000000"/>
          <w:sz w:val="22"/>
          <w:szCs w:val="22"/>
        </w:rPr>
        <w:t xml:space="preserve">Any request for an internal appeal should be made within </w:t>
      </w:r>
      <w:r w:rsidR="00922AC8">
        <w:rPr>
          <w:rFonts w:ascii="Arial" w:hAnsi="Arial" w:cs="Arial"/>
          <w:color w:val="000000"/>
          <w:sz w:val="22"/>
          <w:szCs w:val="22"/>
        </w:rPr>
        <w:t>4</w:t>
      </w:r>
      <w:r w:rsidR="00922AC8" w:rsidRPr="00526A41">
        <w:rPr>
          <w:rFonts w:ascii="Arial" w:hAnsi="Arial" w:cs="Arial"/>
          <w:color w:val="000000"/>
          <w:sz w:val="22"/>
          <w:szCs w:val="22"/>
        </w:rPr>
        <w:t xml:space="preserve">0 </w:t>
      </w:r>
      <w:r w:rsidRPr="00526A41">
        <w:rPr>
          <w:rFonts w:ascii="Arial" w:hAnsi="Arial" w:cs="Arial"/>
          <w:color w:val="000000"/>
          <w:sz w:val="22"/>
          <w:szCs w:val="22"/>
        </w:rPr>
        <w:t>working days of an FOI response being sent. Any requests for an internal review made after this date are out of time and will not receiv</w:t>
      </w:r>
      <w:r w:rsidR="009C62D0" w:rsidRPr="00526A41">
        <w:rPr>
          <w:rFonts w:ascii="Arial" w:hAnsi="Arial" w:cs="Arial"/>
          <w:color w:val="000000"/>
          <w:sz w:val="22"/>
          <w:szCs w:val="22"/>
        </w:rPr>
        <w:t>e an internal review.</w:t>
      </w:r>
      <w:r w:rsidR="00922AC8">
        <w:rPr>
          <w:rFonts w:ascii="Arial" w:hAnsi="Arial" w:cs="Arial"/>
          <w:color w:val="000000"/>
          <w:sz w:val="22"/>
          <w:szCs w:val="22"/>
        </w:rPr>
        <w:t xml:space="preserve"> </w:t>
      </w:r>
      <w:r w:rsidRPr="00526A41">
        <w:rPr>
          <w:rFonts w:ascii="Arial" w:hAnsi="Arial" w:cs="Arial"/>
          <w:color w:val="000000"/>
          <w:sz w:val="22"/>
          <w:szCs w:val="22"/>
        </w:rPr>
        <w:t>All requests for an internal review will be responded to within 20</w:t>
      </w:r>
      <w:r w:rsidR="009C62D0" w:rsidRPr="00526A41">
        <w:rPr>
          <w:rFonts w:ascii="Arial" w:hAnsi="Arial" w:cs="Arial"/>
          <w:color w:val="000000"/>
          <w:sz w:val="22"/>
          <w:szCs w:val="22"/>
        </w:rPr>
        <w:t xml:space="preserve"> </w:t>
      </w:r>
      <w:r w:rsidRPr="00526A41">
        <w:rPr>
          <w:rFonts w:ascii="Arial" w:hAnsi="Arial" w:cs="Arial"/>
          <w:color w:val="000000"/>
          <w:sz w:val="22"/>
          <w:szCs w:val="22"/>
        </w:rPr>
        <w:t xml:space="preserve">working days. </w:t>
      </w:r>
    </w:p>
    <w:p w14:paraId="5EEA1716" w14:textId="77777777" w:rsidR="00B61313" w:rsidRPr="00526A41" w:rsidRDefault="00B61313" w:rsidP="0057058B">
      <w:pPr>
        <w:autoSpaceDE w:val="0"/>
        <w:autoSpaceDN w:val="0"/>
        <w:adjustRightInd w:val="0"/>
        <w:rPr>
          <w:rFonts w:ascii="Arial" w:hAnsi="Arial" w:cs="Arial"/>
          <w:color w:val="000000"/>
          <w:sz w:val="22"/>
          <w:szCs w:val="22"/>
        </w:rPr>
      </w:pPr>
    </w:p>
    <w:p w14:paraId="0A96D87A" w14:textId="0E5B481C" w:rsidR="004E11D5" w:rsidRPr="00526A41" w:rsidRDefault="004E11D5" w:rsidP="0057058B">
      <w:pPr>
        <w:autoSpaceDE w:val="0"/>
        <w:autoSpaceDN w:val="0"/>
        <w:adjustRightInd w:val="0"/>
        <w:rPr>
          <w:rFonts w:ascii="Arial" w:hAnsi="Arial" w:cs="Arial"/>
          <w:color w:val="000000"/>
          <w:sz w:val="22"/>
          <w:szCs w:val="22"/>
        </w:rPr>
      </w:pPr>
      <w:r w:rsidRPr="00526A41">
        <w:rPr>
          <w:rFonts w:ascii="Arial" w:hAnsi="Arial" w:cs="Arial"/>
          <w:color w:val="000000"/>
          <w:sz w:val="22"/>
          <w:szCs w:val="22"/>
        </w:rPr>
        <w:t xml:space="preserve">To ensure that all reviews are carried out independently, support in compiling the review responses will be provided by the organisation’s Data Protection Officer. </w:t>
      </w:r>
    </w:p>
    <w:p w14:paraId="57FB7AD7" w14:textId="677AAA73" w:rsidR="004E11D5" w:rsidRPr="001428DE" w:rsidRDefault="004E11D5" w:rsidP="006D61CF">
      <w:pPr>
        <w:pStyle w:val="Heading2"/>
        <w:rPr>
          <w:rFonts w:ascii="Arial" w:hAnsi="Arial" w:cs="Arial"/>
          <w:smallCaps w:val="0"/>
          <w:sz w:val="24"/>
          <w:szCs w:val="24"/>
          <w:lang w:val="en-GB"/>
        </w:rPr>
      </w:pPr>
      <w:bookmarkStart w:id="246" w:name="_Toc150350431"/>
      <w:r w:rsidRPr="001428DE">
        <w:rPr>
          <w:rFonts w:ascii="Arial" w:hAnsi="Arial" w:cs="Arial"/>
          <w:smallCaps w:val="0"/>
          <w:sz w:val="24"/>
          <w:szCs w:val="24"/>
          <w:lang w:val="en-GB"/>
        </w:rPr>
        <w:t xml:space="preserve">External </w:t>
      </w:r>
      <w:r w:rsidR="009C62D0" w:rsidRPr="001428DE">
        <w:rPr>
          <w:rFonts w:ascii="Arial" w:hAnsi="Arial" w:cs="Arial"/>
          <w:smallCaps w:val="0"/>
          <w:sz w:val="24"/>
          <w:szCs w:val="24"/>
          <w:lang w:val="en-GB"/>
        </w:rPr>
        <w:t>r</w:t>
      </w:r>
      <w:r w:rsidRPr="001428DE">
        <w:rPr>
          <w:rFonts w:ascii="Arial" w:hAnsi="Arial" w:cs="Arial"/>
          <w:smallCaps w:val="0"/>
          <w:sz w:val="24"/>
          <w:szCs w:val="24"/>
          <w:lang w:val="en-GB"/>
        </w:rPr>
        <w:t>eview</w:t>
      </w:r>
      <w:bookmarkEnd w:id="246"/>
      <w:r w:rsidRPr="001428DE">
        <w:rPr>
          <w:rFonts w:ascii="Arial" w:hAnsi="Arial" w:cs="Arial"/>
          <w:smallCaps w:val="0"/>
          <w:sz w:val="24"/>
          <w:szCs w:val="24"/>
          <w:lang w:val="en-GB"/>
        </w:rPr>
        <w:t xml:space="preserve"> </w:t>
      </w:r>
    </w:p>
    <w:p w14:paraId="65A45E9F" w14:textId="77777777" w:rsidR="004E11D5" w:rsidRPr="00526A41" w:rsidRDefault="004E11D5" w:rsidP="006D61CF">
      <w:pPr>
        <w:autoSpaceDE w:val="0"/>
        <w:autoSpaceDN w:val="0"/>
        <w:adjustRightInd w:val="0"/>
        <w:rPr>
          <w:rFonts w:ascii="Arial" w:hAnsi="Arial" w:cs="Arial"/>
          <w:color w:val="000000"/>
          <w:sz w:val="23"/>
          <w:szCs w:val="23"/>
        </w:rPr>
      </w:pPr>
    </w:p>
    <w:p w14:paraId="6DCEF5C4" w14:textId="13245595" w:rsidR="004E11D5" w:rsidRPr="00526A41" w:rsidRDefault="004E11D5" w:rsidP="006D61CF">
      <w:pPr>
        <w:autoSpaceDE w:val="0"/>
        <w:autoSpaceDN w:val="0"/>
        <w:adjustRightInd w:val="0"/>
        <w:rPr>
          <w:rFonts w:ascii="Arial" w:hAnsi="Arial" w:cs="Arial"/>
          <w:color w:val="000000"/>
          <w:sz w:val="22"/>
          <w:szCs w:val="22"/>
        </w:rPr>
      </w:pPr>
      <w:r w:rsidRPr="00526A41">
        <w:rPr>
          <w:rFonts w:ascii="Arial" w:hAnsi="Arial" w:cs="Arial"/>
          <w:color w:val="000000"/>
          <w:sz w:val="22"/>
          <w:szCs w:val="22"/>
        </w:rPr>
        <w:t xml:space="preserve">Should an enquirer be dissatisfied with a response that they have received, under </w:t>
      </w:r>
      <w:hyperlink r:id="rId20" w:history="1">
        <w:r w:rsidRPr="00922AC8">
          <w:rPr>
            <w:rStyle w:val="Hyperlink"/>
            <w:rFonts w:ascii="Arial" w:hAnsi="Arial" w:cs="Arial"/>
            <w:sz w:val="22"/>
            <w:szCs w:val="22"/>
          </w:rPr>
          <w:t>Section 50</w:t>
        </w:r>
      </w:hyperlink>
      <w:r w:rsidRPr="00526A41">
        <w:rPr>
          <w:rFonts w:ascii="Arial" w:hAnsi="Arial" w:cs="Arial"/>
          <w:color w:val="000000"/>
          <w:sz w:val="22"/>
          <w:szCs w:val="22"/>
        </w:rPr>
        <w:t xml:space="preserve"> of the </w:t>
      </w:r>
      <w:r w:rsidR="00922AC8">
        <w:rPr>
          <w:rFonts w:ascii="Arial" w:hAnsi="Arial" w:cs="Arial"/>
          <w:color w:val="000000"/>
          <w:sz w:val="22"/>
          <w:szCs w:val="22"/>
        </w:rPr>
        <w:t>Act</w:t>
      </w:r>
      <w:r w:rsidR="00922AC8" w:rsidRPr="00526A41">
        <w:rPr>
          <w:rFonts w:ascii="Arial" w:hAnsi="Arial" w:cs="Arial"/>
          <w:color w:val="000000"/>
          <w:sz w:val="22"/>
          <w:szCs w:val="22"/>
        </w:rPr>
        <w:t xml:space="preserve"> </w:t>
      </w:r>
      <w:r w:rsidRPr="00526A41">
        <w:rPr>
          <w:rFonts w:ascii="Arial" w:hAnsi="Arial" w:cs="Arial"/>
          <w:color w:val="000000"/>
          <w:sz w:val="22"/>
          <w:szCs w:val="22"/>
        </w:rPr>
        <w:t>they are entitled to request an external review by the I</w:t>
      </w:r>
      <w:r w:rsidR="00F90C6F">
        <w:rPr>
          <w:rFonts w:ascii="Arial" w:hAnsi="Arial" w:cs="Arial"/>
          <w:color w:val="000000"/>
          <w:sz w:val="22"/>
          <w:szCs w:val="22"/>
        </w:rPr>
        <w:t>CO</w:t>
      </w:r>
      <w:r w:rsidRPr="00526A41">
        <w:rPr>
          <w:rFonts w:ascii="Arial" w:hAnsi="Arial" w:cs="Arial"/>
          <w:color w:val="000000"/>
          <w:sz w:val="22"/>
          <w:szCs w:val="22"/>
        </w:rPr>
        <w:t xml:space="preserve">. </w:t>
      </w:r>
    </w:p>
    <w:p w14:paraId="37B751A5" w14:textId="77777777" w:rsidR="004E11D5" w:rsidRPr="00526A41" w:rsidRDefault="004E11D5" w:rsidP="006D61CF">
      <w:pPr>
        <w:autoSpaceDE w:val="0"/>
        <w:autoSpaceDN w:val="0"/>
        <w:adjustRightInd w:val="0"/>
        <w:rPr>
          <w:rFonts w:ascii="Arial" w:hAnsi="Arial" w:cs="Arial"/>
          <w:color w:val="000000"/>
          <w:sz w:val="22"/>
          <w:szCs w:val="22"/>
        </w:rPr>
      </w:pPr>
    </w:p>
    <w:p w14:paraId="59CE481B" w14:textId="65FE0EFA" w:rsidR="004E11D5" w:rsidRPr="00526A41" w:rsidRDefault="004E11D5" w:rsidP="006D61CF">
      <w:pPr>
        <w:rPr>
          <w:sz w:val="22"/>
          <w:szCs w:val="22"/>
        </w:rPr>
      </w:pPr>
      <w:r w:rsidRPr="00526A41">
        <w:rPr>
          <w:rFonts w:ascii="Arial" w:hAnsi="Arial" w:cs="Arial"/>
          <w:color w:val="000000"/>
          <w:sz w:val="22"/>
          <w:szCs w:val="22"/>
        </w:rPr>
        <w:t>Should an appeal be accepted by the I</w:t>
      </w:r>
      <w:r w:rsidR="00F90C6F">
        <w:rPr>
          <w:rFonts w:ascii="Arial" w:hAnsi="Arial" w:cs="Arial"/>
          <w:color w:val="000000"/>
          <w:sz w:val="22"/>
          <w:szCs w:val="22"/>
        </w:rPr>
        <w:t>CO</w:t>
      </w:r>
      <w:r w:rsidRPr="00526A41">
        <w:rPr>
          <w:rFonts w:ascii="Arial" w:hAnsi="Arial" w:cs="Arial"/>
          <w:color w:val="000000"/>
          <w:sz w:val="22"/>
          <w:szCs w:val="22"/>
        </w:rPr>
        <w:t>, the organisation is obliged to supply the complete audit trail of</w:t>
      </w:r>
      <w:r w:rsidR="00F90C6F">
        <w:rPr>
          <w:rFonts w:ascii="Arial" w:hAnsi="Arial" w:cs="Arial"/>
          <w:color w:val="000000"/>
          <w:sz w:val="22"/>
          <w:szCs w:val="22"/>
        </w:rPr>
        <w:t xml:space="preserve"> its</w:t>
      </w:r>
      <w:r w:rsidRPr="00526A41">
        <w:rPr>
          <w:rFonts w:ascii="Arial" w:hAnsi="Arial" w:cs="Arial"/>
          <w:color w:val="000000"/>
          <w:sz w:val="22"/>
          <w:szCs w:val="22"/>
        </w:rPr>
        <w:t xml:space="preserve"> response to the Information Commissioner including un-redacted copies of information that ha</w:t>
      </w:r>
      <w:r w:rsidR="00F90C6F">
        <w:rPr>
          <w:rFonts w:ascii="Arial" w:hAnsi="Arial" w:cs="Arial"/>
          <w:color w:val="000000"/>
          <w:sz w:val="22"/>
          <w:szCs w:val="22"/>
        </w:rPr>
        <w:t>s been</w:t>
      </w:r>
      <w:r w:rsidRPr="00526A41">
        <w:rPr>
          <w:rFonts w:ascii="Arial" w:hAnsi="Arial" w:cs="Arial"/>
          <w:color w:val="000000"/>
          <w:sz w:val="22"/>
          <w:szCs w:val="22"/>
        </w:rPr>
        <w:t xml:space="preserve"> redacted. </w:t>
      </w:r>
    </w:p>
    <w:p w14:paraId="23F96506" w14:textId="34D1FEF6" w:rsidR="00D9752A" w:rsidRPr="00526A41" w:rsidRDefault="00D9752A" w:rsidP="008B27D2">
      <w:pPr>
        <w:pStyle w:val="Heading1"/>
        <w:keepLines/>
        <w:pBdr>
          <w:bottom w:val="single" w:sz="4" w:space="1" w:color="595959" w:themeColor="text1" w:themeTint="A6"/>
        </w:pBdr>
        <w:spacing w:before="360" w:after="160" w:line="259" w:lineRule="auto"/>
        <w:rPr>
          <w:sz w:val="28"/>
          <w:szCs w:val="28"/>
        </w:rPr>
      </w:pPr>
      <w:bookmarkStart w:id="247" w:name="_Refusal_of_requests"/>
      <w:bookmarkStart w:id="248" w:name="_Toc150350432"/>
      <w:bookmarkEnd w:id="247"/>
      <w:r w:rsidRPr="00526A41">
        <w:rPr>
          <w:sz w:val="28"/>
          <w:szCs w:val="28"/>
        </w:rPr>
        <w:t>Transferring requests for information</w:t>
      </w:r>
      <w:bookmarkEnd w:id="248"/>
    </w:p>
    <w:p w14:paraId="554BB0F8" w14:textId="1D4D8441" w:rsidR="0057058B" w:rsidRPr="001428DE" w:rsidRDefault="00D70A5C" w:rsidP="0057058B">
      <w:pPr>
        <w:pStyle w:val="Heading2"/>
        <w:rPr>
          <w:rFonts w:ascii="Arial" w:hAnsi="Arial" w:cs="Arial"/>
          <w:smallCaps w:val="0"/>
          <w:sz w:val="24"/>
          <w:szCs w:val="24"/>
          <w:lang w:val="en-GB"/>
        </w:rPr>
      </w:pPr>
      <w:bookmarkStart w:id="249" w:name="_Toc150350433"/>
      <w:r>
        <w:rPr>
          <w:rFonts w:ascii="Arial" w:hAnsi="Arial" w:cs="Arial"/>
          <w:smallCaps w:val="0"/>
          <w:sz w:val="24"/>
          <w:szCs w:val="24"/>
          <w:lang w:val="en-GB"/>
        </w:rPr>
        <w:t>Process</w:t>
      </w:r>
      <w:bookmarkEnd w:id="249"/>
    </w:p>
    <w:p w14:paraId="65F66644" w14:textId="77777777" w:rsidR="0057058B" w:rsidRPr="00526A41" w:rsidRDefault="0057058B" w:rsidP="006D61CF">
      <w:pPr>
        <w:rPr>
          <w:rFonts w:ascii="Arial" w:hAnsi="Arial" w:cs="Arial"/>
          <w:sz w:val="22"/>
          <w:szCs w:val="22"/>
        </w:rPr>
      </w:pPr>
    </w:p>
    <w:p w14:paraId="1A575DEE" w14:textId="07F77DD3" w:rsidR="00E61AE8" w:rsidRDefault="00D70A5C" w:rsidP="006D61CF">
      <w:pPr>
        <w:rPr>
          <w:rFonts w:ascii="Arial" w:hAnsi="Arial" w:cs="Arial"/>
          <w:sz w:val="22"/>
          <w:szCs w:val="22"/>
        </w:rPr>
      </w:pPr>
      <w:bookmarkStart w:id="250" w:name="_Hlk96362659"/>
      <w:r>
        <w:rPr>
          <w:rFonts w:ascii="Arial" w:hAnsi="Arial" w:cs="Arial"/>
          <w:sz w:val="22"/>
          <w:szCs w:val="22"/>
        </w:rPr>
        <w:t xml:space="preserve">This organisation is permitted to transfer a FOI request when it does not hold the requested information. </w:t>
      </w:r>
      <w:r w:rsidR="00E61AE8" w:rsidRPr="00526A41">
        <w:rPr>
          <w:rFonts w:ascii="Arial" w:hAnsi="Arial" w:cs="Arial"/>
          <w:sz w:val="22"/>
          <w:szCs w:val="22"/>
        </w:rPr>
        <w:t xml:space="preserve">This organisation </w:t>
      </w:r>
      <w:bookmarkEnd w:id="250"/>
      <w:r w:rsidR="009C62D0" w:rsidRPr="00526A41">
        <w:rPr>
          <w:rFonts w:ascii="Arial" w:hAnsi="Arial" w:cs="Arial"/>
          <w:sz w:val="22"/>
          <w:szCs w:val="22"/>
        </w:rPr>
        <w:t>recognises that ‘</w:t>
      </w:r>
      <w:r w:rsidR="006D61CF" w:rsidRPr="00526A41">
        <w:rPr>
          <w:rFonts w:ascii="Arial" w:hAnsi="Arial" w:cs="Arial"/>
          <w:sz w:val="22"/>
          <w:szCs w:val="22"/>
        </w:rPr>
        <w:t>holding</w:t>
      </w:r>
      <w:r w:rsidR="009C62D0" w:rsidRPr="00526A41">
        <w:rPr>
          <w:rFonts w:ascii="Arial" w:hAnsi="Arial" w:cs="Arial"/>
          <w:sz w:val="22"/>
          <w:szCs w:val="22"/>
        </w:rPr>
        <w:t>’</w:t>
      </w:r>
      <w:r w:rsidR="006D61CF" w:rsidRPr="00526A41">
        <w:rPr>
          <w:rFonts w:ascii="Arial" w:hAnsi="Arial" w:cs="Arial"/>
          <w:sz w:val="22"/>
          <w:szCs w:val="22"/>
        </w:rPr>
        <w:t xml:space="preserve"> information includes holding a copy of a record produced or supplied by another person or body (but does not extend to holding a record on behalf of another person). </w:t>
      </w:r>
    </w:p>
    <w:p w14:paraId="3F40AB32" w14:textId="77777777" w:rsidR="00D70A5C" w:rsidRDefault="00D70A5C" w:rsidP="006D61CF">
      <w:pPr>
        <w:rPr>
          <w:rFonts w:ascii="Arial" w:hAnsi="Arial" w:cs="Arial"/>
          <w:sz w:val="22"/>
          <w:szCs w:val="22"/>
        </w:rPr>
      </w:pPr>
    </w:p>
    <w:p w14:paraId="4C3D919B" w14:textId="6EF215D0" w:rsidR="00D70A5C" w:rsidRDefault="00D70A5C" w:rsidP="006D61CF">
      <w:pPr>
        <w:rPr>
          <w:rFonts w:ascii="Arial" w:hAnsi="Arial" w:cs="Arial"/>
          <w:sz w:val="22"/>
          <w:szCs w:val="22"/>
        </w:rPr>
      </w:pPr>
      <w:r>
        <w:rPr>
          <w:rFonts w:ascii="Arial" w:hAnsi="Arial" w:cs="Arial"/>
          <w:sz w:val="22"/>
          <w:szCs w:val="22"/>
        </w:rPr>
        <w:t>If the organisation does not hold the requested information, the applicant will be advised accordingly. If</w:t>
      </w:r>
      <w:r w:rsidR="00F90C6F">
        <w:rPr>
          <w:rFonts w:ascii="Arial" w:hAnsi="Arial" w:cs="Arial"/>
          <w:sz w:val="22"/>
          <w:szCs w:val="22"/>
        </w:rPr>
        <w:t>,</w:t>
      </w:r>
      <w:r>
        <w:rPr>
          <w:rFonts w:ascii="Arial" w:hAnsi="Arial" w:cs="Arial"/>
          <w:sz w:val="22"/>
          <w:szCs w:val="22"/>
        </w:rPr>
        <w:t xml:space="preserve"> however, the organisation believes that the requested information is held by another organisation, </w:t>
      </w:r>
      <w:r w:rsidR="00F90C6F">
        <w:rPr>
          <w:rFonts w:ascii="Arial" w:hAnsi="Arial" w:cs="Arial"/>
          <w:sz w:val="22"/>
          <w:szCs w:val="22"/>
        </w:rPr>
        <w:t>it</w:t>
      </w:r>
      <w:r>
        <w:rPr>
          <w:rFonts w:ascii="Arial" w:hAnsi="Arial" w:cs="Arial"/>
          <w:sz w:val="22"/>
          <w:szCs w:val="22"/>
        </w:rPr>
        <w:t xml:space="preserve"> may:</w:t>
      </w:r>
    </w:p>
    <w:p w14:paraId="4CEDDD15" w14:textId="77777777" w:rsidR="00D70A5C" w:rsidRDefault="00D70A5C" w:rsidP="006D61CF">
      <w:pPr>
        <w:rPr>
          <w:rFonts w:ascii="Arial" w:hAnsi="Arial" w:cs="Arial"/>
          <w:sz w:val="22"/>
          <w:szCs w:val="22"/>
        </w:rPr>
      </w:pPr>
    </w:p>
    <w:p w14:paraId="388B348C" w14:textId="5B3791E9" w:rsidR="00D70A5C" w:rsidRDefault="00D70A5C" w:rsidP="00D70A5C">
      <w:pPr>
        <w:pStyle w:val="ListParagraph"/>
        <w:numPr>
          <w:ilvl w:val="0"/>
          <w:numId w:val="39"/>
        </w:numPr>
        <w:rPr>
          <w:rFonts w:ascii="Arial" w:hAnsi="Arial" w:cs="Arial"/>
          <w:sz w:val="22"/>
          <w:szCs w:val="22"/>
        </w:rPr>
      </w:pPr>
      <w:r>
        <w:rPr>
          <w:rFonts w:ascii="Arial" w:hAnsi="Arial" w:cs="Arial"/>
          <w:sz w:val="22"/>
          <w:szCs w:val="22"/>
        </w:rPr>
        <w:t>Contact the organisation and transfer the request on behalf of the applicant</w:t>
      </w:r>
    </w:p>
    <w:p w14:paraId="546083E8" w14:textId="47946D15" w:rsidR="00D70A5C" w:rsidRDefault="00D70A5C" w:rsidP="00D70A5C">
      <w:pPr>
        <w:pStyle w:val="ListParagraph"/>
        <w:numPr>
          <w:ilvl w:val="0"/>
          <w:numId w:val="39"/>
        </w:numPr>
        <w:rPr>
          <w:rFonts w:ascii="Arial" w:hAnsi="Arial" w:cs="Arial"/>
          <w:sz w:val="22"/>
          <w:szCs w:val="22"/>
        </w:rPr>
      </w:pPr>
      <w:r>
        <w:rPr>
          <w:rFonts w:ascii="Arial" w:hAnsi="Arial" w:cs="Arial"/>
          <w:sz w:val="22"/>
          <w:szCs w:val="22"/>
        </w:rPr>
        <w:t>Contact the application, advising where the information is held and who to contact to request the information</w:t>
      </w:r>
    </w:p>
    <w:p w14:paraId="4D218402" w14:textId="77777777" w:rsidR="00D70A5C" w:rsidRDefault="00D70A5C" w:rsidP="00D70A5C">
      <w:pPr>
        <w:rPr>
          <w:rFonts w:ascii="Arial" w:hAnsi="Arial" w:cs="Arial"/>
          <w:sz w:val="22"/>
          <w:szCs w:val="22"/>
        </w:rPr>
      </w:pPr>
    </w:p>
    <w:p w14:paraId="628D8CE2" w14:textId="519DBCB5" w:rsidR="00D70A5C" w:rsidRDefault="00D70A5C" w:rsidP="00D70A5C">
      <w:pPr>
        <w:rPr>
          <w:rFonts w:ascii="Arial" w:hAnsi="Arial" w:cs="Arial"/>
          <w:sz w:val="22"/>
          <w:szCs w:val="22"/>
        </w:rPr>
      </w:pPr>
      <w:r>
        <w:rPr>
          <w:rFonts w:ascii="Arial" w:hAnsi="Arial" w:cs="Arial"/>
          <w:sz w:val="22"/>
          <w:szCs w:val="22"/>
        </w:rPr>
        <w:t>Prior to transferring the request, this organisation will consult with the other organisation involved to determine if</w:t>
      </w:r>
      <w:r w:rsidR="00F90C6F">
        <w:rPr>
          <w:rFonts w:ascii="Arial" w:hAnsi="Arial" w:cs="Arial"/>
          <w:sz w:val="22"/>
          <w:szCs w:val="22"/>
        </w:rPr>
        <w:t xml:space="preserve"> it</w:t>
      </w:r>
      <w:r>
        <w:rPr>
          <w:rFonts w:ascii="Arial" w:hAnsi="Arial" w:cs="Arial"/>
          <w:sz w:val="22"/>
          <w:szCs w:val="22"/>
        </w:rPr>
        <w:t xml:space="preserve"> hold</w:t>
      </w:r>
      <w:r w:rsidR="00F90C6F">
        <w:rPr>
          <w:rFonts w:ascii="Arial" w:hAnsi="Arial" w:cs="Arial"/>
          <w:sz w:val="22"/>
          <w:szCs w:val="22"/>
        </w:rPr>
        <w:t>s</w:t>
      </w:r>
      <w:r>
        <w:rPr>
          <w:rFonts w:ascii="Arial" w:hAnsi="Arial" w:cs="Arial"/>
          <w:sz w:val="22"/>
          <w:szCs w:val="22"/>
        </w:rPr>
        <w:t xml:space="preserve"> the requested information and a transfer is appropriate.</w:t>
      </w:r>
    </w:p>
    <w:p w14:paraId="11F5AE6E" w14:textId="6D67A31E" w:rsidR="00E61AE8" w:rsidRPr="00526A41" w:rsidRDefault="00D70A5C" w:rsidP="006D61CF">
      <w:pPr>
        <w:rPr>
          <w:rFonts w:ascii="Arial" w:hAnsi="Arial" w:cs="Arial"/>
          <w:sz w:val="22"/>
          <w:szCs w:val="22"/>
        </w:rPr>
      </w:pPr>
      <w:r>
        <w:rPr>
          <w:rFonts w:ascii="Arial" w:hAnsi="Arial" w:cs="Arial"/>
          <w:sz w:val="22"/>
          <w:szCs w:val="22"/>
        </w:rPr>
        <w:t xml:space="preserve">Transfers of requests will take place as soon as is practicable. </w:t>
      </w:r>
    </w:p>
    <w:p w14:paraId="752F89AF" w14:textId="2B61579E" w:rsidR="009B70FA" w:rsidRPr="00526A41" w:rsidRDefault="009B70FA" w:rsidP="006D61CF">
      <w:pPr>
        <w:pStyle w:val="Heading1"/>
        <w:keepLines/>
        <w:pBdr>
          <w:bottom w:val="single" w:sz="4" w:space="1" w:color="595959" w:themeColor="text1" w:themeTint="A6"/>
        </w:pBdr>
        <w:spacing w:before="360" w:after="160" w:line="259" w:lineRule="auto"/>
        <w:rPr>
          <w:sz w:val="28"/>
          <w:szCs w:val="28"/>
        </w:rPr>
      </w:pPr>
      <w:bookmarkStart w:id="251" w:name="_Toc149655537"/>
      <w:bookmarkStart w:id="252" w:name="_Toc149655538"/>
      <w:bookmarkStart w:id="253" w:name="_Toc149655539"/>
      <w:bookmarkStart w:id="254" w:name="_Toc149655540"/>
      <w:bookmarkStart w:id="255" w:name="_Toc149655541"/>
      <w:bookmarkStart w:id="256" w:name="_Toc149655542"/>
      <w:bookmarkStart w:id="257" w:name="_Toc149655543"/>
      <w:bookmarkStart w:id="258" w:name="_Toc149655544"/>
      <w:bookmarkStart w:id="259" w:name="_Toc149655545"/>
      <w:bookmarkStart w:id="260" w:name="_Toc149655546"/>
      <w:bookmarkStart w:id="261" w:name="_Toc149655547"/>
      <w:bookmarkStart w:id="262" w:name="_Toc149655548"/>
      <w:bookmarkStart w:id="263" w:name="_Toc149655549"/>
      <w:bookmarkStart w:id="264" w:name="_Toc149655550"/>
      <w:bookmarkStart w:id="265" w:name="_Toc149655551"/>
      <w:bookmarkStart w:id="266" w:name="_Toc149655552"/>
      <w:bookmarkStart w:id="267" w:name="_Toc149655553"/>
      <w:bookmarkStart w:id="268" w:name="_Toc149655554"/>
      <w:bookmarkStart w:id="269" w:name="_Toc149655555"/>
      <w:bookmarkStart w:id="270" w:name="_Toc149655556"/>
      <w:bookmarkStart w:id="271" w:name="_Toc149655557"/>
      <w:bookmarkStart w:id="272" w:name="_Toc150350434"/>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r w:rsidRPr="00526A41">
        <w:rPr>
          <w:sz w:val="28"/>
          <w:szCs w:val="28"/>
        </w:rPr>
        <w:t>Public sector contracts</w:t>
      </w:r>
      <w:bookmarkEnd w:id="272"/>
    </w:p>
    <w:p w14:paraId="00ADAFE0" w14:textId="6FA9FAB3" w:rsidR="00514561" w:rsidRPr="001428DE" w:rsidRDefault="00DF0C2E" w:rsidP="00514561">
      <w:pPr>
        <w:pStyle w:val="Heading2"/>
        <w:rPr>
          <w:rFonts w:ascii="Arial" w:hAnsi="Arial" w:cs="Arial"/>
          <w:smallCaps w:val="0"/>
          <w:sz w:val="24"/>
          <w:szCs w:val="24"/>
          <w:lang w:val="en-GB"/>
        </w:rPr>
      </w:pPr>
      <w:bookmarkStart w:id="273" w:name="_Toc150350435"/>
      <w:r w:rsidRPr="001428DE">
        <w:rPr>
          <w:rFonts w:ascii="Arial" w:hAnsi="Arial" w:cs="Arial"/>
          <w:smallCaps w:val="0"/>
          <w:sz w:val="24"/>
          <w:szCs w:val="24"/>
          <w:lang w:val="en-GB"/>
        </w:rPr>
        <w:t>Overview</w:t>
      </w:r>
      <w:bookmarkEnd w:id="273"/>
    </w:p>
    <w:p w14:paraId="6C5F3AFB" w14:textId="77777777" w:rsidR="00514561" w:rsidRPr="00526A41" w:rsidRDefault="00514561" w:rsidP="00B836AB">
      <w:pPr>
        <w:rPr>
          <w:rFonts w:ascii="Arial" w:hAnsi="Arial" w:cs="Arial"/>
          <w:sz w:val="22"/>
          <w:szCs w:val="22"/>
        </w:rPr>
      </w:pPr>
    </w:p>
    <w:p w14:paraId="416809C5" w14:textId="2B5D48BE" w:rsidR="00B836AB" w:rsidRPr="00526A41" w:rsidRDefault="00B836AB" w:rsidP="00B836AB">
      <w:r w:rsidRPr="00526A41">
        <w:rPr>
          <w:rFonts w:ascii="Arial" w:hAnsi="Arial" w:cs="Arial"/>
          <w:sz w:val="22"/>
          <w:szCs w:val="22"/>
        </w:rPr>
        <w:lastRenderedPageBreak/>
        <w:t>When entering into contracts</w:t>
      </w:r>
      <w:r w:rsidR="00F90C6F">
        <w:rPr>
          <w:rFonts w:ascii="Arial" w:hAnsi="Arial" w:cs="Arial"/>
          <w:sz w:val="22"/>
          <w:szCs w:val="22"/>
        </w:rPr>
        <w:t>,</w:t>
      </w:r>
      <w:r w:rsidR="00473D32">
        <w:rPr>
          <w:rFonts w:ascii="Arial" w:hAnsi="Arial" w:cs="Arial"/>
          <w:sz w:val="22"/>
          <w:szCs w:val="22"/>
        </w:rPr>
        <w:t xml:space="preserve"> this organisation</w:t>
      </w:r>
      <w:r w:rsidRPr="00526A41">
        <w:rPr>
          <w:rFonts w:ascii="Arial" w:hAnsi="Arial" w:cs="Arial"/>
          <w:sz w:val="22"/>
          <w:szCs w:val="22"/>
        </w:rPr>
        <w:t xml:space="preserve"> must refuse to include contractual terms that attempt to restrict the disclosure of information held by </w:t>
      </w:r>
      <w:r w:rsidR="00B76D52" w:rsidRPr="00526A41">
        <w:rPr>
          <w:rFonts w:ascii="Arial" w:hAnsi="Arial" w:cs="Arial"/>
          <w:sz w:val="22"/>
          <w:szCs w:val="22"/>
        </w:rPr>
        <w:t>the organisation</w:t>
      </w:r>
      <w:r w:rsidRPr="00526A41">
        <w:rPr>
          <w:rFonts w:ascii="Arial" w:hAnsi="Arial" w:cs="Arial"/>
          <w:sz w:val="22"/>
          <w:szCs w:val="22"/>
        </w:rPr>
        <w:t xml:space="preserve"> and relating to the contract beyond the restrictions permitted by the Act. With the inclusion of existing contracts, unless an exemption provided for under the Act is applicable in relation to any </w:t>
      </w:r>
      <w:r w:rsidR="00B61313" w:rsidRPr="00526A41">
        <w:rPr>
          <w:rFonts w:ascii="Arial" w:hAnsi="Arial" w:cs="Arial"/>
          <w:sz w:val="22"/>
          <w:szCs w:val="22"/>
        </w:rPr>
        <w:t>information</w:t>
      </w:r>
      <w:r w:rsidRPr="00526A41">
        <w:rPr>
          <w:rFonts w:ascii="Arial" w:hAnsi="Arial" w:cs="Arial"/>
          <w:sz w:val="22"/>
          <w:szCs w:val="22"/>
        </w:rPr>
        <w:t>, the organisation may be obliged to disclose that information in response to a request, regardless of the terms of any contract.</w:t>
      </w:r>
      <w:r w:rsidR="00473D32">
        <w:rPr>
          <w:rFonts w:ascii="Arial" w:hAnsi="Arial" w:cs="Arial"/>
          <w:sz w:val="22"/>
          <w:szCs w:val="22"/>
        </w:rPr>
        <w:t xml:space="preserve"> As recommended by the Lord Chancellor’s Department, this organisation will reject non-disclosure clauses. </w:t>
      </w:r>
    </w:p>
    <w:p w14:paraId="76A923CA" w14:textId="37BED7DA" w:rsidR="0043000E" w:rsidRPr="00526A41" w:rsidRDefault="0043000E" w:rsidP="008F35B4">
      <w:pPr>
        <w:pStyle w:val="Heading1"/>
        <w:keepLines/>
        <w:pBdr>
          <w:bottom w:val="single" w:sz="4" w:space="1" w:color="595959" w:themeColor="text1" w:themeTint="A6"/>
        </w:pBdr>
        <w:spacing w:before="360" w:after="160" w:line="259" w:lineRule="auto"/>
        <w:rPr>
          <w:sz w:val="28"/>
          <w:szCs w:val="28"/>
        </w:rPr>
      </w:pPr>
      <w:bookmarkStart w:id="274" w:name="_Toc150350436"/>
      <w:r w:rsidRPr="00526A41">
        <w:rPr>
          <w:sz w:val="28"/>
          <w:szCs w:val="28"/>
        </w:rPr>
        <w:t>T</w:t>
      </w:r>
      <w:r w:rsidR="00B836AB" w:rsidRPr="00526A41">
        <w:rPr>
          <w:sz w:val="28"/>
          <w:szCs w:val="28"/>
        </w:rPr>
        <w:t>hird parties</w:t>
      </w:r>
      <w:bookmarkStart w:id="275" w:name="_Hlk96364823"/>
      <w:bookmarkEnd w:id="274"/>
    </w:p>
    <w:p w14:paraId="1B26455E" w14:textId="77777777" w:rsidR="0043000E" w:rsidRPr="001428DE" w:rsidRDefault="0043000E" w:rsidP="0043000E">
      <w:pPr>
        <w:pStyle w:val="Heading2"/>
        <w:rPr>
          <w:rFonts w:ascii="Arial" w:hAnsi="Arial" w:cs="Arial"/>
          <w:smallCaps w:val="0"/>
          <w:sz w:val="24"/>
          <w:szCs w:val="24"/>
          <w:lang w:val="en-GB"/>
        </w:rPr>
      </w:pPr>
      <w:bookmarkStart w:id="276" w:name="_Toc150350437"/>
      <w:r w:rsidRPr="001428DE">
        <w:rPr>
          <w:rFonts w:ascii="Arial" w:hAnsi="Arial" w:cs="Arial"/>
          <w:smallCaps w:val="0"/>
          <w:sz w:val="24"/>
          <w:szCs w:val="24"/>
          <w:lang w:val="en-GB"/>
        </w:rPr>
        <w:t>Consultation from third parties</w:t>
      </w:r>
      <w:bookmarkEnd w:id="276"/>
    </w:p>
    <w:p w14:paraId="263FE6B1" w14:textId="77777777" w:rsidR="0043000E" w:rsidRPr="00526A41" w:rsidRDefault="0043000E" w:rsidP="0043000E">
      <w:pPr>
        <w:rPr>
          <w:rFonts w:ascii="Arial" w:hAnsi="Arial" w:cs="Arial"/>
          <w:sz w:val="22"/>
          <w:szCs w:val="22"/>
        </w:rPr>
      </w:pPr>
    </w:p>
    <w:p w14:paraId="7C81C8F9" w14:textId="142B8017" w:rsidR="0043000E" w:rsidRPr="00526A41" w:rsidRDefault="00473D32" w:rsidP="0043000E">
      <w:pPr>
        <w:rPr>
          <w:rFonts w:ascii="Arial" w:hAnsi="Arial" w:cs="Arial"/>
          <w:sz w:val="22"/>
          <w:szCs w:val="22"/>
        </w:rPr>
      </w:pPr>
      <w:r>
        <w:rPr>
          <w:rFonts w:ascii="Arial" w:hAnsi="Arial" w:cs="Arial"/>
          <w:sz w:val="22"/>
          <w:szCs w:val="22"/>
        </w:rPr>
        <w:t>This organisation</w:t>
      </w:r>
      <w:r w:rsidR="0043000E" w:rsidRPr="00526A41">
        <w:rPr>
          <w:rFonts w:ascii="Arial" w:hAnsi="Arial" w:cs="Arial"/>
          <w:sz w:val="22"/>
          <w:szCs w:val="22"/>
        </w:rPr>
        <w:t xml:space="preserve"> recognises that in some cases the disclosure of information may affect the legal rights of a third</w:t>
      </w:r>
      <w:r w:rsidR="009C62D0" w:rsidRPr="00526A41">
        <w:rPr>
          <w:rFonts w:ascii="Arial" w:hAnsi="Arial" w:cs="Arial"/>
          <w:sz w:val="22"/>
          <w:szCs w:val="22"/>
        </w:rPr>
        <w:t xml:space="preserve"> </w:t>
      </w:r>
      <w:r w:rsidR="0043000E" w:rsidRPr="00526A41">
        <w:rPr>
          <w:rFonts w:ascii="Arial" w:hAnsi="Arial" w:cs="Arial"/>
          <w:sz w:val="22"/>
          <w:szCs w:val="22"/>
        </w:rPr>
        <w:t>party, for example whe</w:t>
      </w:r>
      <w:r w:rsidR="00F90C6F">
        <w:rPr>
          <w:rFonts w:ascii="Arial" w:hAnsi="Arial" w:cs="Arial"/>
          <w:sz w:val="22"/>
          <w:szCs w:val="22"/>
        </w:rPr>
        <w:t>n</w:t>
      </w:r>
      <w:r w:rsidR="0043000E" w:rsidRPr="00526A41">
        <w:rPr>
          <w:rFonts w:ascii="Arial" w:hAnsi="Arial" w:cs="Arial"/>
          <w:sz w:val="22"/>
          <w:szCs w:val="22"/>
        </w:rPr>
        <w:t xml:space="preserve"> information is subject to the common law duty of </w:t>
      </w:r>
      <w:r>
        <w:rPr>
          <w:rFonts w:ascii="Arial" w:hAnsi="Arial" w:cs="Arial"/>
          <w:sz w:val="22"/>
          <w:szCs w:val="22"/>
        </w:rPr>
        <w:t>confidentiality.</w:t>
      </w:r>
      <w:r w:rsidR="0043000E" w:rsidRPr="00526A41">
        <w:rPr>
          <w:rFonts w:ascii="Arial" w:hAnsi="Arial" w:cs="Arial"/>
          <w:sz w:val="22"/>
          <w:szCs w:val="22"/>
        </w:rPr>
        <w:t xml:space="preserve"> Unless an exemption provided for in the Act applies in relation to any </w:t>
      </w:r>
      <w:r w:rsidR="00B61313" w:rsidRPr="00526A41">
        <w:rPr>
          <w:rFonts w:ascii="Arial" w:hAnsi="Arial" w:cs="Arial"/>
          <w:sz w:val="22"/>
          <w:szCs w:val="22"/>
        </w:rPr>
        <w:t>information</w:t>
      </w:r>
      <w:r w:rsidR="0043000E" w:rsidRPr="00526A41">
        <w:rPr>
          <w:rFonts w:ascii="Arial" w:hAnsi="Arial" w:cs="Arial"/>
          <w:sz w:val="22"/>
          <w:szCs w:val="22"/>
        </w:rPr>
        <w:t>, this organisation will be obliged to disclose that information in response to a request.</w:t>
      </w:r>
      <w:r w:rsidR="00460E66" w:rsidRPr="00526A41">
        <w:rPr>
          <w:rFonts w:ascii="Arial" w:hAnsi="Arial" w:cs="Arial"/>
          <w:sz w:val="22"/>
          <w:szCs w:val="22"/>
        </w:rPr>
        <w:t xml:space="preserve"> </w:t>
      </w:r>
    </w:p>
    <w:p w14:paraId="1A07ECE6" w14:textId="77777777" w:rsidR="0043000E" w:rsidRPr="00526A41" w:rsidRDefault="0043000E" w:rsidP="0043000E">
      <w:pPr>
        <w:rPr>
          <w:rFonts w:ascii="Arial" w:hAnsi="Arial" w:cs="Arial"/>
          <w:sz w:val="22"/>
          <w:szCs w:val="22"/>
        </w:rPr>
      </w:pPr>
    </w:p>
    <w:p w14:paraId="3D17F185" w14:textId="58E493F8" w:rsidR="0043000E" w:rsidRPr="00526A41" w:rsidRDefault="0043000E" w:rsidP="0043000E">
      <w:pPr>
        <w:rPr>
          <w:rFonts w:ascii="Arial" w:hAnsi="Arial" w:cs="Arial"/>
          <w:sz w:val="22"/>
          <w:szCs w:val="22"/>
        </w:rPr>
      </w:pPr>
      <w:r w:rsidRPr="00526A41">
        <w:rPr>
          <w:rFonts w:ascii="Arial" w:hAnsi="Arial" w:cs="Arial"/>
          <w:sz w:val="22"/>
          <w:szCs w:val="22"/>
        </w:rPr>
        <w:t>Whe</w:t>
      </w:r>
      <w:r w:rsidR="00F90C6F">
        <w:rPr>
          <w:rFonts w:ascii="Arial" w:hAnsi="Arial" w:cs="Arial"/>
          <w:sz w:val="22"/>
          <w:szCs w:val="22"/>
        </w:rPr>
        <w:t>n</w:t>
      </w:r>
      <w:r w:rsidRPr="00526A41">
        <w:rPr>
          <w:rFonts w:ascii="Arial" w:hAnsi="Arial" w:cs="Arial"/>
          <w:sz w:val="22"/>
          <w:szCs w:val="22"/>
        </w:rPr>
        <w:t xml:space="preserve"> a disclosure of information cannot be made without the consent of a third</w:t>
      </w:r>
      <w:r w:rsidR="009C62D0" w:rsidRPr="00526A41">
        <w:rPr>
          <w:rFonts w:ascii="Arial" w:hAnsi="Arial" w:cs="Arial"/>
          <w:sz w:val="22"/>
          <w:szCs w:val="22"/>
        </w:rPr>
        <w:t xml:space="preserve"> </w:t>
      </w:r>
      <w:r w:rsidRPr="00526A41">
        <w:rPr>
          <w:rFonts w:ascii="Arial" w:hAnsi="Arial" w:cs="Arial"/>
          <w:sz w:val="22"/>
          <w:szCs w:val="22"/>
        </w:rPr>
        <w:t xml:space="preserve">party </w:t>
      </w:r>
      <w:r w:rsidR="00473D32">
        <w:rPr>
          <w:rFonts w:ascii="Arial" w:hAnsi="Arial" w:cs="Arial"/>
          <w:sz w:val="22"/>
          <w:szCs w:val="22"/>
        </w:rPr>
        <w:t xml:space="preserve">and </w:t>
      </w:r>
      <w:r w:rsidRPr="00526A41">
        <w:rPr>
          <w:rFonts w:ascii="Arial" w:hAnsi="Arial" w:cs="Arial"/>
          <w:sz w:val="22"/>
          <w:szCs w:val="22"/>
        </w:rPr>
        <w:t xml:space="preserve">would constitute an actionable breach of confidence such that an exemption would apply, this organisation must consult </w:t>
      </w:r>
      <w:r w:rsidR="00473D32">
        <w:rPr>
          <w:rFonts w:ascii="Arial" w:hAnsi="Arial" w:cs="Arial"/>
          <w:sz w:val="22"/>
          <w:szCs w:val="22"/>
        </w:rPr>
        <w:t>the</w:t>
      </w:r>
      <w:r w:rsidR="00473D32" w:rsidRPr="00526A41">
        <w:rPr>
          <w:rFonts w:ascii="Arial" w:hAnsi="Arial" w:cs="Arial"/>
          <w:sz w:val="22"/>
          <w:szCs w:val="22"/>
        </w:rPr>
        <w:t xml:space="preserve"> </w:t>
      </w:r>
      <w:r w:rsidRPr="00526A41">
        <w:rPr>
          <w:rFonts w:ascii="Arial" w:hAnsi="Arial" w:cs="Arial"/>
          <w:sz w:val="22"/>
          <w:szCs w:val="22"/>
        </w:rPr>
        <w:t xml:space="preserve">third party with a view to seeking </w:t>
      </w:r>
      <w:r w:rsidR="00F90C6F">
        <w:rPr>
          <w:rFonts w:ascii="Arial" w:hAnsi="Arial" w:cs="Arial"/>
          <w:sz w:val="22"/>
          <w:szCs w:val="22"/>
        </w:rPr>
        <w:t>its</w:t>
      </w:r>
      <w:r w:rsidRPr="00526A41">
        <w:rPr>
          <w:rFonts w:ascii="Arial" w:hAnsi="Arial" w:cs="Arial"/>
          <w:sz w:val="22"/>
          <w:szCs w:val="22"/>
        </w:rPr>
        <w:t xml:space="preserve"> consent to the disclosure, unless such a consultation is not practicable</w:t>
      </w:r>
      <w:r w:rsidR="00473D32">
        <w:rPr>
          <w:rFonts w:ascii="Arial" w:hAnsi="Arial" w:cs="Arial"/>
          <w:sz w:val="22"/>
          <w:szCs w:val="22"/>
        </w:rPr>
        <w:t xml:space="preserve">. </w:t>
      </w:r>
    </w:p>
    <w:p w14:paraId="4D76DB25" w14:textId="77777777" w:rsidR="0043000E" w:rsidRPr="00526A41" w:rsidRDefault="0043000E" w:rsidP="0043000E">
      <w:pPr>
        <w:rPr>
          <w:rFonts w:ascii="Arial" w:hAnsi="Arial" w:cs="Arial"/>
          <w:sz w:val="22"/>
          <w:szCs w:val="22"/>
        </w:rPr>
      </w:pPr>
    </w:p>
    <w:p w14:paraId="63C1EBE3" w14:textId="77777777" w:rsidR="0043000E" w:rsidRPr="00526A41" w:rsidRDefault="0043000E" w:rsidP="0043000E">
      <w:pPr>
        <w:rPr>
          <w:rFonts w:ascii="Arial" w:hAnsi="Arial" w:cs="Arial"/>
          <w:sz w:val="22"/>
          <w:szCs w:val="22"/>
        </w:rPr>
      </w:pPr>
      <w:r w:rsidRPr="00526A41">
        <w:rPr>
          <w:rFonts w:ascii="Arial" w:hAnsi="Arial" w:cs="Arial"/>
          <w:sz w:val="22"/>
          <w:szCs w:val="22"/>
        </w:rPr>
        <w:t>The organisation will undertake consultation where:</w:t>
      </w:r>
    </w:p>
    <w:p w14:paraId="21834E51" w14:textId="77777777" w:rsidR="0043000E" w:rsidRPr="00526A41" w:rsidRDefault="0043000E" w:rsidP="0043000E">
      <w:pPr>
        <w:rPr>
          <w:rFonts w:ascii="Arial" w:hAnsi="Arial" w:cs="Arial"/>
          <w:sz w:val="22"/>
          <w:szCs w:val="22"/>
        </w:rPr>
      </w:pPr>
    </w:p>
    <w:p w14:paraId="45602DA7" w14:textId="6181F265" w:rsidR="0043000E" w:rsidRPr="00526A41" w:rsidRDefault="008E0E9F" w:rsidP="0043000E">
      <w:pPr>
        <w:pStyle w:val="ListParagraph"/>
        <w:numPr>
          <w:ilvl w:val="0"/>
          <w:numId w:val="21"/>
        </w:numPr>
        <w:rPr>
          <w:rFonts w:ascii="Arial" w:hAnsi="Arial" w:cs="Arial"/>
          <w:sz w:val="22"/>
          <w:szCs w:val="22"/>
        </w:rPr>
      </w:pPr>
      <w:r w:rsidRPr="00526A41">
        <w:rPr>
          <w:rFonts w:ascii="Arial" w:hAnsi="Arial" w:cs="Arial"/>
          <w:sz w:val="22"/>
          <w:szCs w:val="22"/>
        </w:rPr>
        <w:t>T</w:t>
      </w:r>
      <w:r w:rsidR="0043000E" w:rsidRPr="00526A41">
        <w:rPr>
          <w:rFonts w:ascii="Arial" w:hAnsi="Arial" w:cs="Arial"/>
          <w:sz w:val="22"/>
          <w:szCs w:val="22"/>
        </w:rPr>
        <w:t>he views of the third party may assist the authority to determine whether an exemption under the Act applies to the information requested; or</w:t>
      </w:r>
    </w:p>
    <w:p w14:paraId="15C42A4D" w14:textId="77777777" w:rsidR="0043000E" w:rsidRPr="00526A41" w:rsidRDefault="0043000E" w:rsidP="0043000E">
      <w:pPr>
        <w:rPr>
          <w:rFonts w:ascii="Arial" w:hAnsi="Arial" w:cs="Arial"/>
          <w:sz w:val="22"/>
          <w:szCs w:val="22"/>
        </w:rPr>
      </w:pPr>
    </w:p>
    <w:p w14:paraId="21977C27" w14:textId="290B7994" w:rsidR="0043000E" w:rsidRPr="00526A41" w:rsidRDefault="008E0E9F" w:rsidP="0043000E">
      <w:pPr>
        <w:pStyle w:val="ListParagraph"/>
        <w:numPr>
          <w:ilvl w:val="0"/>
          <w:numId w:val="21"/>
        </w:numPr>
        <w:rPr>
          <w:rFonts w:ascii="Arial" w:hAnsi="Arial" w:cs="Arial"/>
          <w:sz w:val="22"/>
          <w:szCs w:val="22"/>
        </w:rPr>
      </w:pPr>
      <w:r w:rsidRPr="00526A41">
        <w:rPr>
          <w:rFonts w:ascii="Arial" w:hAnsi="Arial" w:cs="Arial"/>
          <w:sz w:val="22"/>
          <w:szCs w:val="22"/>
        </w:rPr>
        <w:t>T</w:t>
      </w:r>
      <w:r w:rsidR="0043000E" w:rsidRPr="00526A41">
        <w:rPr>
          <w:rFonts w:ascii="Arial" w:hAnsi="Arial" w:cs="Arial"/>
          <w:sz w:val="22"/>
          <w:szCs w:val="22"/>
        </w:rPr>
        <w:t>he views of the third party may assist this organisation to determine where the public interest lies.</w:t>
      </w:r>
    </w:p>
    <w:p w14:paraId="4B82B624" w14:textId="77777777" w:rsidR="0043000E" w:rsidRPr="00526A41" w:rsidRDefault="0043000E" w:rsidP="0043000E">
      <w:pPr>
        <w:rPr>
          <w:rFonts w:ascii="Arial" w:hAnsi="Arial" w:cs="Arial"/>
          <w:sz w:val="22"/>
          <w:szCs w:val="22"/>
        </w:rPr>
      </w:pPr>
    </w:p>
    <w:p w14:paraId="709251FA" w14:textId="3B86C256" w:rsidR="0043000E" w:rsidRPr="00526A41" w:rsidRDefault="0043000E" w:rsidP="0043000E">
      <w:pPr>
        <w:rPr>
          <w:rFonts w:ascii="Arial" w:hAnsi="Arial" w:cs="Arial"/>
          <w:sz w:val="22"/>
          <w:szCs w:val="22"/>
        </w:rPr>
      </w:pPr>
      <w:r w:rsidRPr="00526A41">
        <w:rPr>
          <w:rFonts w:ascii="Arial" w:hAnsi="Arial" w:cs="Arial"/>
          <w:sz w:val="22"/>
          <w:szCs w:val="22"/>
        </w:rPr>
        <w:t>This organisation may consider that consultation is not appropriate whe</w:t>
      </w:r>
      <w:r w:rsidR="00F90C6F">
        <w:rPr>
          <w:rFonts w:ascii="Arial" w:hAnsi="Arial" w:cs="Arial"/>
          <w:sz w:val="22"/>
          <w:szCs w:val="22"/>
        </w:rPr>
        <w:t>n</w:t>
      </w:r>
      <w:r w:rsidRPr="00526A41">
        <w:rPr>
          <w:rFonts w:ascii="Arial" w:hAnsi="Arial" w:cs="Arial"/>
          <w:sz w:val="22"/>
          <w:szCs w:val="22"/>
        </w:rPr>
        <w:t xml:space="preserve"> the cost of consulting with third parties would be disproportionate.</w:t>
      </w:r>
      <w:r w:rsidR="00460E66" w:rsidRPr="00526A41">
        <w:rPr>
          <w:rFonts w:ascii="Arial" w:hAnsi="Arial" w:cs="Arial"/>
          <w:sz w:val="22"/>
          <w:szCs w:val="22"/>
        </w:rPr>
        <w:t xml:space="preserve"> </w:t>
      </w:r>
      <w:r w:rsidRPr="00526A41">
        <w:rPr>
          <w:rFonts w:ascii="Arial" w:hAnsi="Arial" w:cs="Arial"/>
          <w:sz w:val="22"/>
          <w:szCs w:val="22"/>
        </w:rPr>
        <w:t>In such cases,</w:t>
      </w:r>
      <w:r w:rsidR="009B346D">
        <w:rPr>
          <w:rFonts w:ascii="Arial" w:hAnsi="Arial" w:cs="Arial"/>
          <w:sz w:val="22"/>
          <w:szCs w:val="22"/>
        </w:rPr>
        <w:t xml:space="preserve"> the organisation</w:t>
      </w:r>
      <w:r w:rsidRPr="00526A41">
        <w:rPr>
          <w:rFonts w:ascii="Arial" w:hAnsi="Arial" w:cs="Arial"/>
          <w:sz w:val="22"/>
          <w:szCs w:val="22"/>
        </w:rPr>
        <w:t xml:space="preserve"> will consider what is the most reasonable course of action for it to take in light of the requirements of the Act and the individual circumstances of the request. Consultation will be unnecessary where:</w:t>
      </w:r>
    </w:p>
    <w:p w14:paraId="385FC7ED" w14:textId="77777777" w:rsidR="0043000E" w:rsidRPr="00526A41" w:rsidRDefault="0043000E" w:rsidP="0043000E">
      <w:pPr>
        <w:rPr>
          <w:rFonts w:ascii="Arial" w:hAnsi="Arial" w:cs="Arial"/>
          <w:sz w:val="22"/>
          <w:szCs w:val="22"/>
        </w:rPr>
      </w:pPr>
    </w:p>
    <w:p w14:paraId="4D859C59" w14:textId="213FBC61" w:rsidR="0043000E" w:rsidRPr="00526A41" w:rsidRDefault="0043000E" w:rsidP="0043000E">
      <w:pPr>
        <w:pStyle w:val="ListParagraph"/>
        <w:numPr>
          <w:ilvl w:val="0"/>
          <w:numId w:val="22"/>
        </w:numPr>
        <w:rPr>
          <w:rFonts w:ascii="Arial" w:hAnsi="Arial" w:cs="Arial"/>
          <w:sz w:val="22"/>
          <w:szCs w:val="22"/>
        </w:rPr>
      </w:pPr>
      <w:r w:rsidRPr="00526A41">
        <w:rPr>
          <w:rFonts w:ascii="Arial" w:hAnsi="Arial" w:cs="Arial"/>
          <w:sz w:val="22"/>
          <w:szCs w:val="22"/>
        </w:rPr>
        <w:t xml:space="preserve">The organisation does not intend to disclose the information relying on some other legitimate ground under the terms of the Act </w:t>
      </w:r>
    </w:p>
    <w:p w14:paraId="19CBE697" w14:textId="77777777" w:rsidR="0043000E" w:rsidRPr="00526A41" w:rsidRDefault="0043000E" w:rsidP="0043000E">
      <w:pPr>
        <w:rPr>
          <w:rFonts w:ascii="Arial" w:hAnsi="Arial" w:cs="Arial"/>
          <w:sz w:val="22"/>
          <w:szCs w:val="22"/>
        </w:rPr>
      </w:pPr>
    </w:p>
    <w:p w14:paraId="3E59E3AE" w14:textId="742DF861" w:rsidR="0043000E" w:rsidRPr="00526A41" w:rsidRDefault="0043000E" w:rsidP="0043000E">
      <w:pPr>
        <w:pStyle w:val="ListParagraph"/>
        <w:numPr>
          <w:ilvl w:val="0"/>
          <w:numId w:val="22"/>
        </w:numPr>
        <w:rPr>
          <w:rFonts w:ascii="Arial" w:hAnsi="Arial" w:cs="Arial"/>
          <w:sz w:val="22"/>
          <w:szCs w:val="22"/>
        </w:rPr>
      </w:pPr>
      <w:r w:rsidRPr="00526A41">
        <w:rPr>
          <w:rFonts w:ascii="Arial" w:hAnsi="Arial" w:cs="Arial"/>
          <w:sz w:val="22"/>
          <w:szCs w:val="22"/>
        </w:rPr>
        <w:t>The views of the third party can have no effect on the decision of the authority, for example, whe</w:t>
      </w:r>
      <w:r w:rsidR="00F90C6F">
        <w:rPr>
          <w:rFonts w:ascii="Arial" w:hAnsi="Arial" w:cs="Arial"/>
          <w:sz w:val="22"/>
          <w:szCs w:val="22"/>
        </w:rPr>
        <w:t>n</w:t>
      </w:r>
      <w:r w:rsidRPr="00526A41">
        <w:rPr>
          <w:rFonts w:ascii="Arial" w:hAnsi="Arial" w:cs="Arial"/>
          <w:sz w:val="22"/>
          <w:szCs w:val="22"/>
        </w:rPr>
        <w:t xml:space="preserve"> there is other legislation preventing or requiring the disclosure of this information</w:t>
      </w:r>
    </w:p>
    <w:p w14:paraId="1980663A" w14:textId="77777777" w:rsidR="0043000E" w:rsidRPr="00526A41" w:rsidRDefault="0043000E" w:rsidP="0043000E">
      <w:pPr>
        <w:rPr>
          <w:rFonts w:ascii="Arial" w:hAnsi="Arial" w:cs="Arial"/>
          <w:sz w:val="22"/>
          <w:szCs w:val="22"/>
        </w:rPr>
      </w:pPr>
    </w:p>
    <w:p w14:paraId="6DDE74A4" w14:textId="55113B72" w:rsidR="0043000E" w:rsidRPr="00526A41" w:rsidRDefault="0043000E" w:rsidP="0043000E">
      <w:pPr>
        <w:pStyle w:val="ListParagraph"/>
        <w:numPr>
          <w:ilvl w:val="0"/>
          <w:numId w:val="22"/>
        </w:numPr>
        <w:rPr>
          <w:rFonts w:ascii="Arial" w:hAnsi="Arial" w:cs="Arial"/>
          <w:sz w:val="22"/>
          <w:szCs w:val="22"/>
        </w:rPr>
      </w:pPr>
      <w:r w:rsidRPr="00526A41">
        <w:rPr>
          <w:rFonts w:ascii="Arial" w:hAnsi="Arial" w:cs="Arial"/>
          <w:sz w:val="22"/>
          <w:szCs w:val="22"/>
        </w:rPr>
        <w:t xml:space="preserve">No exemption applies and </w:t>
      </w:r>
      <w:r w:rsidR="00F90C6F">
        <w:rPr>
          <w:rFonts w:ascii="Arial" w:hAnsi="Arial" w:cs="Arial"/>
          <w:sz w:val="22"/>
          <w:szCs w:val="22"/>
        </w:rPr>
        <w:t>therefore,</w:t>
      </w:r>
      <w:r w:rsidRPr="00526A41">
        <w:rPr>
          <w:rFonts w:ascii="Arial" w:hAnsi="Arial" w:cs="Arial"/>
          <w:sz w:val="22"/>
          <w:szCs w:val="22"/>
        </w:rPr>
        <w:t xml:space="preserve"> under the Act's provisions, the information must be provided</w:t>
      </w:r>
    </w:p>
    <w:p w14:paraId="0A2DB2EA" w14:textId="77777777" w:rsidR="0043000E" w:rsidRPr="00526A41" w:rsidRDefault="0043000E" w:rsidP="0043000E">
      <w:pPr>
        <w:rPr>
          <w:rFonts w:ascii="Arial" w:hAnsi="Arial" w:cs="Arial"/>
          <w:sz w:val="22"/>
          <w:szCs w:val="22"/>
        </w:rPr>
      </w:pPr>
    </w:p>
    <w:p w14:paraId="16356DE3" w14:textId="30D49EA7" w:rsidR="0043000E" w:rsidRPr="00526A41" w:rsidRDefault="0043000E" w:rsidP="0043000E">
      <w:pPr>
        <w:rPr>
          <w:rFonts w:ascii="Arial" w:hAnsi="Arial" w:cs="Arial"/>
          <w:sz w:val="22"/>
          <w:szCs w:val="22"/>
        </w:rPr>
      </w:pPr>
      <w:r w:rsidRPr="00526A41">
        <w:rPr>
          <w:rFonts w:ascii="Arial" w:hAnsi="Arial" w:cs="Arial"/>
          <w:sz w:val="22"/>
          <w:szCs w:val="22"/>
        </w:rPr>
        <w:t>Whe</w:t>
      </w:r>
      <w:r w:rsidR="00F90C6F">
        <w:rPr>
          <w:rFonts w:ascii="Arial" w:hAnsi="Arial" w:cs="Arial"/>
          <w:sz w:val="22"/>
          <w:szCs w:val="22"/>
        </w:rPr>
        <w:t>n</w:t>
      </w:r>
      <w:r w:rsidRPr="00526A41">
        <w:rPr>
          <w:rFonts w:ascii="Arial" w:hAnsi="Arial" w:cs="Arial"/>
          <w:sz w:val="22"/>
          <w:szCs w:val="22"/>
        </w:rPr>
        <w:t xml:space="preserve"> the interests of a number of third parties may be affected by a disclosure, and those parties have a representative organisation that can express views on behalf of those parties, </w:t>
      </w:r>
      <w:r w:rsidR="009B346D">
        <w:rPr>
          <w:rFonts w:ascii="Arial" w:hAnsi="Arial" w:cs="Arial"/>
          <w:sz w:val="22"/>
          <w:szCs w:val="22"/>
        </w:rPr>
        <w:t>the organisation</w:t>
      </w:r>
      <w:r w:rsidRPr="00526A41">
        <w:rPr>
          <w:rFonts w:ascii="Arial" w:hAnsi="Arial" w:cs="Arial"/>
          <w:sz w:val="22"/>
          <w:szCs w:val="22"/>
        </w:rPr>
        <w:t xml:space="preserve"> will, if it considers consultation appropriate, consider that it would be sufficient to consult that representative organisation. If there is no representative organisation, this organisation may consider that it would be sufficient to consult a representative sample of the third parties in question.</w:t>
      </w:r>
    </w:p>
    <w:p w14:paraId="1AC55DC2" w14:textId="77777777" w:rsidR="0043000E" w:rsidRPr="00526A41" w:rsidRDefault="0043000E" w:rsidP="0043000E">
      <w:pPr>
        <w:rPr>
          <w:rFonts w:ascii="Arial" w:hAnsi="Arial" w:cs="Arial"/>
          <w:sz w:val="22"/>
          <w:szCs w:val="22"/>
        </w:rPr>
      </w:pPr>
    </w:p>
    <w:p w14:paraId="2435C31E" w14:textId="7BCA589D" w:rsidR="00B836AB" w:rsidRDefault="0043000E" w:rsidP="00B836AB">
      <w:pPr>
        <w:rPr>
          <w:rFonts w:ascii="Arial" w:hAnsi="Arial" w:cs="Arial"/>
          <w:sz w:val="22"/>
          <w:szCs w:val="22"/>
        </w:rPr>
      </w:pPr>
      <w:r w:rsidRPr="00526A41">
        <w:rPr>
          <w:rFonts w:ascii="Arial" w:hAnsi="Arial" w:cs="Arial"/>
          <w:sz w:val="22"/>
          <w:szCs w:val="22"/>
        </w:rPr>
        <w:t xml:space="preserve">The fact that the third party has not responded to </w:t>
      </w:r>
      <w:r w:rsidR="009C62D0" w:rsidRPr="00526A41">
        <w:rPr>
          <w:rFonts w:ascii="Arial" w:hAnsi="Arial" w:cs="Arial"/>
          <w:sz w:val="22"/>
          <w:szCs w:val="22"/>
        </w:rPr>
        <w:t xml:space="preserve">a </w:t>
      </w:r>
      <w:r w:rsidRPr="00526A41">
        <w:rPr>
          <w:rFonts w:ascii="Arial" w:hAnsi="Arial" w:cs="Arial"/>
          <w:sz w:val="22"/>
          <w:szCs w:val="22"/>
        </w:rPr>
        <w:t xml:space="preserve">consultation does not relieve this organisation of its duty to disclose information under the Act, or its duty to reply within the time specified in the Act. In all cases, it is for this organisation, not the third party (or </w:t>
      </w:r>
      <w:r w:rsidR="009C62D0" w:rsidRPr="00526A41">
        <w:rPr>
          <w:rFonts w:ascii="Arial" w:hAnsi="Arial" w:cs="Arial"/>
          <w:sz w:val="22"/>
          <w:szCs w:val="22"/>
        </w:rPr>
        <w:t xml:space="preserve">a </w:t>
      </w:r>
      <w:r w:rsidRPr="00526A41">
        <w:rPr>
          <w:rFonts w:ascii="Arial" w:hAnsi="Arial" w:cs="Arial"/>
          <w:sz w:val="22"/>
          <w:szCs w:val="22"/>
        </w:rPr>
        <w:t xml:space="preserve">representative of the third party) to determine </w:t>
      </w:r>
      <w:r w:rsidR="00B61313" w:rsidRPr="00526A41">
        <w:rPr>
          <w:rFonts w:ascii="Arial" w:hAnsi="Arial" w:cs="Arial"/>
          <w:sz w:val="22"/>
          <w:szCs w:val="22"/>
        </w:rPr>
        <w:t>whether</w:t>
      </w:r>
      <w:r w:rsidRPr="00526A41">
        <w:rPr>
          <w:rFonts w:ascii="Arial" w:hAnsi="Arial" w:cs="Arial"/>
          <w:sz w:val="22"/>
          <w:szCs w:val="22"/>
        </w:rPr>
        <w:t xml:space="preserve"> information should be disclosed under the Act. If a request for the disclosure of information to which the third party has previously objected is received, under the Act the organisation must review the decision to accept the objection and must provide the information unless it is satisfied that the objection was in fact a valid one.</w:t>
      </w:r>
    </w:p>
    <w:p w14:paraId="04287BB4" w14:textId="0C1E11A3" w:rsidR="008B27D2" w:rsidRPr="00526A41" w:rsidRDefault="008B27D2" w:rsidP="006D61CF">
      <w:pPr>
        <w:pStyle w:val="Heading1"/>
        <w:keepLines/>
        <w:pBdr>
          <w:bottom w:val="single" w:sz="4" w:space="1" w:color="595959" w:themeColor="text1" w:themeTint="A6"/>
        </w:pBdr>
        <w:spacing w:before="360" w:after="160" w:line="259" w:lineRule="auto"/>
        <w:rPr>
          <w:sz w:val="28"/>
          <w:szCs w:val="28"/>
        </w:rPr>
      </w:pPr>
      <w:bookmarkStart w:id="277" w:name="_Toc149655562"/>
      <w:bookmarkStart w:id="278" w:name="_Toc149655563"/>
      <w:bookmarkStart w:id="279" w:name="_Toc149655564"/>
      <w:bookmarkStart w:id="280" w:name="_Toc149655565"/>
      <w:bookmarkStart w:id="281" w:name="_Model_publication_scheme"/>
      <w:bookmarkStart w:id="282" w:name="_Toc150350438"/>
      <w:bookmarkEnd w:id="275"/>
      <w:bookmarkEnd w:id="277"/>
      <w:bookmarkEnd w:id="278"/>
      <w:bookmarkEnd w:id="279"/>
      <w:bookmarkEnd w:id="280"/>
      <w:bookmarkEnd w:id="281"/>
      <w:r w:rsidRPr="00526A41">
        <w:rPr>
          <w:sz w:val="28"/>
          <w:szCs w:val="28"/>
        </w:rPr>
        <w:t>Model publication scheme</w:t>
      </w:r>
      <w:bookmarkEnd w:id="282"/>
    </w:p>
    <w:p w14:paraId="5D17DEBB" w14:textId="77777777" w:rsidR="000E4767" w:rsidRPr="001428DE" w:rsidRDefault="000E4767" w:rsidP="006D61CF">
      <w:pPr>
        <w:pStyle w:val="Heading2"/>
        <w:rPr>
          <w:rFonts w:ascii="Arial" w:hAnsi="Arial" w:cs="Arial"/>
          <w:smallCaps w:val="0"/>
          <w:sz w:val="22"/>
          <w:szCs w:val="22"/>
          <w:lang w:val="en-GB"/>
        </w:rPr>
      </w:pPr>
      <w:bookmarkStart w:id="283" w:name="_Toc150350439"/>
      <w:r w:rsidRPr="001428DE">
        <w:rPr>
          <w:rFonts w:ascii="Arial" w:hAnsi="Arial" w:cs="Arial"/>
          <w:smallCaps w:val="0"/>
          <w:sz w:val="22"/>
          <w:szCs w:val="22"/>
          <w:lang w:val="en-GB"/>
        </w:rPr>
        <w:t>Information publication</w:t>
      </w:r>
      <w:bookmarkEnd w:id="283"/>
    </w:p>
    <w:p w14:paraId="77C89D26" w14:textId="77777777" w:rsidR="000E4767" w:rsidRPr="001428DE" w:rsidRDefault="000E4767" w:rsidP="006D61CF">
      <w:pPr>
        <w:rPr>
          <w:rFonts w:ascii="Arial" w:hAnsi="Arial" w:cs="Arial"/>
          <w:sz w:val="22"/>
          <w:szCs w:val="22"/>
        </w:rPr>
      </w:pPr>
    </w:p>
    <w:p w14:paraId="6F66DDD8" w14:textId="67D72CBB" w:rsidR="000E4767" w:rsidRPr="00526A41" w:rsidRDefault="000E4767" w:rsidP="00FF07B2">
      <w:pPr>
        <w:spacing w:after="216"/>
        <w:rPr>
          <w:rFonts w:ascii="Arial" w:hAnsi="Arial" w:cs="Arial"/>
          <w:color w:val="000000" w:themeColor="text1"/>
          <w:sz w:val="22"/>
          <w:szCs w:val="22"/>
        </w:rPr>
      </w:pPr>
      <w:r w:rsidRPr="00526A41">
        <w:rPr>
          <w:rFonts w:ascii="Arial" w:hAnsi="Arial" w:cs="Arial"/>
          <w:color w:val="000000" w:themeColor="text1"/>
          <w:sz w:val="22"/>
          <w:szCs w:val="22"/>
        </w:rPr>
        <w:t xml:space="preserve">The ICO expects </w:t>
      </w:r>
      <w:r w:rsidR="009B346D">
        <w:rPr>
          <w:rFonts w:ascii="Arial" w:hAnsi="Arial" w:cs="Arial"/>
          <w:sz w:val="22"/>
          <w:szCs w:val="22"/>
        </w:rPr>
        <w:t>this organisation</w:t>
      </w:r>
      <w:r w:rsidR="005F6591" w:rsidRPr="00526A41">
        <w:rPr>
          <w:rFonts w:ascii="Arial" w:hAnsi="Arial" w:cs="Arial"/>
          <w:sz w:val="22"/>
          <w:szCs w:val="22"/>
        </w:rPr>
        <w:t xml:space="preserve"> </w:t>
      </w:r>
      <w:r w:rsidRPr="00526A41">
        <w:rPr>
          <w:rFonts w:ascii="Arial" w:hAnsi="Arial" w:cs="Arial"/>
          <w:color w:val="000000" w:themeColor="text1"/>
          <w:sz w:val="22"/>
          <w:szCs w:val="22"/>
        </w:rPr>
        <w:t xml:space="preserve">to adopt its </w:t>
      </w:r>
      <w:hyperlink r:id="rId21" w:history="1">
        <w:r w:rsidRPr="00526A41">
          <w:rPr>
            <w:rStyle w:val="Hyperlink"/>
            <w:rFonts w:ascii="Arial" w:hAnsi="Arial" w:cs="Arial"/>
            <w:sz w:val="22"/>
            <w:szCs w:val="22"/>
          </w:rPr>
          <w:t>model publication scheme</w:t>
        </w:r>
      </w:hyperlink>
      <w:r w:rsidRPr="00526A41">
        <w:rPr>
          <w:rFonts w:ascii="Arial" w:hAnsi="Arial" w:cs="Arial"/>
          <w:color w:val="000000" w:themeColor="text1"/>
          <w:sz w:val="22"/>
          <w:szCs w:val="22"/>
        </w:rPr>
        <w:t xml:space="preserve"> and commit to</w:t>
      </w:r>
      <w:r w:rsidR="009B346D">
        <w:rPr>
          <w:rFonts w:ascii="Arial" w:hAnsi="Arial" w:cs="Arial"/>
          <w:color w:val="000000" w:themeColor="text1"/>
          <w:sz w:val="22"/>
          <w:szCs w:val="22"/>
        </w:rPr>
        <w:t xml:space="preserve"> proactively publishing information, explaining </w:t>
      </w:r>
      <w:r w:rsidR="00FF07B2">
        <w:rPr>
          <w:rFonts w:ascii="Arial" w:hAnsi="Arial" w:cs="Arial"/>
          <w:color w:val="000000" w:themeColor="text1"/>
          <w:sz w:val="22"/>
          <w:szCs w:val="22"/>
        </w:rPr>
        <w:t>what information will be published, the format it will be published in and whether a charge will be made for the information.</w:t>
      </w:r>
      <w:bookmarkStart w:id="284" w:name="_Toc49267640"/>
      <w:bookmarkEnd w:id="284"/>
    </w:p>
    <w:p w14:paraId="4FF271D7" w14:textId="5F29AD3E" w:rsidR="00204596" w:rsidRPr="00526A41" w:rsidRDefault="009D24CF" w:rsidP="00204596">
      <w:pPr>
        <w:pStyle w:val="Heading1"/>
        <w:keepLines/>
        <w:pBdr>
          <w:bottom w:val="single" w:sz="4" w:space="1" w:color="595959" w:themeColor="text1" w:themeTint="A6"/>
        </w:pBdr>
        <w:spacing w:before="360" w:after="160" w:line="259" w:lineRule="auto"/>
        <w:rPr>
          <w:sz w:val="28"/>
          <w:szCs w:val="28"/>
        </w:rPr>
      </w:pPr>
      <w:bookmarkStart w:id="285" w:name="_Toc150350440"/>
      <w:r w:rsidRPr="00526A41">
        <w:rPr>
          <w:sz w:val="28"/>
          <w:szCs w:val="28"/>
        </w:rPr>
        <w:t>Training</w:t>
      </w:r>
      <w:bookmarkEnd w:id="285"/>
      <w:r w:rsidRPr="00526A41">
        <w:rPr>
          <w:sz w:val="28"/>
          <w:szCs w:val="28"/>
        </w:rPr>
        <w:t xml:space="preserve"> </w:t>
      </w:r>
    </w:p>
    <w:p w14:paraId="500351FC" w14:textId="46027E1E" w:rsidR="009D24CF" w:rsidRPr="00350E58" w:rsidRDefault="008878E1" w:rsidP="00350E58">
      <w:pPr>
        <w:pStyle w:val="Heading2"/>
        <w:rPr>
          <w:rFonts w:ascii="Arial" w:hAnsi="Arial" w:cs="Arial"/>
          <w:sz w:val="22"/>
          <w:szCs w:val="22"/>
        </w:rPr>
      </w:pPr>
      <w:bookmarkStart w:id="286" w:name="_Toc150350441"/>
      <w:r>
        <w:rPr>
          <w:rFonts w:ascii="Arial" w:hAnsi="Arial" w:cs="Arial"/>
          <w:smallCaps w:val="0"/>
          <w:sz w:val="24"/>
          <w:szCs w:val="24"/>
          <w:lang w:val="en-GB"/>
        </w:rPr>
        <w:t>eLearning</w:t>
      </w:r>
      <w:bookmarkEnd w:id="286"/>
    </w:p>
    <w:p w14:paraId="0A16FA1B" w14:textId="1B82CBCB" w:rsidR="00C510ED" w:rsidRDefault="00234908" w:rsidP="00706FAD">
      <w:pPr>
        <w:rPr>
          <w:rFonts w:ascii="Arial" w:hAnsi="Arial" w:cs="Arial"/>
          <w:sz w:val="22"/>
          <w:szCs w:val="22"/>
        </w:rPr>
      </w:pPr>
      <w:r>
        <w:rPr>
          <w:rFonts w:ascii="Arial" w:hAnsi="Arial" w:cs="Arial"/>
          <w:sz w:val="22"/>
          <w:szCs w:val="22"/>
        </w:rPr>
        <w:t xml:space="preserve">Annual e-learning can be found at </w:t>
      </w:r>
      <w:proofErr w:type="gramStart"/>
      <w:r w:rsidRPr="00234908">
        <w:rPr>
          <w:rFonts w:ascii="Arial" w:hAnsi="Arial" w:cs="Arial"/>
          <w:sz w:val="22"/>
          <w:szCs w:val="22"/>
        </w:rPr>
        <w:t>https://portal.e-lfh.org.uk/</w:t>
      </w:r>
      <w:proofErr w:type="gramEnd"/>
    </w:p>
    <w:p w14:paraId="57B72183" w14:textId="03D0ECE9" w:rsidR="00234908" w:rsidRDefault="00234908">
      <w:pPr>
        <w:rPr>
          <w:rFonts w:ascii="Arial" w:hAnsi="Arial" w:cs="Arial"/>
          <w:sz w:val="22"/>
          <w:szCs w:val="22"/>
        </w:rPr>
      </w:pPr>
      <w:r>
        <w:rPr>
          <w:rFonts w:ascii="Arial" w:hAnsi="Arial" w:cs="Arial"/>
          <w:sz w:val="22"/>
          <w:szCs w:val="22"/>
        </w:rPr>
        <w:br w:type="page"/>
      </w:r>
    </w:p>
    <w:p w14:paraId="011D6909" w14:textId="77777777" w:rsidR="00C510ED" w:rsidRDefault="00C510ED" w:rsidP="00706FAD">
      <w:pPr>
        <w:rPr>
          <w:rFonts w:ascii="Arial" w:hAnsi="Arial" w:cs="Arial"/>
          <w:sz w:val="22"/>
          <w:szCs w:val="22"/>
        </w:rPr>
      </w:pPr>
    </w:p>
    <w:p w14:paraId="6D2341A2" w14:textId="77777777" w:rsidR="00C510ED" w:rsidRDefault="00C510ED" w:rsidP="00706FAD">
      <w:pPr>
        <w:rPr>
          <w:rFonts w:ascii="Arial" w:hAnsi="Arial" w:cs="Arial"/>
          <w:sz w:val="22"/>
          <w:szCs w:val="22"/>
        </w:rPr>
      </w:pPr>
    </w:p>
    <w:p w14:paraId="38A444C8" w14:textId="0F779AA8" w:rsidR="00F717E8" w:rsidRPr="00526A41" w:rsidRDefault="00F717E8" w:rsidP="00485155">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287" w:name="_Annex_A_–"/>
      <w:bookmarkStart w:id="288" w:name="_Toc150350442"/>
      <w:bookmarkEnd w:id="287"/>
      <w:r w:rsidRPr="00526A41">
        <w:rPr>
          <w:sz w:val="28"/>
          <w:szCs w:val="28"/>
        </w:rPr>
        <w:t xml:space="preserve">Annex </w:t>
      </w:r>
      <w:r w:rsidR="002C4F16" w:rsidRPr="00526A41">
        <w:rPr>
          <w:sz w:val="28"/>
          <w:szCs w:val="28"/>
        </w:rPr>
        <w:t>A</w:t>
      </w:r>
      <w:r w:rsidRPr="00526A41">
        <w:rPr>
          <w:sz w:val="28"/>
          <w:szCs w:val="28"/>
        </w:rPr>
        <w:t xml:space="preserve"> – F</w:t>
      </w:r>
      <w:r w:rsidR="008A57C6" w:rsidRPr="00526A41">
        <w:rPr>
          <w:sz w:val="28"/>
          <w:szCs w:val="28"/>
        </w:rPr>
        <w:t>OI r</w:t>
      </w:r>
      <w:r w:rsidR="002C1589" w:rsidRPr="00526A41">
        <w:rPr>
          <w:sz w:val="28"/>
          <w:szCs w:val="28"/>
        </w:rPr>
        <w:t>equest template</w:t>
      </w:r>
      <w:bookmarkEnd w:id="288"/>
    </w:p>
    <w:p w14:paraId="5A7DDC34" w14:textId="2975A975" w:rsidR="00D21209" w:rsidRPr="001428DE" w:rsidRDefault="00D21209" w:rsidP="00936196">
      <w:pPr>
        <w:rPr>
          <w:rFonts w:ascii="Arial" w:hAnsi="Arial" w:cs="Arial"/>
          <w:sz w:val="22"/>
          <w:szCs w:val="22"/>
        </w:rPr>
      </w:pPr>
    </w:p>
    <w:p w14:paraId="5BF7021E" w14:textId="5D98F3D3" w:rsidR="00CC210D" w:rsidRPr="00526A41" w:rsidRDefault="00CC210D" w:rsidP="00485155">
      <w:pPr>
        <w:rPr>
          <w:rFonts w:ascii="Arial" w:eastAsia="Calibri" w:hAnsi="Arial" w:cs="Arial"/>
          <w:b/>
          <w:bCs/>
          <w:sz w:val="36"/>
          <w:szCs w:val="36"/>
          <w:lang w:eastAsia="en-GB"/>
        </w:rPr>
      </w:pPr>
      <w:r w:rsidRPr="00526A41">
        <w:rPr>
          <w:rFonts w:ascii="Arial" w:eastAsia="Calibri" w:hAnsi="Arial" w:cs="Arial"/>
          <w:b/>
          <w:bCs/>
          <w:sz w:val="36"/>
          <w:szCs w:val="36"/>
          <w:lang w:eastAsia="en-GB"/>
        </w:rPr>
        <w:t>FREEDOM OF INFORMATION REQUEST</w:t>
      </w:r>
    </w:p>
    <w:p w14:paraId="4A77E1A3" w14:textId="5232EB90" w:rsidR="00CC210D" w:rsidRPr="00526A41" w:rsidRDefault="00C11FEE" w:rsidP="00485155">
      <w:pPr>
        <w:rPr>
          <w:rFonts w:ascii="Arial" w:eastAsia="Calibri" w:hAnsi="Arial" w:cs="Arial"/>
          <w:b/>
          <w:bCs/>
          <w:lang w:eastAsia="en-GB"/>
        </w:rPr>
      </w:pPr>
      <w:r w:rsidRPr="00526A41">
        <w:rPr>
          <w:rFonts w:ascii="Arial" w:eastAsia="Calibri" w:hAnsi="Arial" w:cs="Arial"/>
          <w:b/>
          <w:bCs/>
          <w:lang w:eastAsia="en-GB"/>
        </w:rPr>
        <w:t>I</w:t>
      </w:r>
      <w:r w:rsidR="00CC210D" w:rsidRPr="00526A41">
        <w:rPr>
          <w:rFonts w:ascii="Arial" w:eastAsia="Calibri" w:hAnsi="Arial" w:cs="Arial"/>
          <w:b/>
          <w:bCs/>
          <w:lang w:eastAsia="en-GB"/>
        </w:rPr>
        <w:t>n accordance with the Freedom of Information Act 2000</w:t>
      </w:r>
    </w:p>
    <w:p w14:paraId="741810F0" w14:textId="77777777" w:rsidR="00CC210D" w:rsidRPr="00526A41" w:rsidRDefault="00CC210D" w:rsidP="00CC210D">
      <w:pPr>
        <w:rPr>
          <w:rFonts w:ascii="Arial" w:eastAsia="Calibri" w:hAnsi="Arial" w:cs="Arial"/>
          <w:b/>
          <w:bCs/>
          <w:sz w:val="22"/>
          <w:szCs w:val="18"/>
          <w:lang w:eastAsia="en-GB"/>
        </w:rPr>
      </w:pPr>
    </w:p>
    <w:p w14:paraId="689DEBBD" w14:textId="63F38BF2" w:rsidR="00485155" w:rsidRPr="00526A41" w:rsidRDefault="00CC210D" w:rsidP="00485155">
      <w:pPr>
        <w:autoSpaceDE w:val="0"/>
        <w:autoSpaceDN w:val="0"/>
        <w:adjustRightInd w:val="0"/>
        <w:rPr>
          <w:rFonts w:ascii="Arial" w:eastAsia="Calibri" w:hAnsi="Arial" w:cs="Arial"/>
          <w:sz w:val="22"/>
          <w:szCs w:val="22"/>
          <w:lang w:eastAsia="en-GB"/>
        </w:rPr>
      </w:pPr>
      <w:r w:rsidRPr="00526A41">
        <w:rPr>
          <w:rFonts w:ascii="Arial" w:eastAsia="Calibri" w:hAnsi="Arial" w:cs="Arial"/>
          <w:sz w:val="22"/>
          <w:szCs w:val="22"/>
          <w:lang w:eastAsia="en-GB"/>
        </w:rPr>
        <w:t xml:space="preserve">Completion and submission of this form means that we will be processing your personal information. To find out how we use your personal information please refer to the organisation’s </w:t>
      </w:r>
      <w:r w:rsidR="008A57C6" w:rsidRPr="00526A41">
        <w:rPr>
          <w:rFonts w:ascii="Arial" w:eastAsia="Calibri" w:hAnsi="Arial" w:cs="Arial"/>
          <w:sz w:val="22"/>
          <w:szCs w:val="22"/>
          <w:lang w:eastAsia="en-GB"/>
        </w:rPr>
        <w:t xml:space="preserve">privacy notice </w:t>
      </w:r>
      <w:r w:rsidRPr="00526A41">
        <w:rPr>
          <w:rFonts w:ascii="Arial" w:eastAsia="Calibri" w:hAnsi="Arial" w:cs="Arial"/>
          <w:sz w:val="22"/>
          <w:szCs w:val="22"/>
          <w:lang w:eastAsia="en-GB"/>
        </w:rPr>
        <w:t xml:space="preserve">for information governance. </w:t>
      </w:r>
    </w:p>
    <w:p w14:paraId="299A2B50" w14:textId="77777777" w:rsidR="00485155" w:rsidRPr="00526A41" w:rsidRDefault="00485155" w:rsidP="00485155">
      <w:pPr>
        <w:autoSpaceDE w:val="0"/>
        <w:autoSpaceDN w:val="0"/>
        <w:adjustRightInd w:val="0"/>
        <w:rPr>
          <w:rFonts w:ascii="Arial" w:eastAsia="Calibri" w:hAnsi="Arial" w:cs="Arial"/>
          <w:sz w:val="22"/>
          <w:szCs w:val="22"/>
          <w:lang w:eastAsia="en-GB"/>
        </w:rPr>
      </w:pPr>
    </w:p>
    <w:p w14:paraId="14A5E27E" w14:textId="0D69A98D" w:rsidR="00CC210D" w:rsidRPr="00526A41" w:rsidRDefault="00CC210D" w:rsidP="00485155">
      <w:pPr>
        <w:autoSpaceDE w:val="0"/>
        <w:autoSpaceDN w:val="0"/>
        <w:adjustRightInd w:val="0"/>
        <w:rPr>
          <w:rFonts w:ascii="Arial" w:eastAsia="Calibri" w:hAnsi="Arial" w:cs="Arial"/>
          <w:sz w:val="22"/>
          <w:szCs w:val="22"/>
          <w:lang w:eastAsia="en-GB"/>
        </w:rPr>
      </w:pPr>
      <w:r w:rsidRPr="00526A41">
        <w:rPr>
          <w:rFonts w:ascii="Arial" w:eastAsia="Calibri" w:hAnsi="Arial" w:cs="Arial"/>
          <w:sz w:val="22"/>
          <w:szCs w:val="22"/>
          <w:lang w:eastAsia="en-GB"/>
        </w:rPr>
        <w:t>The information you supply will be used for the purpose for which you have provided it and any relevant procedures following from this. This data will be maintained in accordance with the Data Protection Act 2018 and will not be passed on or sold to any other organisation without your prior approval unless this is a legal requirement.</w:t>
      </w:r>
    </w:p>
    <w:p w14:paraId="3AEEC760" w14:textId="77777777" w:rsidR="00CC210D" w:rsidRPr="00526A41" w:rsidRDefault="00CC210D" w:rsidP="00485155">
      <w:pPr>
        <w:rPr>
          <w:rFonts w:ascii="Arial" w:eastAsia="Calibri" w:hAnsi="Arial" w:cs="Arial"/>
          <w:b/>
          <w:bCs/>
          <w:color w:val="0070C0"/>
          <w:sz w:val="22"/>
          <w:szCs w:val="22"/>
          <w:lang w:eastAsia="en-GB"/>
        </w:rPr>
      </w:pPr>
    </w:p>
    <w:p w14:paraId="75639247" w14:textId="0C0CFC52" w:rsidR="00CC210D" w:rsidRPr="00526A41" w:rsidRDefault="00CC210D" w:rsidP="00485155">
      <w:pPr>
        <w:rPr>
          <w:rFonts w:ascii="Arial" w:eastAsia="Calibri" w:hAnsi="Arial" w:cs="Arial"/>
          <w:sz w:val="22"/>
          <w:szCs w:val="22"/>
          <w:lang w:eastAsia="en-GB"/>
        </w:rPr>
      </w:pPr>
      <w:r w:rsidRPr="00526A41">
        <w:rPr>
          <w:rFonts w:ascii="Arial" w:eastAsia="Calibri" w:hAnsi="Arial" w:cs="Arial"/>
          <w:sz w:val="22"/>
          <w:szCs w:val="22"/>
          <w:lang w:eastAsia="en-GB"/>
        </w:rPr>
        <w:t>Fields marked with an asterisk (*) are mandatory.</w:t>
      </w:r>
    </w:p>
    <w:p w14:paraId="07EF96EC" w14:textId="77777777" w:rsidR="00CC210D" w:rsidRPr="00526A41" w:rsidRDefault="00CC210D" w:rsidP="00CC210D">
      <w:pPr>
        <w:ind w:left="-567"/>
        <w:rPr>
          <w:rFonts w:ascii="Arial" w:eastAsia="Calibri" w:hAnsi="Arial" w:cs="Arial"/>
          <w:b/>
          <w:bCs/>
          <w:color w:val="0070C0"/>
          <w:lang w:eastAsia="en-GB"/>
        </w:rPr>
      </w:pPr>
    </w:p>
    <w:p w14:paraId="0D7D8938" w14:textId="77777777" w:rsidR="00CC210D" w:rsidRPr="00526A41" w:rsidRDefault="00CC210D" w:rsidP="00485155">
      <w:pPr>
        <w:rPr>
          <w:rFonts w:ascii="Arial" w:eastAsia="Calibri" w:hAnsi="Arial" w:cs="Arial"/>
          <w:b/>
          <w:bCs/>
          <w:lang w:eastAsia="en-GB"/>
        </w:rPr>
      </w:pPr>
      <w:r w:rsidRPr="00526A41">
        <w:rPr>
          <w:rFonts w:ascii="Arial" w:eastAsia="Calibri" w:hAnsi="Arial" w:cs="Arial"/>
          <w:b/>
          <w:bCs/>
          <w:lang w:eastAsia="en-GB"/>
        </w:rPr>
        <w:t>*Your Details</w:t>
      </w:r>
    </w:p>
    <w:p w14:paraId="2405E6A3" w14:textId="77777777" w:rsidR="00CC210D" w:rsidRPr="00526A41" w:rsidRDefault="00CC210D" w:rsidP="00CC210D">
      <w:pPr>
        <w:rPr>
          <w:rFonts w:ascii="Arial" w:eastAsia="Calibri" w:hAnsi="Arial" w:cs="Arial"/>
          <w:b/>
          <w:bCs/>
          <w:sz w:val="14"/>
          <w:szCs w:val="14"/>
          <w:lang w:eastAsia="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5727"/>
      </w:tblGrid>
      <w:tr w:rsidR="00CC210D" w:rsidRPr="00526A41" w14:paraId="27F1A644" w14:textId="77777777" w:rsidTr="00485155">
        <w:trPr>
          <w:trHeight w:val="552"/>
          <w:jc w:val="center"/>
        </w:trPr>
        <w:tc>
          <w:tcPr>
            <w:tcW w:w="1822" w:type="pct"/>
            <w:shd w:val="clear" w:color="auto" w:fill="4472C4" w:themeFill="accent1"/>
            <w:vAlign w:val="center"/>
          </w:tcPr>
          <w:p w14:paraId="116DC506" w14:textId="77777777" w:rsidR="00CC210D" w:rsidRPr="00526A41" w:rsidRDefault="00CC210D" w:rsidP="003B681E">
            <w:pPr>
              <w:rPr>
                <w:rFonts w:ascii="Arial" w:eastAsia="Calibri" w:hAnsi="Arial" w:cs="Arial"/>
                <w:b/>
                <w:bCs/>
                <w:color w:val="FFFFFF" w:themeColor="background1"/>
                <w:lang w:eastAsia="en-GB"/>
              </w:rPr>
            </w:pPr>
            <w:r w:rsidRPr="00526A41">
              <w:rPr>
                <w:rFonts w:ascii="Arial" w:eastAsia="Calibri" w:hAnsi="Arial" w:cs="Arial"/>
                <w:b/>
                <w:bCs/>
                <w:color w:val="FFFFFF" w:themeColor="background1"/>
                <w:lang w:eastAsia="en-GB"/>
              </w:rPr>
              <w:t>Title</w:t>
            </w:r>
          </w:p>
        </w:tc>
        <w:tc>
          <w:tcPr>
            <w:tcW w:w="3178" w:type="pct"/>
            <w:shd w:val="clear" w:color="auto" w:fill="auto"/>
          </w:tcPr>
          <w:p w14:paraId="3B2C276F" w14:textId="77777777" w:rsidR="00CC210D" w:rsidRPr="00526A41" w:rsidRDefault="00CC210D" w:rsidP="003B681E">
            <w:pPr>
              <w:rPr>
                <w:rFonts w:ascii="Arial" w:eastAsia="Calibri" w:hAnsi="Arial" w:cs="Arial"/>
                <w:lang w:eastAsia="en-GB"/>
              </w:rPr>
            </w:pPr>
          </w:p>
        </w:tc>
      </w:tr>
      <w:tr w:rsidR="00CC210D" w:rsidRPr="00526A41" w14:paraId="11987582" w14:textId="77777777" w:rsidTr="00485155">
        <w:trPr>
          <w:trHeight w:val="552"/>
          <w:jc w:val="center"/>
        </w:trPr>
        <w:tc>
          <w:tcPr>
            <w:tcW w:w="1822" w:type="pct"/>
            <w:shd w:val="clear" w:color="auto" w:fill="4472C4" w:themeFill="accent1"/>
            <w:vAlign w:val="center"/>
          </w:tcPr>
          <w:p w14:paraId="7C84497A" w14:textId="77777777" w:rsidR="00CC210D" w:rsidRPr="00526A41" w:rsidRDefault="00CC210D" w:rsidP="003B681E">
            <w:pPr>
              <w:rPr>
                <w:rFonts w:ascii="Arial" w:eastAsia="Calibri" w:hAnsi="Arial" w:cs="Arial"/>
                <w:b/>
                <w:bCs/>
                <w:color w:val="FFFFFF" w:themeColor="background1"/>
                <w:lang w:eastAsia="en-GB"/>
              </w:rPr>
            </w:pPr>
            <w:r w:rsidRPr="00526A41">
              <w:rPr>
                <w:rFonts w:ascii="Arial" w:eastAsia="Calibri" w:hAnsi="Arial" w:cs="Arial"/>
                <w:b/>
                <w:bCs/>
                <w:color w:val="FFFFFF" w:themeColor="background1"/>
                <w:lang w:eastAsia="en-GB"/>
              </w:rPr>
              <w:t>*Forename</w:t>
            </w:r>
          </w:p>
        </w:tc>
        <w:tc>
          <w:tcPr>
            <w:tcW w:w="3178" w:type="pct"/>
            <w:shd w:val="clear" w:color="auto" w:fill="auto"/>
          </w:tcPr>
          <w:p w14:paraId="7A03D829" w14:textId="77777777" w:rsidR="00CC210D" w:rsidRPr="00526A41" w:rsidRDefault="00CC210D" w:rsidP="003B681E">
            <w:pPr>
              <w:rPr>
                <w:rFonts w:ascii="Arial" w:eastAsia="Calibri" w:hAnsi="Arial" w:cs="Arial"/>
                <w:lang w:eastAsia="en-GB"/>
              </w:rPr>
            </w:pPr>
          </w:p>
          <w:p w14:paraId="00888D11" w14:textId="77777777" w:rsidR="00CC210D" w:rsidRPr="00526A41" w:rsidRDefault="00CC210D" w:rsidP="003B681E">
            <w:pPr>
              <w:rPr>
                <w:rFonts w:ascii="Arial" w:eastAsia="Calibri" w:hAnsi="Arial" w:cs="Arial"/>
                <w:lang w:eastAsia="en-GB"/>
              </w:rPr>
            </w:pPr>
          </w:p>
        </w:tc>
      </w:tr>
      <w:tr w:rsidR="00CC210D" w:rsidRPr="00526A41" w14:paraId="6F8F28B7" w14:textId="77777777" w:rsidTr="00485155">
        <w:trPr>
          <w:trHeight w:val="552"/>
          <w:jc w:val="center"/>
        </w:trPr>
        <w:tc>
          <w:tcPr>
            <w:tcW w:w="1822" w:type="pct"/>
            <w:shd w:val="clear" w:color="auto" w:fill="4472C4" w:themeFill="accent1"/>
            <w:vAlign w:val="center"/>
          </w:tcPr>
          <w:p w14:paraId="20E0B5C6" w14:textId="77777777" w:rsidR="00CC210D" w:rsidRPr="00526A41" w:rsidRDefault="00CC210D" w:rsidP="003B681E">
            <w:pPr>
              <w:rPr>
                <w:rFonts w:ascii="Arial" w:eastAsia="Calibri" w:hAnsi="Arial" w:cs="Arial"/>
                <w:b/>
                <w:bCs/>
                <w:color w:val="FFFFFF" w:themeColor="background1"/>
                <w:lang w:eastAsia="en-GB"/>
              </w:rPr>
            </w:pPr>
            <w:r w:rsidRPr="00526A41">
              <w:rPr>
                <w:rFonts w:ascii="Arial" w:eastAsia="Calibri" w:hAnsi="Arial" w:cs="Arial"/>
                <w:b/>
                <w:bCs/>
                <w:color w:val="FFFFFF" w:themeColor="background1"/>
                <w:lang w:eastAsia="en-GB"/>
              </w:rPr>
              <w:t>*Surname</w:t>
            </w:r>
          </w:p>
        </w:tc>
        <w:tc>
          <w:tcPr>
            <w:tcW w:w="3178" w:type="pct"/>
            <w:shd w:val="clear" w:color="auto" w:fill="auto"/>
          </w:tcPr>
          <w:p w14:paraId="67AA3F16" w14:textId="77777777" w:rsidR="00CC210D" w:rsidRPr="00526A41" w:rsidRDefault="00CC210D" w:rsidP="003B681E">
            <w:pPr>
              <w:rPr>
                <w:rFonts w:ascii="Arial" w:eastAsia="Calibri" w:hAnsi="Arial" w:cs="Arial"/>
                <w:lang w:eastAsia="en-GB"/>
              </w:rPr>
            </w:pPr>
          </w:p>
          <w:p w14:paraId="0943227F" w14:textId="77777777" w:rsidR="00CC210D" w:rsidRPr="00526A41" w:rsidRDefault="00CC210D" w:rsidP="003B681E">
            <w:pPr>
              <w:rPr>
                <w:rFonts w:ascii="Arial" w:eastAsia="Calibri" w:hAnsi="Arial" w:cs="Arial"/>
                <w:lang w:eastAsia="en-GB"/>
              </w:rPr>
            </w:pPr>
          </w:p>
        </w:tc>
      </w:tr>
      <w:tr w:rsidR="00CC210D" w:rsidRPr="00526A41" w14:paraId="08740FDD" w14:textId="77777777" w:rsidTr="00485155">
        <w:trPr>
          <w:trHeight w:val="552"/>
          <w:jc w:val="center"/>
        </w:trPr>
        <w:tc>
          <w:tcPr>
            <w:tcW w:w="1822" w:type="pct"/>
            <w:shd w:val="clear" w:color="auto" w:fill="4472C4" w:themeFill="accent1"/>
            <w:vAlign w:val="center"/>
          </w:tcPr>
          <w:p w14:paraId="6219F8BA" w14:textId="77777777" w:rsidR="00CC210D" w:rsidRPr="00526A41" w:rsidRDefault="00CC210D" w:rsidP="003B681E">
            <w:pPr>
              <w:rPr>
                <w:rFonts w:ascii="Arial" w:eastAsia="Calibri" w:hAnsi="Arial" w:cs="Arial"/>
                <w:b/>
                <w:bCs/>
                <w:color w:val="FFFFFF" w:themeColor="background1"/>
                <w:lang w:eastAsia="en-GB"/>
              </w:rPr>
            </w:pPr>
            <w:r w:rsidRPr="00526A41">
              <w:rPr>
                <w:rFonts w:ascii="Arial" w:eastAsia="Calibri" w:hAnsi="Arial" w:cs="Arial"/>
                <w:b/>
                <w:bCs/>
                <w:color w:val="FFFFFF" w:themeColor="background1"/>
                <w:lang w:eastAsia="en-GB"/>
              </w:rPr>
              <w:t>*Address</w:t>
            </w:r>
          </w:p>
        </w:tc>
        <w:tc>
          <w:tcPr>
            <w:tcW w:w="3178" w:type="pct"/>
            <w:shd w:val="clear" w:color="auto" w:fill="auto"/>
          </w:tcPr>
          <w:p w14:paraId="1967E857" w14:textId="77777777" w:rsidR="00CC210D" w:rsidRPr="00526A41" w:rsidRDefault="00CC210D" w:rsidP="003B681E">
            <w:pPr>
              <w:rPr>
                <w:rFonts w:ascii="Arial" w:eastAsia="Calibri" w:hAnsi="Arial" w:cs="Arial"/>
                <w:lang w:eastAsia="en-GB"/>
              </w:rPr>
            </w:pPr>
          </w:p>
          <w:p w14:paraId="1CBC5D88" w14:textId="77777777" w:rsidR="00CC210D" w:rsidRPr="00526A41" w:rsidRDefault="00CC210D" w:rsidP="003B681E">
            <w:pPr>
              <w:rPr>
                <w:rFonts w:ascii="Arial" w:eastAsia="Calibri" w:hAnsi="Arial" w:cs="Arial"/>
                <w:lang w:eastAsia="en-GB"/>
              </w:rPr>
            </w:pPr>
          </w:p>
          <w:p w14:paraId="6639D06C" w14:textId="67C1A9D5" w:rsidR="00485155" w:rsidRPr="00526A41" w:rsidRDefault="00485155" w:rsidP="003B681E">
            <w:pPr>
              <w:rPr>
                <w:rFonts w:ascii="Arial" w:eastAsia="Calibri" w:hAnsi="Arial" w:cs="Arial"/>
                <w:lang w:eastAsia="en-GB"/>
              </w:rPr>
            </w:pPr>
          </w:p>
          <w:p w14:paraId="0B9D30D1" w14:textId="77777777" w:rsidR="00E10AF2" w:rsidRPr="00526A41" w:rsidRDefault="00E10AF2" w:rsidP="003B681E">
            <w:pPr>
              <w:rPr>
                <w:rFonts w:ascii="Arial" w:eastAsia="Calibri" w:hAnsi="Arial" w:cs="Arial"/>
                <w:lang w:eastAsia="en-GB"/>
              </w:rPr>
            </w:pPr>
          </w:p>
          <w:p w14:paraId="4249133E" w14:textId="015CF544" w:rsidR="00485155" w:rsidRPr="00526A41" w:rsidRDefault="00485155" w:rsidP="003B681E">
            <w:pPr>
              <w:rPr>
                <w:rFonts w:ascii="Arial" w:eastAsia="Calibri" w:hAnsi="Arial" w:cs="Arial"/>
                <w:lang w:eastAsia="en-GB"/>
              </w:rPr>
            </w:pPr>
          </w:p>
        </w:tc>
      </w:tr>
      <w:tr w:rsidR="00CC210D" w:rsidRPr="00526A41" w14:paraId="17767AC4" w14:textId="77777777" w:rsidTr="00485155">
        <w:trPr>
          <w:trHeight w:val="552"/>
          <w:jc w:val="center"/>
        </w:trPr>
        <w:tc>
          <w:tcPr>
            <w:tcW w:w="1822" w:type="pct"/>
            <w:shd w:val="clear" w:color="auto" w:fill="4472C4" w:themeFill="accent1"/>
            <w:vAlign w:val="center"/>
          </w:tcPr>
          <w:p w14:paraId="679138B2" w14:textId="77777777" w:rsidR="00CC210D" w:rsidRPr="00526A41" w:rsidRDefault="00CC210D" w:rsidP="003B681E">
            <w:pPr>
              <w:rPr>
                <w:rFonts w:ascii="Arial" w:eastAsia="Calibri" w:hAnsi="Arial" w:cs="Arial"/>
                <w:b/>
                <w:bCs/>
                <w:color w:val="FFFFFF" w:themeColor="background1"/>
                <w:lang w:eastAsia="en-GB"/>
              </w:rPr>
            </w:pPr>
            <w:r w:rsidRPr="00526A41">
              <w:rPr>
                <w:rFonts w:ascii="Arial" w:eastAsia="Calibri" w:hAnsi="Arial" w:cs="Arial"/>
                <w:b/>
                <w:bCs/>
                <w:color w:val="FFFFFF" w:themeColor="background1"/>
                <w:lang w:eastAsia="en-GB"/>
              </w:rPr>
              <w:t>*Email</w:t>
            </w:r>
          </w:p>
        </w:tc>
        <w:tc>
          <w:tcPr>
            <w:tcW w:w="3178" w:type="pct"/>
            <w:shd w:val="clear" w:color="auto" w:fill="auto"/>
          </w:tcPr>
          <w:p w14:paraId="4938F355" w14:textId="77777777" w:rsidR="00CC210D" w:rsidRPr="00526A41" w:rsidRDefault="00CC210D" w:rsidP="003B681E">
            <w:pPr>
              <w:rPr>
                <w:rFonts w:ascii="Arial" w:eastAsia="Calibri" w:hAnsi="Arial" w:cs="Arial"/>
                <w:lang w:eastAsia="en-GB"/>
              </w:rPr>
            </w:pPr>
          </w:p>
          <w:p w14:paraId="28DBE896" w14:textId="77777777" w:rsidR="00CC210D" w:rsidRPr="00526A41" w:rsidRDefault="00CC210D" w:rsidP="003B681E">
            <w:pPr>
              <w:rPr>
                <w:rFonts w:ascii="Arial" w:eastAsia="Calibri" w:hAnsi="Arial" w:cs="Arial"/>
                <w:lang w:eastAsia="en-GB"/>
              </w:rPr>
            </w:pPr>
          </w:p>
        </w:tc>
      </w:tr>
      <w:tr w:rsidR="00CC210D" w:rsidRPr="00526A41" w14:paraId="14B73DC9" w14:textId="77777777" w:rsidTr="00485155">
        <w:trPr>
          <w:trHeight w:val="552"/>
          <w:jc w:val="center"/>
        </w:trPr>
        <w:tc>
          <w:tcPr>
            <w:tcW w:w="1822" w:type="pct"/>
            <w:shd w:val="clear" w:color="auto" w:fill="4472C4" w:themeFill="accent1"/>
            <w:vAlign w:val="center"/>
          </w:tcPr>
          <w:p w14:paraId="3750747D" w14:textId="1C910D2B" w:rsidR="00CC210D" w:rsidRPr="00526A41" w:rsidRDefault="00CC210D" w:rsidP="003B681E">
            <w:pPr>
              <w:rPr>
                <w:rFonts w:ascii="Arial" w:eastAsia="Calibri" w:hAnsi="Arial" w:cs="Arial"/>
                <w:b/>
                <w:bCs/>
                <w:color w:val="FFFFFF" w:themeColor="background1"/>
                <w:lang w:eastAsia="en-GB"/>
              </w:rPr>
            </w:pPr>
            <w:r w:rsidRPr="00526A41">
              <w:rPr>
                <w:rFonts w:ascii="Arial" w:eastAsia="Calibri" w:hAnsi="Arial" w:cs="Arial"/>
                <w:b/>
                <w:bCs/>
                <w:color w:val="FFFFFF" w:themeColor="background1"/>
                <w:lang w:eastAsia="en-GB"/>
              </w:rPr>
              <w:t>Telephone Number</w:t>
            </w:r>
            <w:r w:rsidR="00485155" w:rsidRPr="00526A41">
              <w:rPr>
                <w:rFonts w:ascii="Arial" w:eastAsia="Calibri" w:hAnsi="Arial" w:cs="Arial"/>
                <w:b/>
                <w:bCs/>
                <w:color w:val="FFFFFF" w:themeColor="background1"/>
                <w:lang w:eastAsia="en-GB"/>
              </w:rPr>
              <w:t>(s)</w:t>
            </w:r>
          </w:p>
        </w:tc>
        <w:tc>
          <w:tcPr>
            <w:tcW w:w="3178" w:type="pct"/>
            <w:shd w:val="clear" w:color="auto" w:fill="auto"/>
          </w:tcPr>
          <w:p w14:paraId="2491BD99" w14:textId="77777777" w:rsidR="00CC210D" w:rsidRPr="00526A41" w:rsidRDefault="00CC210D" w:rsidP="003B681E">
            <w:pPr>
              <w:rPr>
                <w:rFonts w:ascii="Arial" w:eastAsia="Calibri" w:hAnsi="Arial" w:cs="Arial"/>
                <w:lang w:eastAsia="en-GB"/>
              </w:rPr>
            </w:pPr>
          </w:p>
          <w:p w14:paraId="017AA5B0" w14:textId="77777777" w:rsidR="00CC210D" w:rsidRPr="00526A41" w:rsidRDefault="00CC210D" w:rsidP="003B681E">
            <w:pPr>
              <w:rPr>
                <w:rFonts w:ascii="Arial" w:eastAsia="Calibri" w:hAnsi="Arial" w:cs="Arial"/>
                <w:lang w:eastAsia="en-GB"/>
              </w:rPr>
            </w:pPr>
          </w:p>
          <w:p w14:paraId="0623566D" w14:textId="03B2E7FE" w:rsidR="00485155" w:rsidRPr="00526A41" w:rsidRDefault="00485155" w:rsidP="003B681E">
            <w:pPr>
              <w:rPr>
                <w:rFonts w:ascii="Arial" w:eastAsia="Calibri" w:hAnsi="Arial" w:cs="Arial"/>
                <w:lang w:eastAsia="en-GB"/>
              </w:rPr>
            </w:pPr>
          </w:p>
        </w:tc>
      </w:tr>
    </w:tbl>
    <w:p w14:paraId="54CA059C" w14:textId="77777777" w:rsidR="00CC210D" w:rsidRPr="00526A41" w:rsidRDefault="00CC210D" w:rsidP="00CC210D">
      <w:pPr>
        <w:autoSpaceDE w:val="0"/>
        <w:autoSpaceDN w:val="0"/>
        <w:adjustRightInd w:val="0"/>
        <w:rPr>
          <w:rFonts w:ascii="Arial" w:eastAsia="Calibri" w:hAnsi="Arial" w:cs="Arial"/>
          <w:b/>
          <w:bCs/>
          <w:lang w:eastAsia="en-GB"/>
        </w:rPr>
      </w:pPr>
    </w:p>
    <w:p w14:paraId="65461759" w14:textId="47005D6D" w:rsidR="00CC210D" w:rsidRPr="00526A41" w:rsidRDefault="00CC210D" w:rsidP="00485155">
      <w:pPr>
        <w:autoSpaceDE w:val="0"/>
        <w:autoSpaceDN w:val="0"/>
        <w:adjustRightInd w:val="0"/>
        <w:rPr>
          <w:rFonts w:ascii="Arial" w:eastAsia="Calibri" w:hAnsi="Arial" w:cs="Arial"/>
          <w:b/>
          <w:bCs/>
          <w:lang w:eastAsia="en-GB"/>
        </w:rPr>
      </w:pPr>
      <w:r w:rsidRPr="00526A41">
        <w:rPr>
          <w:rFonts w:ascii="Arial" w:eastAsia="Calibri" w:hAnsi="Arial" w:cs="Arial"/>
          <w:b/>
          <w:bCs/>
          <w:lang w:eastAsia="en-GB"/>
        </w:rPr>
        <w:t xml:space="preserve">*Access to </w:t>
      </w:r>
      <w:r w:rsidR="008A57C6" w:rsidRPr="00526A41">
        <w:rPr>
          <w:rFonts w:ascii="Arial" w:eastAsia="Calibri" w:hAnsi="Arial" w:cs="Arial"/>
          <w:b/>
          <w:bCs/>
          <w:lang w:eastAsia="en-GB"/>
        </w:rPr>
        <w:t>information requested</w:t>
      </w:r>
    </w:p>
    <w:p w14:paraId="4CFA9DD4" w14:textId="77777777" w:rsidR="00CC210D" w:rsidRPr="00526A41" w:rsidRDefault="00CC210D" w:rsidP="00485155">
      <w:pPr>
        <w:autoSpaceDE w:val="0"/>
        <w:autoSpaceDN w:val="0"/>
        <w:adjustRightInd w:val="0"/>
        <w:rPr>
          <w:rFonts w:ascii="Arial" w:eastAsia="Calibri" w:hAnsi="Arial" w:cs="Arial"/>
          <w:b/>
          <w:bCs/>
          <w:sz w:val="12"/>
          <w:szCs w:val="12"/>
          <w:lang w:eastAsia="en-GB"/>
        </w:rPr>
      </w:pPr>
    </w:p>
    <w:p w14:paraId="4585A874" w14:textId="18A1BB9A" w:rsidR="00CC210D" w:rsidRPr="00526A41" w:rsidRDefault="00CC210D" w:rsidP="00485155">
      <w:pPr>
        <w:autoSpaceDE w:val="0"/>
        <w:autoSpaceDN w:val="0"/>
        <w:adjustRightInd w:val="0"/>
        <w:rPr>
          <w:rFonts w:ascii="Arial" w:eastAsia="Calibri" w:hAnsi="Arial" w:cs="Arial"/>
          <w:sz w:val="22"/>
          <w:szCs w:val="22"/>
          <w:lang w:eastAsia="en-GB"/>
        </w:rPr>
      </w:pPr>
      <w:r w:rsidRPr="00526A41">
        <w:rPr>
          <w:rFonts w:ascii="Arial" w:eastAsia="Calibri" w:hAnsi="Arial" w:cs="Arial"/>
          <w:sz w:val="22"/>
          <w:szCs w:val="22"/>
          <w:lang w:eastAsia="en-GB"/>
        </w:rPr>
        <w:t>Please select the preferred form of access to the requested information:</w:t>
      </w:r>
    </w:p>
    <w:p w14:paraId="339C4D32" w14:textId="77777777" w:rsidR="00CC210D" w:rsidRPr="00526A41" w:rsidRDefault="00CC210D" w:rsidP="00CC210D">
      <w:pPr>
        <w:rPr>
          <w:rFonts w:ascii="Arial" w:eastAsia="Calibri" w:hAnsi="Arial" w:cs="Arial"/>
          <w:b/>
          <w:bCs/>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9"/>
        <w:gridCol w:w="941"/>
      </w:tblGrid>
      <w:tr w:rsidR="00CC210D" w:rsidRPr="00526A41" w14:paraId="4EE23071" w14:textId="77777777" w:rsidTr="00485155">
        <w:tc>
          <w:tcPr>
            <w:tcW w:w="4478" w:type="pct"/>
          </w:tcPr>
          <w:p w14:paraId="0E4A55F4" w14:textId="77777777" w:rsidR="00CC210D" w:rsidRPr="00526A41" w:rsidRDefault="00CC210D" w:rsidP="00485155">
            <w:pPr>
              <w:autoSpaceDE w:val="0"/>
              <w:autoSpaceDN w:val="0"/>
              <w:adjustRightInd w:val="0"/>
              <w:spacing w:before="80" w:after="80"/>
              <w:rPr>
                <w:rFonts w:ascii="Arial" w:hAnsi="Arial" w:cs="Arial"/>
                <w:sz w:val="22"/>
                <w:szCs w:val="22"/>
                <w:lang w:eastAsia="en-GB"/>
              </w:rPr>
            </w:pPr>
            <w:r w:rsidRPr="00526A41">
              <w:rPr>
                <w:rFonts w:ascii="Arial" w:hAnsi="Arial" w:cs="Arial"/>
                <w:sz w:val="22"/>
                <w:szCs w:val="22"/>
                <w:lang w:eastAsia="en-GB"/>
              </w:rPr>
              <w:t>Via email</w:t>
            </w:r>
          </w:p>
        </w:tc>
        <w:tc>
          <w:tcPr>
            <w:tcW w:w="522" w:type="pct"/>
            <w:vAlign w:val="center"/>
          </w:tcPr>
          <w:p w14:paraId="54D01C80" w14:textId="77777777" w:rsidR="00CC210D" w:rsidRPr="00526A41" w:rsidRDefault="00CC210D" w:rsidP="00485155">
            <w:pPr>
              <w:autoSpaceDE w:val="0"/>
              <w:autoSpaceDN w:val="0"/>
              <w:adjustRightInd w:val="0"/>
              <w:spacing w:before="80" w:after="80"/>
              <w:rPr>
                <w:rFonts w:ascii="Arial" w:hAnsi="Arial" w:cs="Arial"/>
                <w:b/>
                <w:sz w:val="22"/>
                <w:szCs w:val="22"/>
                <w:lang w:eastAsia="en-GB"/>
              </w:rPr>
            </w:pPr>
            <w:r w:rsidRPr="00526A41">
              <w:rPr>
                <w:rFonts w:ascii="Arial" w:hAnsi="Arial" w:cs="Arial"/>
                <w:sz w:val="22"/>
                <w:szCs w:val="22"/>
              </w:rPr>
              <w:sym w:font="Wingdings" w:char="F06F"/>
            </w:r>
          </w:p>
        </w:tc>
      </w:tr>
      <w:tr w:rsidR="00CC210D" w:rsidRPr="00526A41" w14:paraId="25B0EEC2" w14:textId="77777777" w:rsidTr="00485155">
        <w:tc>
          <w:tcPr>
            <w:tcW w:w="4478" w:type="pct"/>
            <w:tcBorders>
              <w:top w:val="single" w:sz="4" w:space="0" w:color="auto"/>
              <w:left w:val="single" w:sz="4" w:space="0" w:color="auto"/>
              <w:bottom w:val="single" w:sz="4" w:space="0" w:color="auto"/>
              <w:right w:val="single" w:sz="4" w:space="0" w:color="auto"/>
            </w:tcBorders>
          </w:tcPr>
          <w:p w14:paraId="56694600" w14:textId="77777777" w:rsidR="00CC210D" w:rsidRPr="00526A41" w:rsidRDefault="00CC210D" w:rsidP="00485155">
            <w:pPr>
              <w:autoSpaceDE w:val="0"/>
              <w:autoSpaceDN w:val="0"/>
              <w:adjustRightInd w:val="0"/>
              <w:spacing w:before="80" w:after="80"/>
              <w:rPr>
                <w:rFonts w:ascii="Arial" w:hAnsi="Arial" w:cs="Arial"/>
                <w:sz w:val="22"/>
                <w:szCs w:val="22"/>
                <w:lang w:eastAsia="en-GB"/>
              </w:rPr>
            </w:pPr>
            <w:r w:rsidRPr="00526A41">
              <w:rPr>
                <w:rFonts w:ascii="Arial" w:hAnsi="Arial" w:cs="Arial"/>
                <w:sz w:val="22"/>
                <w:szCs w:val="22"/>
                <w:lang w:eastAsia="en-GB"/>
              </w:rPr>
              <w:t>Receive copies by post</w:t>
            </w:r>
          </w:p>
        </w:tc>
        <w:tc>
          <w:tcPr>
            <w:tcW w:w="522" w:type="pct"/>
            <w:tcBorders>
              <w:top w:val="single" w:sz="4" w:space="0" w:color="auto"/>
              <w:left w:val="single" w:sz="4" w:space="0" w:color="auto"/>
              <w:bottom w:val="single" w:sz="4" w:space="0" w:color="auto"/>
              <w:right w:val="single" w:sz="4" w:space="0" w:color="auto"/>
            </w:tcBorders>
            <w:vAlign w:val="center"/>
          </w:tcPr>
          <w:p w14:paraId="1FAF5DDF" w14:textId="77777777" w:rsidR="00CC210D" w:rsidRPr="00526A41" w:rsidRDefault="00CC210D" w:rsidP="00485155">
            <w:pPr>
              <w:autoSpaceDE w:val="0"/>
              <w:autoSpaceDN w:val="0"/>
              <w:adjustRightInd w:val="0"/>
              <w:spacing w:before="80" w:after="80"/>
              <w:rPr>
                <w:rFonts w:ascii="Arial" w:hAnsi="Arial" w:cs="Arial"/>
                <w:sz w:val="22"/>
                <w:szCs w:val="22"/>
              </w:rPr>
            </w:pPr>
            <w:r w:rsidRPr="00526A41">
              <w:rPr>
                <w:rFonts w:ascii="Arial" w:hAnsi="Arial" w:cs="Arial"/>
                <w:sz w:val="22"/>
                <w:szCs w:val="22"/>
              </w:rPr>
              <w:sym w:font="Wingdings" w:char="F06F"/>
            </w:r>
          </w:p>
        </w:tc>
      </w:tr>
      <w:tr w:rsidR="00CC210D" w:rsidRPr="00526A41" w14:paraId="2F6CCCB6" w14:textId="77777777" w:rsidTr="00485155">
        <w:trPr>
          <w:trHeight w:val="252"/>
        </w:trPr>
        <w:tc>
          <w:tcPr>
            <w:tcW w:w="4478" w:type="pct"/>
            <w:shd w:val="clear" w:color="auto" w:fill="auto"/>
          </w:tcPr>
          <w:p w14:paraId="0FC44B8A" w14:textId="77777777" w:rsidR="00CC210D" w:rsidRPr="00526A41" w:rsidRDefault="00CC210D" w:rsidP="00485155">
            <w:pPr>
              <w:autoSpaceDE w:val="0"/>
              <w:autoSpaceDN w:val="0"/>
              <w:adjustRightInd w:val="0"/>
              <w:spacing w:before="80" w:after="80"/>
              <w:rPr>
                <w:rFonts w:ascii="Arial" w:hAnsi="Arial" w:cs="Arial"/>
                <w:sz w:val="22"/>
                <w:szCs w:val="22"/>
                <w:lang w:eastAsia="en-GB"/>
              </w:rPr>
            </w:pPr>
            <w:r w:rsidRPr="00526A41">
              <w:rPr>
                <w:rFonts w:ascii="Arial" w:hAnsi="Arial" w:cs="Arial"/>
                <w:sz w:val="22"/>
                <w:szCs w:val="22"/>
                <w:lang w:eastAsia="en-GB"/>
              </w:rPr>
              <w:t>View originals (if practical)</w:t>
            </w:r>
          </w:p>
        </w:tc>
        <w:tc>
          <w:tcPr>
            <w:tcW w:w="522" w:type="pct"/>
            <w:shd w:val="clear" w:color="auto" w:fill="auto"/>
            <w:vAlign w:val="center"/>
          </w:tcPr>
          <w:p w14:paraId="7892B669" w14:textId="77777777" w:rsidR="00CC210D" w:rsidRPr="00526A41" w:rsidRDefault="00CC210D" w:rsidP="00485155">
            <w:pPr>
              <w:autoSpaceDE w:val="0"/>
              <w:autoSpaceDN w:val="0"/>
              <w:adjustRightInd w:val="0"/>
              <w:spacing w:before="80" w:after="80"/>
              <w:rPr>
                <w:rFonts w:ascii="Arial" w:hAnsi="Arial" w:cs="Arial"/>
                <w:b/>
                <w:sz w:val="22"/>
                <w:szCs w:val="22"/>
                <w:lang w:eastAsia="en-GB"/>
              </w:rPr>
            </w:pPr>
            <w:r w:rsidRPr="00526A41">
              <w:rPr>
                <w:rFonts w:ascii="Arial" w:hAnsi="Arial" w:cs="Arial"/>
                <w:sz w:val="22"/>
                <w:szCs w:val="22"/>
              </w:rPr>
              <w:sym w:font="Wingdings" w:char="F06F"/>
            </w:r>
          </w:p>
        </w:tc>
      </w:tr>
    </w:tbl>
    <w:p w14:paraId="7BF6319D" w14:textId="77777777" w:rsidR="00CC210D" w:rsidRPr="00526A41" w:rsidRDefault="00CC210D" w:rsidP="00CC210D">
      <w:pPr>
        <w:autoSpaceDE w:val="0"/>
        <w:autoSpaceDN w:val="0"/>
        <w:adjustRightInd w:val="0"/>
        <w:rPr>
          <w:rFonts w:ascii="Arial" w:eastAsia="Calibri" w:hAnsi="Arial" w:cs="Arial"/>
          <w:b/>
          <w:bCs/>
          <w:color w:val="0070C0"/>
          <w:lang w:eastAsia="en-GB"/>
        </w:rPr>
      </w:pPr>
    </w:p>
    <w:p w14:paraId="118208BA" w14:textId="77777777" w:rsidR="003E2CE8" w:rsidRPr="00526A41" w:rsidRDefault="003E2CE8" w:rsidP="00485155">
      <w:pPr>
        <w:autoSpaceDE w:val="0"/>
        <w:autoSpaceDN w:val="0"/>
        <w:adjustRightInd w:val="0"/>
        <w:rPr>
          <w:rFonts w:ascii="Arial" w:eastAsia="Calibri" w:hAnsi="Arial" w:cs="Arial"/>
          <w:b/>
          <w:bCs/>
          <w:lang w:eastAsia="en-GB"/>
        </w:rPr>
      </w:pPr>
    </w:p>
    <w:p w14:paraId="3775CED3" w14:textId="77777777" w:rsidR="003E2CE8" w:rsidRPr="00526A41" w:rsidRDefault="003E2CE8" w:rsidP="00485155">
      <w:pPr>
        <w:autoSpaceDE w:val="0"/>
        <w:autoSpaceDN w:val="0"/>
        <w:adjustRightInd w:val="0"/>
        <w:rPr>
          <w:rFonts w:ascii="Arial" w:eastAsia="Calibri" w:hAnsi="Arial" w:cs="Arial"/>
          <w:b/>
          <w:bCs/>
          <w:lang w:eastAsia="en-GB"/>
        </w:rPr>
      </w:pPr>
    </w:p>
    <w:p w14:paraId="4B726085" w14:textId="77777777" w:rsidR="003E2CE8" w:rsidRPr="00526A41" w:rsidRDefault="003E2CE8" w:rsidP="00485155">
      <w:pPr>
        <w:autoSpaceDE w:val="0"/>
        <w:autoSpaceDN w:val="0"/>
        <w:adjustRightInd w:val="0"/>
        <w:rPr>
          <w:rFonts w:ascii="Arial" w:eastAsia="Calibri" w:hAnsi="Arial" w:cs="Arial"/>
          <w:b/>
          <w:bCs/>
          <w:lang w:eastAsia="en-GB"/>
        </w:rPr>
      </w:pPr>
    </w:p>
    <w:p w14:paraId="24A8D20E" w14:textId="77777777" w:rsidR="003E2CE8" w:rsidRPr="00526A41" w:rsidRDefault="003E2CE8" w:rsidP="00485155">
      <w:pPr>
        <w:autoSpaceDE w:val="0"/>
        <w:autoSpaceDN w:val="0"/>
        <w:adjustRightInd w:val="0"/>
        <w:rPr>
          <w:rFonts w:ascii="Arial" w:eastAsia="Calibri" w:hAnsi="Arial" w:cs="Arial"/>
          <w:b/>
          <w:bCs/>
          <w:lang w:eastAsia="en-GB"/>
        </w:rPr>
      </w:pPr>
    </w:p>
    <w:p w14:paraId="2F739885" w14:textId="317588EB" w:rsidR="00485155" w:rsidRPr="00526A41" w:rsidRDefault="00CC210D" w:rsidP="00485155">
      <w:pPr>
        <w:autoSpaceDE w:val="0"/>
        <w:autoSpaceDN w:val="0"/>
        <w:adjustRightInd w:val="0"/>
        <w:rPr>
          <w:rFonts w:ascii="Arial" w:eastAsia="Calibri" w:hAnsi="Arial" w:cs="Arial"/>
          <w:b/>
          <w:bCs/>
          <w:lang w:eastAsia="en-GB"/>
        </w:rPr>
      </w:pPr>
      <w:r w:rsidRPr="00526A41">
        <w:rPr>
          <w:rFonts w:ascii="Arial" w:eastAsia="Calibri" w:hAnsi="Arial" w:cs="Arial"/>
          <w:b/>
          <w:bCs/>
          <w:lang w:eastAsia="en-GB"/>
        </w:rPr>
        <w:t xml:space="preserve">*Apply for </w:t>
      </w:r>
      <w:r w:rsidR="008A57C6" w:rsidRPr="00526A41">
        <w:rPr>
          <w:rFonts w:ascii="Arial" w:eastAsia="Calibri" w:hAnsi="Arial" w:cs="Arial"/>
          <w:b/>
          <w:bCs/>
          <w:lang w:eastAsia="en-GB"/>
        </w:rPr>
        <w:t xml:space="preserve">access to information </w:t>
      </w:r>
      <w:r w:rsidRPr="00526A41">
        <w:rPr>
          <w:rFonts w:ascii="Arial" w:eastAsia="Calibri" w:hAnsi="Arial" w:cs="Arial"/>
          <w:b/>
          <w:bCs/>
          <w:lang w:eastAsia="en-GB"/>
        </w:rPr>
        <w:t>under the Freedom of Information Act</w:t>
      </w:r>
    </w:p>
    <w:tbl>
      <w:tblPr>
        <w:tblStyle w:val="TableGrid"/>
        <w:tblpPr w:leftFromText="180" w:rightFromText="180" w:vertAnchor="text" w:horzAnchor="margin" w:tblpXSpec="center" w:tblpY="158"/>
        <w:tblW w:w="5000" w:type="pct"/>
        <w:tblLook w:val="04A0" w:firstRow="1" w:lastRow="0" w:firstColumn="1" w:lastColumn="0" w:noHBand="0" w:noVBand="1"/>
      </w:tblPr>
      <w:tblGrid>
        <w:gridCol w:w="3283"/>
        <w:gridCol w:w="5727"/>
      </w:tblGrid>
      <w:tr w:rsidR="00CC210D" w:rsidRPr="00526A41" w14:paraId="60AF5DDB" w14:textId="77777777" w:rsidTr="00485155">
        <w:trPr>
          <w:trHeight w:val="841"/>
        </w:trPr>
        <w:tc>
          <w:tcPr>
            <w:tcW w:w="1822" w:type="pct"/>
            <w:shd w:val="clear" w:color="auto" w:fill="4472C4" w:themeFill="accent1"/>
            <w:vAlign w:val="center"/>
          </w:tcPr>
          <w:p w14:paraId="07436C54" w14:textId="77777777" w:rsidR="00CC210D" w:rsidRPr="00526A41" w:rsidRDefault="00CC210D" w:rsidP="00CC210D">
            <w:pPr>
              <w:rPr>
                <w:rFonts w:ascii="Arial" w:hAnsi="Arial" w:cs="Arial"/>
                <w:bCs/>
                <w:color w:val="FFFFFF" w:themeColor="background1"/>
              </w:rPr>
            </w:pPr>
          </w:p>
          <w:p w14:paraId="409F9367" w14:textId="319B5476" w:rsidR="00CC210D" w:rsidRPr="00526A41" w:rsidRDefault="00CC210D" w:rsidP="00CC210D">
            <w:pPr>
              <w:rPr>
                <w:rFonts w:ascii="Arial" w:hAnsi="Arial" w:cs="Arial"/>
                <w:b/>
                <w:color w:val="FFFFFF" w:themeColor="background1"/>
              </w:rPr>
            </w:pPr>
            <w:r w:rsidRPr="00526A41">
              <w:rPr>
                <w:rFonts w:ascii="Arial" w:hAnsi="Arial" w:cs="Arial"/>
                <w:b/>
                <w:color w:val="FFFFFF" w:themeColor="background1"/>
              </w:rPr>
              <w:t xml:space="preserve">Subject of your </w:t>
            </w:r>
            <w:r w:rsidR="008A57C6" w:rsidRPr="00526A41">
              <w:rPr>
                <w:rFonts w:ascii="Arial" w:hAnsi="Arial" w:cs="Arial"/>
                <w:b/>
                <w:color w:val="FFFFFF" w:themeColor="background1"/>
              </w:rPr>
              <w:t>e</w:t>
            </w:r>
            <w:r w:rsidRPr="00526A41">
              <w:rPr>
                <w:rFonts w:ascii="Arial" w:hAnsi="Arial" w:cs="Arial"/>
                <w:b/>
                <w:color w:val="FFFFFF" w:themeColor="background1"/>
              </w:rPr>
              <w:t>nquiry:</w:t>
            </w:r>
          </w:p>
          <w:p w14:paraId="44E6BBCC" w14:textId="77777777" w:rsidR="00CC210D" w:rsidRPr="00526A41" w:rsidRDefault="00CC210D" w:rsidP="00CC210D">
            <w:pPr>
              <w:ind w:left="-709"/>
              <w:rPr>
                <w:rFonts w:ascii="Arial" w:hAnsi="Arial" w:cs="Arial"/>
                <w:bCs/>
                <w:color w:val="FFFFFF" w:themeColor="background1"/>
              </w:rPr>
            </w:pPr>
          </w:p>
        </w:tc>
        <w:tc>
          <w:tcPr>
            <w:tcW w:w="3178" w:type="pct"/>
            <w:vAlign w:val="center"/>
          </w:tcPr>
          <w:p w14:paraId="63FDC18F" w14:textId="77777777" w:rsidR="00CC210D" w:rsidRPr="00526A41" w:rsidRDefault="00CC210D" w:rsidP="00CC210D">
            <w:pPr>
              <w:rPr>
                <w:rFonts w:ascii="Arial" w:hAnsi="Arial" w:cs="Arial"/>
              </w:rPr>
            </w:pPr>
          </w:p>
          <w:p w14:paraId="670D5D9A" w14:textId="77777777" w:rsidR="003E2CE8" w:rsidRPr="00526A41" w:rsidRDefault="003E2CE8" w:rsidP="00CC210D">
            <w:pPr>
              <w:rPr>
                <w:rFonts w:ascii="Arial" w:hAnsi="Arial" w:cs="Arial"/>
              </w:rPr>
            </w:pPr>
          </w:p>
          <w:p w14:paraId="7B3E98A1" w14:textId="77777777" w:rsidR="003E2CE8" w:rsidRPr="00526A41" w:rsidRDefault="003E2CE8" w:rsidP="00CC210D">
            <w:pPr>
              <w:rPr>
                <w:rFonts w:ascii="Arial" w:hAnsi="Arial" w:cs="Arial"/>
              </w:rPr>
            </w:pPr>
          </w:p>
          <w:p w14:paraId="5D3FCA5B" w14:textId="77777777" w:rsidR="003E2CE8" w:rsidRPr="00526A41" w:rsidRDefault="003E2CE8" w:rsidP="00CC210D">
            <w:pPr>
              <w:rPr>
                <w:rFonts w:ascii="Arial" w:hAnsi="Arial" w:cs="Arial"/>
              </w:rPr>
            </w:pPr>
          </w:p>
          <w:p w14:paraId="69FA71DE" w14:textId="77777777" w:rsidR="003E2CE8" w:rsidRPr="00526A41" w:rsidRDefault="003E2CE8" w:rsidP="00CC210D">
            <w:pPr>
              <w:rPr>
                <w:rFonts w:ascii="Arial" w:hAnsi="Arial" w:cs="Arial"/>
              </w:rPr>
            </w:pPr>
          </w:p>
          <w:p w14:paraId="40DF43FE" w14:textId="78A14718" w:rsidR="003E2CE8" w:rsidRPr="00526A41" w:rsidRDefault="003E2CE8" w:rsidP="00CC210D">
            <w:pPr>
              <w:rPr>
                <w:rFonts w:ascii="Arial" w:hAnsi="Arial" w:cs="Arial"/>
              </w:rPr>
            </w:pPr>
          </w:p>
          <w:p w14:paraId="5E316BA3" w14:textId="77777777" w:rsidR="003E2CE8" w:rsidRPr="00526A41" w:rsidRDefault="003E2CE8" w:rsidP="00CC210D">
            <w:pPr>
              <w:rPr>
                <w:rFonts w:ascii="Arial" w:hAnsi="Arial" w:cs="Arial"/>
              </w:rPr>
            </w:pPr>
          </w:p>
          <w:p w14:paraId="4A42DBE6" w14:textId="77777777" w:rsidR="003E2CE8" w:rsidRPr="00526A41" w:rsidRDefault="003E2CE8" w:rsidP="00CC210D">
            <w:pPr>
              <w:rPr>
                <w:rFonts w:ascii="Arial" w:hAnsi="Arial" w:cs="Arial"/>
              </w:rPr>
            </w:pPr>
          </w:p>
          <w:p w14:paraId="62BF51BB" w14:textId="50403520" w:rsidR="003E2CE8" w:rsidRPr="00526A41" w:rsidRDefault="003E2CE8" w:rsidP="00CC210D">
            <w:pPr>
              <w:rPr>
                <w:rFonts w:ascii="Arial" w:hAnsi="Arial" w:cs="Arial"/>
              </w:rPr>
            </w:pPr>
          </w:p>
        </w:tc>
      </w:tr>
      <w:tr w:rsidR="00CC210D" w:rsidRPr="00526A41" w14:paraId="02A3C6DB" w14:textId="77777777" w:rsidTr="00485155">
        <w:trPr>
          <w:trHeight w:val="841"/>
        </w:trPr>
        <w:tc>
          <w:tcPr>
            <w:tcW w:w="1822" w:type="pct"/>
            <w:shd w:val="clear" w:color="auto" w:fill="4472C4" w:themeFill="accent1"/>
            <w:vAlign w:val="center"/>
          </w:tcPr>
          <w:p w14:paraId="07965169" w14:textId="48659911" w:rsidR="00CC210D" w:rsidRPr="00526A41" w:rsidRDefault="00CC210D" w:rsidP="003E2CE8">
            <w:pPr>
              <w:rPr>
                <w:rFonts w:ascii="Arial" w:hAnsi="Arial" w:cs="Arial"/>
                <w:b/>
                <w:color w:val="FFFFFF" w:themeColor="background1"/>
              </w:rPr>
            </w:pPr>
            <w:r w:rsidRPr="00526A41">
              <w:rPr>
                <w:rFonts w:ascii="Arial" w:hAnsi="Arial" w:cs="Arial"/>
                <w:b/>
                <w:color w:val="FFFFFF" w:themeColor="background1"/>
              </w:rPr>
              <w:t xml:space="preserve">Describe your </w:t>
            </w:r>
            <w:r w:rsidR="008A57C6" w:rsidRPr="00526A41">
              <w:rPr>
                <w:rFonts w:ascii="Arial" w:hAnsi="Arial" w:cs="Arial"/>
                <w:b/>
                <w:color w:val="FFFFFF" w:themeColor="background1"/>
              </w:rPr>
              <w:t>e</w:t>
            </w:r>
            <w:r w:rsidRPr="00526A41">
              <w:rPr>
                <w:rFonts w:ascii="Arial" w:hAnsi="Arial" w:cs="Arial"/>
                <w:b/>
                <w:color w:val="FFFFFF" w:themeColor="background1"/>
              </w:rPr>
              <w:t>nquiry:</w:t>
            </w:r>
          </w:p>
          <w:p w14:paraId="2CBDD9B3" w14:textId="77777777" w:rsidR="00CC210D" w:rsidRPr="00526A41" w:rsidRDefault="00CC210D" w:rsidP="003E2CE8">
            <w:pPr>
              <w:rPr>
                <w:rFonts w:ascii="Arial" w:hAnsi="Arial" w:cs="Arial"/>
                <w:bCs/>
                <w:color w:val="FFFFFF" w:themeColor="background1"/>
                <w:sz w:val="22"/>
                <w:szCs w:val="22"/>
              </w:rPr>
            </w:pPr>
          </w:p>
          <w:p w14:paraId="35DE4DA1" w14:textId="144F7D5B" w:rsidR="00485155" w:rsidRPr="00526A41" w:rsidRDefault="00CC210D" w:rsidP="003E2CE8">
            <w:pPr>
              <w:rPr>
                <w:rFonts w:ascii="Arial" w:hAnsi="Arial" w:cs="Arial"/>
                <w:bCs/>
                <w:color w:val="FFFFFF" w:themeColor="background1"/>
                <w:sz w:val="22"/>
                <w:szCs w:val="22"/>
              </w:rPr>
            </w:pPr>
            <w:r w:rsidRPr="00526A41">
              <w:rPr>
                <w:rFonts w:ascii="Arial" w:hAnsi="Arial" w:cs="Arial"/>
                <w:bCs/>
                <w:color w:val="FFFFFF" w:themeColor="background1"/>
                <w:sz w:val="22"/>
                <w:szCs w:val="22"/>
              </w:rPr>
              <w:t xml:space="preserve">Provide as much detail as possible; this will help us to process your request quickly and efficiently. </w:t>
            </w:r>
          </w:p>
          <w:p w14:paraId="518934E1" w14:textId="77777777" w:rsidR="00485155" w:rsidRPr="00526A41" w:rsidRDefault="00485155" w:rsidP="003E2CE8">
            <w:pPr>
              <w:rPr>
                <w:rFonts w:ascii="Arial" w:hAnsi="Arial" w:cs="Arial"/>
                <w:bCs/>
                <w:color w:val="FFFFFF" w:themeColor="background1"/>
                <w:sz w:val="22"/>
                <w:szCs w:val="22"/>
              </w:rPr>
            </w:pPr>
          </w:p>
          <w:p w14:paraId="0A55767B" w14:textId="7CADEDD3" w:rsidR="00CC210D" w:rsidRPr="00526A41" w:rsidRDefault="00CC210D" w:rsidP="003E2CE8">
            <w:pPr>
              <w:rPr>
                <w:rFonts w:ascii="Arial" w:hAnsi="Arial" w:cs="Arial"/>
                <w:bCs/>
                <w:color w:val="FFFFFF" w:themeColor="background1"/>
                <w:sz w:val="22"/>
                <w:szCs w:val="22"/>
              </w:rPr>
            </w:pPr>
            <w:r w:rsidRPr="00526A41">
              <w:rPr>
                <w:rFonts w:ascii="Arial" w:hAnsi="Arial" w:cs="Arial"/>
                <w:bCs/>
                <w:color w:val="FFFFFF" w:themeColor="background1"/>
                <w:sz w:val="22"/>
                <w:szCs w:val="22"/>
              </w:rPr>
              <w:t xml:space="preserve">Where appropriate, include names, dates, </w:t>
            </w:r>
            <w:r w:rsidR="009A086A" w:rsidRPr="00526A41">
              <w:rPr>
                <w:rFonts w:ascii="Arial" w:hAnsi="Arial" w:cs="Arial"/>
                <w:bCs/>
                <w:color w:val="FFFFFF" w:themeColor="background1"/>
                <w:sz w:val="22"/>
                <w:szCs w:val="22"/>
              </w:rPr>
              <w:t>references</w:t>
            </w:r>
            <w:r w:rsidRPr="00526A41">
              <w:rPr>
                <w:rFonts w:ascii="Arial" w:hAnsi="Arial" w:cs="Arial"/>
                <w:bCs/>
                <w:color w:val="FFFFFF" w:themeColor="background1"/>
                <w:sz w:val="22"/>
                <w:szCs w:val="22"/>
              </w:rPr>
              <w:t xml:space="preserve"> and descriptions to enable us to identify and locate the required information.</w:t>
            </w:r>
          </w:p>
          <w:p w14:paraId="54AB8ACC" w14:textId="77777777" w:rsidR="00CC210D" w:rsidRPr="00526A41" w:rsidRDefault="00CC210D" w:rsidP="003E2CE8">
            <w:pPr>
              <w:rPr>
                <w:rFonts w:ascii="Arial" w:hAnsi="Arial" w:cs="Arial"/>
                <w:bCs/>
                <w:color w:val="FFFFFF" w:themeColor="background1"/>
              </w:rPr>
            </w:pPr>
          </w:p>
        </w:tc>
        <w:tc>
          <w:tcPr>
            <w:tcW w:w="3178" w:type="pct"/>
            <w:vAlign w:val="center"/>
          </w:tcPr>
          <w:p w14:paraId="07FB8286" w14:textId="77777777" w:rsidR="00E10AF2" w:rsidRPr="00526A41" w:rsidRDefault="00E10AF2" w:rsidP="003E2CE8">
            <w:pPr>
              <w:rPr>
                <w:rFonts w:ascii="Arial" w:hAnsi="Arial" w:cs="Arial"/>
              </w:rPr>
            </w:pPr>
          </w:p>
          <w:p w14:paraId="6879C712" w14:textId="77777777" w:rsidR="00E10AF2" w:rsidRPr="00526A41" w:rsidRDefault="00E10AF2" w:rsidP="003E2CE8">
            <w:pPr>
              <w:rPr>
                <w:rFonts w:ascii="Arial" w:hAnsi="Arial" w:cs="Arial"/>
              </w:rPr>
            </w:pPr>
          </w:p>
          <w:p w14:paraId="2916DEA2" w14:textId="77777777" w:rsidR="00E10AF2" w:rsidRPr="00526A41" w:rsidRDefault="00E10AF2" w:rsidP="003E2CE8">
            <w:pPr>
              <w:rPr>
                <w:rFonts w:ascii="Arial" w:hAnsi="Arial" w:cs="Arial"/>
              </w:rPr>
            </w:pPr>
          </w:p>
          <w:p w14:paraId="3F3E9CFE" w14:textId="77777777" w:rsidR="00E10AF2" w:rsidRPr="00526A41" w:rsidRDefault="00E10AF2" w:rsidP="003E2CE8">
            <w:pPr>
              <w:rPr>
                <w:rFonts w:ascii="Arial" w:hAnsi="Arial" w:cs="Arial"/>
              </w:rPr>
            </w:pPr>
          </w:p>
          <w:p w14:paraId="5141A0F7" w14:textId="77777777" w:rsidR="00E10AF2" w:rsidRPr="00526A41" w:rsidRDefault="00E10AF2" w:rsidP="003E2CE8">
            <w:pPr>
              <w:rPr>
                <w:rFonts w:ascii="Arial" w:hAnsi="Arial" w:cs="Arial"/>
              </w:rPr>
            </w:pPr>
          </w:p>
          <w:p w14:paraId="028C5D87" w14:textId="77777777" w:rsidR="00E10AF2" w:rsidRPr="00526A41" w:rsidRDefault="00E10AF2" w:rsidP="003E2CE8">
            <w:pPr>
              <w:rPr>
                <w:rFonts w:ascii="Arial" w:hAnsi="Arial" w:cs="Arial"/>
              </w:rPr>
            </w:pPr>
          </w:p>
          <w:p w14:paraId="5A5DDC9D" w14:textId="77777777" w:rsidR="00E10AF2" w:rsidRPr="00526A41" w:rsidRDefault="00E10AF2" w:rsidP="003E2CE8">
            <w:pPr>
              <w:rPr>
                <w:rFonts w:ascii="Arial" w:hAnsi="Arial" w:cs="Arial"/>
              </w:rPr>
            </w:pPr>
          </w:p>
          <w:p w14:paraId="3D895956" w14:textId="77777777" w:rsidR="003E2CE8" w:rsidRPr="00526A41" w:rsidRDefault="003E2CE8" w:rsidP="003E2CE8">
            <w:pPr>
              <w:rPr>
                <w:rFonts w:ascii="Arial" w:hAnsi="Arial" w:cs="Arial"/>
              </w:rPr>
            </w:pPr>
          </w:p>
          <w:p w14:paraId="1655C1B6" w14:textId="77777777" w:rsidR="00E10AF2" w:rsidRPr="00526A41" w:rsidRDefault="00E10AF2" w:rsidP="003E2CE8">
            <w:pPr>
              <w:rPr>
                <w:rFonts w:ascii="Arial" w:hAnsi="Arial" w:cs="Arial"/>
              </w:rPr>
            </w:pPr>
          </w:p>
          <w:p w14:paraId="4133E296" w14:textId="77777777" w:rsidR="00E10AF2" w:rsidRPr="00526A41" w:rsidRDefault="00E10AF2" w:rsidP="003E2CE8">
            <w:pPr>
              <w:rPr>
                <w:rFonts w:ascii="Arial" w:hAnsi="Arial" w:cs="Arial"/>
              </w:rPr>
            </w:pPr>
          </w:p>
          <w:p w14:paraId="53B57C46" w14:textId="77777777" w:rsidR="00E10AF2" w:rsidRPr="00526A41" w:rsidRDefault="00E10AF2" w:rsidP="003E2CE8">
            <w:pPr>
              <w:rPr>
                <w:rFonts w:ascii="Arial" w:hAnsi="Arial" w:cs="Arial"/>
              </w:rPr>
            </w:pPr>
          </w:p>
          <w:p w14:paraId="7B1975A0" w14:textId="77777777" w:rsidR="00E10AF2" w:rsidRPr="00526A41" w:rsidRDefault="00E10AF2" w:rsidP="003E2CE8">
            <w:pPr>
              <w:rPr>
                <w:rFonts w:ascii="Arial" w:hAnsi="Arial" w:cs="Arial"/>
              </w:rPr>
            </w:pPr>
          </w:p>
          <w:p w14:paraId="53F8961D" w14:textId="7C87A6DD" w:rsidR="00E10AF2" w:rsidRPr="00526A41" w:rsidRDefault="00E10AF2" w:rsidP="003E2CE8">
            <w:pPr>
              <w:rPr>
                <w:rFonts w:ascii="Arial" w:hAnsi="Arial" w:cs="Arial"/>
              </w:rPr>
            </w:pPr>
          </w:p>
        </w:tc>
      </w:tr>
    </w:tbl>
    <w:p w14:paraId="36482C76" w14:textId="1AC284EC" w:rsidR="00F717E8" w:rsidRPr="001428DE" w:rsidRDefault="00F717E8">
      <w:pPr>
        <w:rPr>
          <w:rFonts w:ascii="Arial" w:eastAsiaTheme="majorEastAsia" w:hAnsi="Arial" w:cs="Arial"/>
          <w:b/>
          <w:bCs/>
          <w:color w:val="000000" w:themeColor="text1"/>
          <w:sz w:val="28"/>
          <w:szCs w:val="28"/>
        </w:rPr>
      </w:pPr>
    </w:p>
    <w:p w14:paraId="337206B6" w14:textId="387837B4" w:rsidR="00E10AF2" w:rsidRPr="001428DE" w:rsidRDefault="00E10AF2">
      <w:pPr>
        <w:rPr>
          <w:rFonts w:ascii="Arial" w:eastAsiaTheme="majorEastAsia" w:hAnsi="Arial" w:cs="Arial"/>
          <w:b/>
          <w:bCs/>
          <w:color w:val="000000" w:themeColor="text1"/>
          <w:sz w:val="28"/>
          <w:szCs w:val="28"/>
        </w:rPr>
      </w:pPr>
    </w:p>
    <w:p w14:paraId="76FDC815" w14:textId="226FAA21" w:rsidR="00E10AF2" w:rsidRPr="001428DE" w:rsidRDefault="00E10AF2">
      <w:pPr>
        <w:rPr>
          <w:rFonts w:ascii="Arial" w:eastAsiaTheme="majorEastAsia" w:hAnsi="Arial" w:cs="Arial"/>
          <w:b/>
          <w:bCs/>
          <w:color w:val="000000" w:themeColor="text1"/>
          <w:sz w:val="28"/>
          <w:szCs w:val="28"/>
        </w:rPr>
      </w:pPr>
    </w:p>
    <w:p w14:paraId="30DE7913" w14:textId="6D7CD892" w:rsidR="00E10AF2" w:rsidRPr="001428DE" w:rsidRDefault="00E10AF2">
      <w:pPr>
        <w:rPr>
          <w:rFonts w:ascii="Arial" w:eastAsiaTheme="majorEastAsia" w:hAnsi="Arial" w:cs="Arial"/>
          <w:b/>
          <w:bCs/>
          <w:color w:val="000000" w:themeColor="text1"/>
          <w:sz w:val="28"/>
          <w:szCs w:val="28"/>
        </w:rPr>
      </w:pPr>
    </w:p>
    <w:p w14:paraId="698D5B90" w14:textId="0C8CF408" w:rsidR="00E10AF2" w:rsidRPr="001428DE" w:rsidRDefault="00E10AF2">
      <w:pPr>
        <w:rPr>
          <w:rFonts w:ascii="Arial" w:eastAsiaTheme="majorEastAsia" w:hAnsi="Arial" w:cs="Arial"/>
          <w:b/>
          <w:bCs/>
          <w:color w:val="000000" w:themeColor="text1"/>
          <w:sz w:val="28"/>
          <w:szCs w:val="28"/>
        </w:rPr>
      </w:pPr>
    </w:p>
    <w:p w14:paraId="167A90E7" w14:textId="4863C128" w:rsidR="00E10AF2" w:rsidRPr="001428DE" w:rsidRDefault="00E10AF2">
      <w:pPr>
        <w:rPr>
          <w:rFonts w:ascii="Arial" w:eastAsiaTheme="majorEastAsia" w:hAnsi="Arial" w:cs="Arial"/>
          <w:b/>
          <w:bCs/>
          <w:color w:val="000000" w:themeColor="text1"/>
          <w:sz w:val="28"/>
          <w:szCs w:val="28"/>
        </w:rPr>
      </w:pPr>
    </w:p>
    <w:p w14:paraId="35F5E7CF" w14:textId="680589C1" w:rsidR="00E10AF2" w:rsidRPr="001428DE" w:rsidRDefault="00E10AF2">
      <w:pPr>
        <w:rPr>
          <w:rFonts w:ascii="Arial" w:eastAsiaTheme="majorEastAsia" w:hAnsi="Arial" w:cs="Arial"/>
          <w:b/>
          <w:bCs/>
          <w:color w:val="000000" w:themeColor="text1"/>
          <w:sz w:val="28"/>
          <w:szCs w:val="28"/>
        </w:rPr>
      </w:pPr>
    </w:p>
    <w:p w14:paraId="37829478" w14:textId="02405C1F" w:rsidR="00E10AF2" w:rsidRPr="001428DE" w:rsidRDefault="00E10AF2">
      <w:pPr>
        <w:rPr>
          <w:rFonts w:ascii="Arial" w:eastAsiaTheme="majorEastAsia" w:hAnsi="Arial" w:cs="Arial"/>
          <w:b/>
          <w:bCs/>
          <w:color w:val="000000" w:themeColor="text1"/>
          <w:sz w:val="28"/>
          <w:szCs w:val="28"/>
        </w:rPr>
      </w:pPr>
    </w:p>
    <w:p w14:paraId="7A1AC3D6" w14:textId="020F511B" w:rsidR="00E10AF2" w:rsidRPr="001428DE" w:rsidRDefault="00E10AF2">
      <w:pPr>
        <w:rPr>
          <w:rFonts w:ascii="Arial" w:eastAsiaTheme="majorEastAsia" w:hAnsi="Arial" w:cs="Arial"/>
          <w:b/>
          <w:bCs/>
          <w:color w:val="000000" w:themeColor="text1"/>
          <w:sz w:val="28"/>
          <w:szCs w:val="28"/>
        </w:rPr>
      </w:pPr>
    </w:p>
    <w:p w14:paraId="20A725C5" w14:textId="64B857AE" w:rsidR="00E10AF2" w:rsidRPr="001428DE" w:rsidRDefault="00E10AF2">
      <w:pPr>
        <w:rPr>
          <w:rFonts w:ascii="Arial" w:eastAsiaTheme="majorEastAsia" w:hAnsi="Arial" w:cs="Arial"/>
          <w:b/>
          <w:bCs/>
          <w:color w:val="000000" w:themeColor="text1"/>
          <w:sz w:val="28"/>
          <w:szCs w:val="28"/>
        </w:rPr>
      </w:pPr>
    </w:p>
    <w:p w14:paraId="0F08A0A1" w14:textId="441FCE5D" w:rsidR="00E10AF2" w:rsidRPr="001428DE" w:rsidRDefault="00E10AF2">
      <w:pPr>
        <w:rPr>
          <w:rFonts w:ascii="Arial" w:eastAsiaTheme="majorEastAsia" w:hAnsi="Arial" w:cs="Arial"/>
          <w:b/>
          <w:bCs/>
          <w:color w:val="000000" w:themeColor="text1"/>
          <w:sz w:val="28"/>
          <w:szCs w:val="28"/>
        </w:rPr>
      </w:pPr>
    </w:p>
    <w:p w14:paraId="133C8D58" w14:textId="7F34E83F" w:rsidR="00E10AF2" w:rsidRPr="001428DE" w:rsidRDefault="00E10AF2">
      <w:pPr>
        <w:rPr>
          <w:rFonts w:ascii="Arial" w:eastAsiaTheme="majorEastAsia" w:hAnsi="Arial" w:cs="Arial"/>
          <w:b/>
          <w:bCs/>
          <w:color w:val="000000" w:themeColor="text1"/>
          <w:sz w:val="28"/>
          <w:szCs w:val="28"/>
        </w:rPr>
      </w:pPr>
    </w:p>
    <w:p w14:paraId="2BBEBA4A" w14:textId="76813E2E" w:rsidR="00E10AF2" w:rsidRPr="001428DE" w:rsidRDefault="00E10AF2">
      <w:pPr>
        <w:rPr>
          <w:rFonts w:ascii="Arial" w:eastAsiaTheme="majorEastAsia" w:hAnsi="Arial" w:cs="Arial"/>
          <w:b/>
          <w:bCs/>
          <w:color w:val="000000" w:themeColor="text1"/>
          <w:sz w:val="28"/>
          <w:szCs w:val="28"/>
        </w:rPr>
      </w:pPr>
    </w:p>
    <w:p w14:paraId="573B71A8" w14:textId="23D5BE50" w:rsidR="00E10AF2" w:rsidRPr="001428DE" w:rsidRDefault="00E10AF2">
      <w:pPr>
        <w:rPr>
          <w:rFonts w:ascii="Arial" w:eastAsiaTheme="majorEastAsia" w:hAnsi="Arial" w:cs="Arial"/>
          <w:b/>
          <w:bCs/>
          <w:color w:val="000000" w:themeColor="text1"/>
          <w:sz w:val="28"/>
          <w:szCs w:val="28"/>
        </w:rPr>
      </w:pPr>
    </w:p>
    <w:p w14:paraId="59F2C526" w14:textId="2565B3D6" w:rsidR="00E10AF2" w:rsidRPr="001428DE" w:rsidRDefault="00E10AF2">
      <w:pPr>
        <w:rPr>
          <w:rFonts w:ascii="Arial" w:eastAsiaTheme="majorEastAsia" w:hAnsi="Arial" w:cs="Arial"/>
          <w:b/>
          <w:bCs/>
          <w:color w:val="000000" w:themeColor="text1"/>
          <w:sz w:val="28"/>
          <w:szCs w:val="28"/>
        </w:rPr>
      </w:pPr>
    </w:p>
    <w:p w14:paraId="4F3BF249" w14:textId="553374FB" w:rsidR="00E10AF2" w:rsidRPr="001428DE" w:rsidRDefault="00E10AF2">
      <w:pPr>
        <w:rPr>
          <w:rFonts w:ascii="Arial" w:eastAsiaTheme="majorEastAsia" w:hAnsi="Arial" w:cs="Arial"/>
          <w:b/>
          <w:bCs/>
          <w:color w:val="000000" w:themeColor="text1"/>
          <w:sz w:val="28"/>
          <w:szCs w:val="28"/>
        </w:rPr>
      </w:pPr>
    </w:p>
    <w:p w14:paraId="321BA391" w14:textId="77777777" w:rsidR="00E10AF2" w:rsidRPr="001428DE" w:rsidRDefault="00E10AF2">
      <w:pPr>
        <w:rPr>
          <w:rFonts w:ascii="Arial" w:eastAsiaTheme="majorEastAsia" w:hAnsi="Arial" w:cs="Arial"/>
          <w:b/>
          <w:bCs/>
          <w:color w:val="000000" w:themeColor="text1"/>
          <w:sz w:val="28"/>
          <w:szCs w:val="28"/>
        </w:rPr>
      </w:pPr>
    </w:p>
    <w:p w14:paraId="72468274" w14:textId="77777777" w:rsidR="00234908" w:rsidRDefault="00234908">
      <w:pPr>
        <w:rPr>
          <w:rFonts w:ascii="Arial" w:hAnsi="Arial" w:cs="Arial"/>
          <w:b/>
          <w:bCs/>
          <w:kern w:val="32"/>
          <w:sz w:val="28"/>
          <w:szCs w:val="28"/>
        </w:rPr>
      </w:pPr>
      <w:bookmarkStart w:id="289" w:name="_Annex_B_–"/>
      <w:bookmarkStart w:id="290" w:name="_Toc150350443"/>
      <w:bookmarkEnd w:id="289"/>
      <w:r>
        <w:rPr>
          <w:sz w:val="28"/>
          <w:szCs w:val="28"/>
        </w:rPr>
        <w:br w:type="page"/>
      </w:r>
    </w:p>
    <w:p w14:paraId="21F2BCEE" w14:textId="60532F32" w:rsidR="00D21209" w:rsidRPr="00526A41" w:rsidRDefault="0023439C" w:rsidP="00C11FEE">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r w:rsidRPr="00526A41">
        <w:rPr>
          <w:sz w:val="28"/>
          <w:szCs w:val="28"/>
        </w:rPr>
        <w:lastRenderedPageBreak/>
        <w:t xml:space="preserve">Annex </w:t>
      </w:r>
      <w:r w:rsidR="002C4F16" w:rsidRPr="00526A41">
        <w:rPr>
          <w:sz w:val="28"/>
          <w:szCs w:val="28"/>
        </w:rPr>
        <w:t>B</w:t>
      </w:r>
      <w:r w:rsidRPr="00526A41">
        <w:rPr>
          <w:sz w:val="28"/>
          <w:szCs w:val="28"/>
        </w:rPr>
        <w:t xml:space="preserve"> – Exemption information under Part II</w:t>
      </w:r>
      <w:bookmarkEnd w:id="290"/>
    </w:p>
    <w:p w14:paraId="4D0B8A2A" w14:textId="4EC05449" w:rsidR="00D21209" w:rsidRPr="001428DE" w:rsidRDefault="00D21209" w:rsidP="00936196">
      <w:pPr>
        <w:rPr>
          <w:rFonts w:ascii="Arial" w:hAnsi="Arial" w:cs="Arial"/>
          <w:sz w:val="22"/>
          <w:szCs w:val="22"/>
        </w:rPr>
      </w:pPr>
    </w:p>
    <w:p w14:paraId="0FF3DF9B" w14:textId="77777777" w:rsidR="00300614" w:rsidRPr="00526A41" w:rsidRDefault="00300614" w:rsidP="00F30653">
      <w:pPr>
        <w:widowControl w:val="0"/>
        <w:autoSpaceDE w:val="0"/>
        <w:autoSpaceDN w:val="0"/>
        <w:adjustRightInd w:val="0"/>
        <w:rPr>
          <w:rFonts w:ascii="Arial" w:eastAsia="Calibri" w:hAnsi="Arial" w:cs="Arial"/>
          <w:color w:val="000000"/>
          <w:sz w:val="22"/>
          <w:szCs w:val="22"/>
        </w:rPr>
      </w:pPr>
      <w:r w:rsidRPr="00526A41">
        <w:rPr>
          <w:rFonts w:ascii="Arial" w:eastAsia="Calibri" w:hAnsi="Arial" w:cs="Arial"/>
          <w:color w:val="000000"/>
          <w:sz w:val="22"/>
          <w:szCs w:val="22"/>
        </w:rPr>
        <w:t>There are two types of class exemption:</w:t>
      </w:r>
    </w:p>
    <w:p w14:paraId="19D5E5FF" w14:textId="77777777" w:rsidR="00300614" w:rsidRPr="00526A41" w:rsidRDefault="00300614" w:rsidP="00F30653">
      <w:pPr>
        <w:widowControl w:val="0"/>
        <w:autoSpaceDE w:val="0"/>
        <w:autoSpaceDN w:val="0"/>
        <w:adjustRightInd w:val="0"/>
        <w:rPr>
          <w:rFonts w:ascii="Arial" w:eastAsia="Calibri" w:hAnsi="Arial" w:cs="Arial"/>
          <w:color w:val="000000"/>
          <w:sz w:val="22"/>
          <w:szCs w:val="22"/>
        </w:rPr>
      </w:pPr>
    </w:p>
    <w:p w14:paraId="3DE53351" w14:textId="6FC6E894" w:rsidR="00300614" w:rsidRPr="00526A41" w:rsidRDefault="00C11FEE" w:rsidP="00C274CD">
      <w:pPr>
        <w:pStyle w:val="ListParagraph"/>
        <w:widowControl w:val="0"/>
        <w:numPr>
          <w:ilvl w:val="0"/>
          <w:numId w:val="23"/>
        </w:numPr>
        <w:autoSpaceDE w:val="0"/>
        <w:autoSpaceDN w:val="0"/>
        <w:adjustRightInd w:val="0"/>
        <w:rPr>
          <w:rFonts w:ascii="Arial" w:eastAsia="Calibri" w:hAnsi="Arial" w:cs="Arial"/>
          <w:color w:val="000000"/>
          <w:sz w:val="22"/>
          <w:szCs w:val="22"/>
        </w:rPr>
      </w:pPr>
      <w:r w:rsidRPr="00526A41">
        <w:rPr>
          <w:rFonts w:ascii="Arial" w:eastAsia="Calibri" w:hAnsi="Arial" w:cs="Arial"/>
          <w:color w:val="000000"/>
          <w:sz w:val="22"/>
          <w:szCs w:val="22"/>
        </w:rPr>
        <w:t>A</w:t>
      </w:r>
      <w:r w:rsidR="00300614" w:rsidRPr="00526A41">
        <w:rPr>
          <w:rFonts w:ascii="Arial" w:eastAsia="Calibri" w:hAnsi="Arial" w:cs="Arial"/>
          <w:color w:val="000000"/>
          <w:sz w:val="22"/>
          <w:szCs w:val="22"/>
        </w:rPr>
        <w:t>bsolute</w:t>
      </w:r>
      <w:r w:rsidR="008A57C6" w:rsidRPr="00526A41">
        <w:rPr>
          <w:rFonts w:ascii="Arial" w:eastAsia="Calibri" w:hAnsi="Arial" w:cs="Arial"/>
          <w:color w:val="000000"/>
          <w:sz w:val="22"/>
          <w:szCs w:val="22"/>
        </w:rPr>
        <w:t xml:space="preserve"> exemption</w:t>
      </w:r>
      <w:r w:rsidR="00300614" w:rsidRPr="00526A41">
        <w:rPr>
          <w:rFonts w:ascii="Arial" w:eastAsia="Calibri" w:hAnsi="Arial" w:cs="Arial"/>
          <w:color w:val="000000"/>
          <w:sz w:val="22"/>
          <w:szCs w:val="22"/>
        </w:rPr>
        <w:t xml:space="preserve"> which do</w:t>
      </w:r>
      <w:r w:rsidR="008A57C6" w:rsidRPr="00526A41">
        <w:rPr>
          <w:rFonts w:ascii="Arial" w:eastAsia="Calibri" w:hAnsi="Arial" w:cs="Arial"/>
          <w:color w:val="000000"/>
          <w:sz w:val="22"/>
          <w:szCs w:val="22"/>
        </w:rPr>
        <w:t>es</w:t>
      </w:r>
      <w:r w:rsidR="00300614" w:rsidRPr="00526A41">
        <w:rPr>
          <w:rFonts w:ascii="Arial" w:eastAsia="Calibri" w:hAnsi="Arial" w:cs="Arial"/>
          <w:color w:val="000000"/>
          <w:sz w:val="22"/>
          <w:szCs w:val="22"/>
        </w:rPr>
        <w:t xml:space="preserve"> not require a test of prejudice or the balance of public interest to be in favour of non-disclosure.</w:t>
      </w:r>
    </w:p>
    <w:p w14:paraId="1CEE6F70" w14:textId="77777777" w:rsidR="00300614" w:rsidRPr="00526A41" w:rsidRDefault="00300614" w:rsidP="00F30653">
      <w:pPr>
        <w:widowControl w:val="0"/>
        <w:autoSpaceDE w:val="0"/>
        <w:autoSpaceDN w:val="0"/>
        <w:adjustRightInd w:val="0"/>
        <w:rPr>
          <w:rFonts w:ascii="Arial" w:eastAsia="Calibri" w:hAnsi="Arial" w:cs="Arial"/>
          <w:color w:val="000000"/>
          <w:sz w:val="22"/>
          <w:szCs w:val="22"/>
        </w:rPr>
      </w:pPr>
    </w:p>
    <w:p w14:paraId="0235DA55" w14:textId="053C3313" w:rsidR="00300614" w:rsidRPr="00526A41" w:rsidRDefault="00C11FEE" w:rsidP="00C274CD">
      <w:pPr>
        <w:pStyle w:val="ListParagraph"/>
        <w:widowControl w:val="0"/>
        <w:numPr>
          <w:ilvl w:val="0"/>
          <w:numId w:val="23"/>
        </w:numPr>
        <w:autoSpaceDE w:val="0"/>
        <w:autoSpaceDN w:val="0"/>
        <w:adjustRightInd w:val="0"/>
        <w:rPr>
          <w:rFonts w:ascii="Arial" w:eastAsia="Calibri" w:hAnsi="Arial" w:cs="Arial"/>
          <w:color w:val="000000"/>
          <w:sz w:val="22"/>
          <w:szCs w:val="22"/>
        </w:rPr>
      </w:pPr>
      <w:r w:rsidRPr="00526A41">
        <w:rPr>
          <w:rFonts w:ascii="Arial" w:eastAsia="Calibri" w:hAnsi="Arial" w:cs="Arial"/>
          <w:color w:val="000000"/>
          <w:sz w:val="22"/>
          <w:szCs w:val="22"/>
        </w:rPr>
        <w:t>N</w:t>
      </w:r>
      <w:r w:rsidR="00300614" w:rsidRPr="00526A41">
        <w:rPr>
          <w:rFonts w:ascii="Arial" w:eastAsia="Calibri" w:hAnsi="Arial" w:cs="Arial"/>
          <w:color w:val="000000"/>
          <w:sz w:val="22"/>
          <w:szCs w:val="22"/>
        </w:rPr>
        <w:t>on</w:t>
      </w:r>
      <w:r w:rsidRPr="00526A41">
        <w:rPr>
          <w:rFonts w:ascii="Arial" w:eastAsia="Calibri" w:hAnsi="Arial" w:cs="Arial"/>
          <w:color w:val="000000"/>
          <w:sz w:val="22"/>
          <w:szCs w:val="22"/>
        </w:rPr>
        <w:t>-</w:t>
      </w:r>
      <w:r w:rsidR="00300614" w:rsidRPr="00526A41">
        <w:rPr>
          <w:rFonts w:ascii="Arial" w:eastAsia="Calibri" w:hAnsi="Arial" w:cs="Arial"/>
          <w:color w:val="000000"/>
          <w:sz w:val="22"/>
          <w:szCs w:val="22"/>
        </w:rPr>
        <w:t>absolute exemption qualified by the public interest test which require</w:t>
      </w:r>
      <w:r w:rsidR="008A57C6" w:rsidRPr="00526A41">
        <w:rPr>
          <w:rFonts w:ascii="Arial" w:eastAsia="Calibri" w:hAnsi="Arial" w:cs="Arial"/>
          <w:color w:val="000000"/>
          <w:sz w:val="22"/>
          <w:szCs w:val="22"/>
        </w:rPr>
        <w:t>s</w:t>
      </w:r>
      <w:r w:rsidR="00300614" w:rsidRPr="00526A41">
        <w:rPr>
          <w:rFonts w:ascii="Arial" w:eastAsia="Calibri" w:hAnsi="Arial" w:cs="Arial"/>
          <w:color w:val="000000"/>
          <w:sz w:val="22"/>
          <w:szCs w:val="22"/>
        </w:rPr>
        <w:t xml:space="preserve"> </w:t>
      </w:r>
      <w:r w:rsidR="00137AD5">
        <w:rPr>
          <w:rFonts w:ascii="Arial" w:hAnsi="Arial" w:cs="Arial"/>
          <w:sz w:val="22"/>
          <w:szCs w:val="22"/>
        </w:rPr>
        <w:t>this organisation</w:t>
      </w:r>
      <w:r w:rsidR="00300614" w:rsidRPr="00526A41">
        <w:rPr>
          <w:rFonts w:ascii="Arial" w:eastAsia="Calibri" w:hAnsi="Arial" w:cs="Arial"/>
          <w:color w:val="000000"/>
          <w:sz w:val="22"/>
          <w:szCs w:val="22"/>
        </w:rPr>
        <w:t xml:space="preserve"> to decide whether it is in the balance of public interest to not disclose information.</w:t>
      </w:r>
    </w:p>
    <w:p w14:paraId="67059CA8" w14:textId="77777777" w:rsidR="00300614" w:rsidRPr="00526A41" w:rsidRDefault="00300614" w:rsidP="00F30653">
      <w:pPr>
        <w:widowControl w:val="0"/>
        <w:autoSpaceDE w:val="0"/>
        <w:autoSpaceDN w:val="0"/>
        <w:adjustRightInd w:val="0"/>
        <w:rPr>
          <w:rFonts w:ascii="Arial" w:eastAsia="Calibri" w:hAnsi="Arial" w:cs="Arial"/>
          <w:color w:val="000000"/>
          <w:sz w:val="22"/>
          <w:szCs w:val="22"/>
        </w:rPr>
      </w:pPr>
    </w:p>
    <w:p w14:paraId="5D57D88F" w14:textId="3CD56ABB" w:rsidR="00300614" w:rsidRPr="00526A41" w:rsidRDefault="00300614" w:rsidP="00F30653">
      <w:pPr>
        <w:widowControl w:val="0"/>
        <w:autoSpaceDE w:val="0"/>
        <w:autoSpaceDN w:val="0"/>
        <w:adjustRightInd w:val="0"/>
        <w:rPr>
          <w:rFonts w:ascii="Arial" w:eastAsia="Calibri" w:hAnsi="Arial" w:cs="Arial"/>
          <w:color w:val="000000"/>
          <w:sz w:val="22"/>
          <w:szCs w:val="22"/>
        </w:rPr>
      </w:pPr>
      <w:r w:rsidRPr="00526A41">
        <w:rPr>
          <w:rFonts w:ascii="Arial" w:eastAsia="Calibri" w:hAnsi="Arial" w:cs="Arial"/>
          <w:color w:val="000000"/>
          <w:sz w:val="22"/>
          <w:szCs w:val="22"/>
        </w:rPr>
        <w:t>With the exception of Section 21 (information available by other means)</w:t>
      </w:r>
      <w:r w:rsidR="008A57C6" w:rsidRPr="00526A41">
        <w:rPr>
          <w:rFonts w:ascii="Arial" w:eastAsia="Calibri" w:hAnsi="Arial" w:cs="Arial"/>
          <w:color w:val="000000"/>
          <w:sz w:val="22"/>
          <w:szCs w:val="22"/>
        </w:rPr>
        <w:t>,</w:t>
      </w:r>
      <w:r w:rsidRPr="00526A41">
        <w:rPr>
          <w:rFonts w:ascii="Arial" w:eastAsia="Calibri" w:hAnsi="Arial" w:cs="Arial"/>
          <w:color w:val="000000"/>
          <w:sz w:val="22"/>
          <w:szCs w:val="22"/>
        </w:rPr>
        <w:t xml:space="preserve"> exemptions apply not only to the communication of information but also to the duty to confirm or deny, if that itself would disclose information that it is reasonable to withhold.</w:t>
      </w:r>
      <w:r w:rsidRPr="00526A41">
        <w:rPr>
          <w:rFonts w:ascii="Arial" w:eastAsia="Calibri" w:hAnsi="Arial" w:cs="Arial"/>
          <w:color w:val="000000"/>
          <w:sz w:val="22"/>
          <w:szCs w:val="22"/>
        </w:rPr>
        <w:br/>
      </w:r>
    </w:p>
    <w:p w14:paraId="0E1BDCA4" w14:textId="46F59279" w:rsidR="00300614" w:rsidRPr="00526A41" w:rsidRDefault="00300614" w:rsidP="00300614">
      <w:pPr>
        <w:widowControl w:val="0"/>
        <w:autoSpaceDE w:val="0"/>
        <w:autoSpaceDN w:val="0"/>
        <w:adjustRightInd w:val="0"/>
        <w:rPr>
          <w:rFonts w:ascii="Arial" w:eastAsia="Calibri" w:hAnsi="Arial" w:cs="Arial"/>
          <w:color w:val="000000"/>
          <w:sz w:val="22"/>
          <w:szCs w:val="22"/>
        </w:rPr>
      </w:pPr>
      <w:r w:rsidRPr="00526A41">
        <w:rPr>
          <w:rFonts w:ascii="Arial" w:eastAsia="Calibri" w:hAnsi="Arial" w:cs="Arial"/>
          <w:color w:val="000000"/>
          <w:sz w:val="22"/>
          <w:szCs w:val="22"/>
        </w:rPr>
        <w:t>The absolute exemptions under the Act are:</w:t>
      </w:r>
    </w:p>
    <w:p w14:paraId="56011215" w14:textId="021F9F93" w:rsidR="00C11FEE" w:rsidRPr="00526A41" w:rsidRDefault="00C11FEE" w:rsidP="00300614">
      <w:pPr>
        <w:widowControl w:val="0"/>
        <w:autoSpaceDE w:val="0"/>
        <w:autoSpaceDN w:val="0"/>
        <w:adjustRightInd w:val="0"/>
        <w:rPr>
          <w:rFonts w:ascii="Arial" w:eastAsia="Calibri" w:hAnsi="Arial" w:cs="Arial"/>
          <w:color w:val="000000"/>
          <w:sz w:val="22"/>
          <w:szCs w:val="22"/>
        </w:rPr>
      </w:pPr>
    </w:p>
    <w:tbl>
      <w:tblPr>
        <w:tblStyle w:val="TableGrid"/>
        <w:tblW w:w="0" w:type="auto"/>
        <w:tblLook w:val="04A0" w:firstRow="1" w:lastRow="0" w:firstColumn="1" w:lastColumn="0" w:noHBand="0" w:noVBand="1"/>
      </w:tblPr>
      <w:tblGrid>
        <w:gridCol w:w="1695"/>
        <w:gridCol w:w="7315"/>
      </w:tblGrid>
      <w:tr w:rsidR="00C11FEE" w:rsidRPr="00526A41" w14:paraId="6390827C" w14:textId="77777777" w:rsidTr="00C11FEE">
        <w:tc>
          <w:tcPr>
            <w:tcW w:w="1696" w:type="dxa"/>
            <w:shd w:val="clear" w:color="auto" w:fill="4472C4" w:themeFill="accent1"/>
          </w:tcPr>
          <w:p w14:paraId="224438F5" w14:textId="5F43BB64" w:rsidR="00C11FEE" w:rsidRPr="00526A41" w:rsidRDefault="00C11FEE" w:rsidP="00300614">
            <w:pPr>
              <w:widowControl w:val="0"/>
              <w:autoSpaceDE w:val="0"/>
              <w:autoSpaceDN w:val="0"/>
              <w:adjustRightInd w:val="0"/>
              <w:rPr>
                <w:rFonts w:ascii="Arial" w:eastAsia="Calibri" w:hAnsi="Arial" w:cs="Arial"/>
                <w:b/>
                <w:bCs/>
                <w:color w:val="FFFFFF" w:themeColor="background1"/>
                <w:sz w:val="22"/>
                <w:szCs w:val="22"/>
              </w:rPr>
            </w:pPr>
            <w:r w:rsidRPr="00526A41">
              <w:rPr>
                <w:rFonts w:ascii="Arial" w:eastAsia="Calibri" w:hAnsi="Arial" w:cs="Arial"/>
                <w:b/>
                <w:bCs/>
                <w:color w:val="FFFFFF" w:themeColor="background1"/>
                <w:sz w:val="22"/>
                <w:szCs w:val="22"/>
              </w:rPr>
              <w:t>Section</w:t>
            </w:r>
          </w:p>
        </w:tc>
        <w:tc>
          <w:tcPr>
            <w:tcW w:w="7320" w:type="dxa"/>
            <w:shd w:val="clear" w:color="auto" w:fill="4472C4" w:themeFill="accent1"/>
          </w:tcPr>
          <w:p w14:paraId="548E6A8F" w14:textId="4E468B76" w:rsidR="00C11FEE" w:rsidRPr="00526A41" w:rsidRDefault="00C11FEE" w:rsidP="00300614">
            <w:pPr>
              <w:widowControl w:val="0"/>
              <w:autoSpaceDE w:val="0"/>
              <w:autoSpaceDN w:val="0"/>
              <w:adjustRightInd w:val="0"/>
              <w:rPr>
                <w:rFonts w:ascii="Arial" w:eastAsia="Calibri" w:hAnsi="Arial" w:cs="Arial"/>
                <w:b/>
                <w:bCs/>
                <w:color w:val="FFFFFF" w:themeColor="background1"/>
                <w:sz w:val="22"/>
                <w:szCs w:val="22"/>
              </w:rPr>
            </w:pPr>
            <w:r w:rsidRPr="00526A41">
              <w:rPr>
                <w:rFonts w:ascii="Arial" w:eastAsia="Calibri" w:hAnsi="Arial" w:cs="Arial"/>
                <w:b/>
                <w:bCs/>
                <w:color w:val="FFFFFF" w:themeColor="background1"/>
                <w:sz w:val="22"/>
                <w:szCs w:val="22"/>
              </w:rPr>
              <w:t xml:space="preserve">Absolute </w:t>
            </w:r>
            <w:r w:rsidR="0042561A">
              <w:rPr>
                <w:rFonts w:ascii="Arial" w:eastAsia="Calibri" w:hAnsi="Arial" w:cs="Arial"/>
                <w:b/>
                <w:bCs/>
                <w:color w:val="FFFFFF" w:themeColor="background1"/>
                <w:sz w:val="22"/>
                <w:szCs w:val="22"/>
              </w:rPr>
              <w:t>exemption</w:t>
            </w:r>
          </w:p>
          <w:p w14:paraId="2E49E2DA" w14:textId="46696682" w:rsidR="00C11FEE" w:rsidRPr="00526A41" w:rsidRDefault="00C11FEE" w:rsidP="00300614">
            <w:pPr>
              <w:widowControl w:val="0"/>
              <w:autoSpaceDE w:val="0"/>
              <w:autoSpaceDN w:val="0"/>
              <w:adjustRightInd w:val="0"/>
              <w:rPr>
                <w:rFonts w:ascii="Arial" w:eastAsia="Calibri" w:hAnsi="Arial" w:cs="Arial"/>
                <w:b/>
                <w:bCs/>
                <w:color w:val="FFFFFF" w:themeColor="background1"/>
                <w:sz w:val="22"/>
                <w:szCs w:val="22"/>
              </w:rPr>
            </w:pPr>
          </w:p>
        </w:tc>
      </w:tr>
      <w:tr w:rsidR="00C11FEE" w:rsidRPr="00526A41" w14:paraId="6A1F0557" w14:textId="77777777" w:rsidTr="00C11FEE">
        <w:tc>
          <w:tcPr>
            <w:tcW w:w="1696" w:type="dxa"/>
          </w:tcPr>
          <w:p w14:paraId="4600BCEC" w14:textId="5626404E" w:rsidR="00C11FEE" w:rsidRPr="00526A41" w:rsidRDefault="00C11FEE" w:rsidP="00C11FE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21</w:t>
            </w:r>
          </w:p>
        </w:tc>
        <w:tc>
          <w:tcPr>
            <w:tcW w:w="7320" w:type="dxa"/>
          </w:tcPr>
          <w:p w14:paraId="255C89CB" w14:textId="4D3B645A" w:rsidR="00C11FEE" w:rsidRPr="00526A41" w:rsidRDefault="00C11FEE" w:rsidP="00C11FE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Information accessible to applicant by other means</w:t>
            </w:r>
          </w:p>
        </w:tc>
      </w:tr>
      <w:tr w:rsidR="00C11FEE" w:rsidRPr="00526A41" w14:paraId="03D1B257" w14:textId="77777777" w:rsidTr="00C11FEE">
        <w:tc>
          <w:tcPr>
            <w:tcW w:w="1696" w:type="dxa"/>
          </w:tcPr>
          <w:p w14:paraId="431CB738" w14:textId="69F6B639" w:rsidR="00C11FEE" w:rsidRPr="00526A41" w:rsidRDefault="00C11FEE" w:rsidP="00C11FE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23</w:t>
            </w:r>
          </w:p>
        </w:tc>
        <w:tc>
          <w:tcPr>
            <w:tcW w:w="7320" w:type="dxa"/>
          </w:tcPr>
          <w:p w14:paraId="3FADA64D" w14:textId="5E8C22FD" w:rsidR="00C11FEE" w:rsidRPr="00526A41" w:rsidRDefault="00C11FEE" w:rsidP="00C11FE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Information supplied by, or relating to, bodies dealing with security matters</w:t>
            </w:r>
          </w:p>
        </w:tc>
      </w:tr>
      <w:tr w:rsidR="00C11FEE" w:rsidRPr="00526A41" w14:paraId="21B66616" w14:textId="77777777" w:rsidTr="00C11FEE">
        <w:tc>
          <w:tcPr>
            <w:tcW w:w="1696" w:type="dxa"/>
          </w:tcPr>
          <w:p w14:paraId="1EB36955" w14:textId="6A59D62C" w:rsidR="00C11FEE" w:rsidRPr="00526A41" w:rsidRDefault="00C11FEE" w:rsidP="00C11FE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32</w:t>
            </w:r>
          </w:p>
        </w:tc>
        <w:tc>
          <w:tcPr>
            <w:tcW w:w="7320" w:type="dxa"/>
          </w:tcPr>
          <w:p w14:paraId="63DC9E6B" w14:textId="704F18DC" w:rsidR="00C11FEE" w:rsidRPr="00526A41" w:rsidRDefault="00C11FEE" w:rsidP="008A57C6">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 xml:space="preserve">Court </w:t>
            </w:r>
            <w:r w:rsidR="008A57C6" w:rsidRPr="00526A41">
              <w:rPr>
                <w:rFonts w:ascii="Arial" w:eastAsia="Calibri" w:hAnsi="Arial" w:cs="Arial"/>
                <w:color w:val="000000"/>
                <w:sz w:val="22"/>
                <w:szCs w:val="22"/>
              </w:rPr>
              <w:t>r</w:t>
            </w:r>
            <w:r w:rsidRPr="00526A41">
              <w:rPr>
                <w:rFonts w:ascii="Arial" w:eastAsia="Calibri" w:hAnsi="Arial" w:cs="Arial"/>
                <w:color w:val="000000"/>
                <w:sz w:val="22"/>
                <w:szCs w:val="22"/>
              </w:rPr>
              <w:t>ecords</w:t>
            </w:r>
          </w:p>
        </w:tc>
      </w:tr>
      <w:tr w:rsidR="00C11FEE" w:rsidRPr="00526A41" w14:paraId="6A67A6B6" w14:textId="77777777" w:rsidTr="00C11FEE">
        <w:tc>
          <w:tcPr>
            <w:tcW w:w="1696" w:type="dxa"/>
          </w:tcPr>
          <w:p w14:paraId="6D770D17" w14:textId="2E4C321E" w:rsidR="00C11FEE" w:rsidRPr="00526A41" w:rsidRDefault="00C11FEE" w:rsidP="00C11FE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34</w:t>
            </w:r>
          </w:p>
        </w:tc>
        <w:tc>
          <w:tcPr>
            <w:tcW w:w="7320" w:type="dxa"/>
          </w:tcPr>
          <w:p w14:paraId="0B3E26EA" w14:textId="491E8518" w:rsidR="00C11FEE" w:rsidRPr="00526A41" w:rsidRDefault="00C11FEE" w:rsidP="008A57C6">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 xml:space="preserve">Parliamentary </w:t>
            </w:r>
            <w:r w:rsidR="008A57C6" w:rsidRPr="00526A41">
              <w:rPr>
                <w:rFonts w:ascii="Arial" w:eastAsia="Calibri" w:hAnsi="Arial" w:cs="Arial"/>
                <w:color w:val="000000"/>
                <w:sz w:val="22"/>
                <w:szCs w:val="22"/>
              </w:rPr>
              <w:t>p</w:t>
            </w:r>
            <w:r w:rsidRPr="00526A41">
              <w:rPr>
                <w:rFonts w:ascii="Arial" w:eastAsia="Calibri" w:hAnsi="Arial" w:cs="Arial"/>
                <w:color w:val="000000"/>
                <w:sz w:val="22"/>
                <w:szCs w:val="22"/>
              </w:rPr>
              <w:t>rivilege</w:t>
            </w:r>
          </w:p>
        </w:tc>
      </w:tr>
      <w:tr w:rsidR="00C11FEE" w:rsidRPr="00526A41" w14:paraId="5B548EC5" w14:textId="77777777" w:rsidTr="00C11FEE">
        <w:tc>
          <w:tcPr>
            <w:tcW w:w="1696" w:type="dxa"/>
          </w:tcPr>
          <w:p w14:paraId="25738DCD" w14:textId="6A1461CA" w:rsidR="00C11FEE" w:rsidRPr="00526A41" w:rsidRDefault="00C11FEE" w:rsidP="00C11FE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36</w:t>
            </w:r>
          </w:p>
        </w:tc>
        <w:tc>
          <w:tcPr>
            <w:tcW w:w="7320" w:type="dxa"/>
          </w:tcPr>
          <w:p w14:paraId="5D13CAB6" w14:textId="5694CFA7" w:rsidR="00C11FEE" w:rsidRPr="00526A41" w:rsidRDefault="00C11FEE" w:rsidP="00C11FE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Prejudice to effective conduct of public affairs (so far as relating to information held by the House of Commons or the House of Lords)</w:t>
            </w:r>
          </w:p>
        </w:tc>
      </w:tr>
      <w:tr w:rsidR="00C11FEE" w:rsidRPr="00526A41" w14:paraId="7143C00E" w14:textId="77777777" w:rsidTr="00C11FEE">
        <w:tc>
          <w:tcPr>
            <w:tcW w:w="1696" w:type="dxa"/>
          </w:tcPr>
          <w:p w14:paraId="55F5EF8F" w14:textId="737BE67A" w:rsidR="00C11FEE" w:rsidRPr="00526A41" w:rsidRDefault="00C11FEE" w:rsidP="00C11FE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40</w:t>
            </w:r>
          </w:p>
        </w:tc>
        <w:tc>
          <w:tcPr>
            <w:tcW w:w="7320" w:type="dxa"/>
          </w:tcPr>
          <w:p w14:paraId="56F4328A" w14:textId="6E0C20A4" w:rsidR="00C11FEE" w:rsidRPr="00526A41" w:rsidRDefault="008A57C6" w:rsidP="00C11FE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Personal i</w:t>
            </w:r>
            <w:r w:rsidR="00C11FEE" w:rsidRPr="00526A41">
              <w:rPr>
                <w:rFonts w:ascii="Arial" w:eastAsia="Calibri" w:hAnsi="Arial" w:cs="Arial"/>
                <w:color w:val="000000"/>
                <w:sz w:val="22"/>
                <w:szCs w:val="22"/>
              </w:rPr>
              <w:t>nformation (where the applicant is the data subject)</w:t>
            </w:r>
          </w:p>
        </w:tc>
      </w:tr>
      <w:tr w:rsidR="00C11FEE" w:rsidRPr="00526A41" w14:paraId="02D4C6D5" w14:textId="77777777" w:rsidTr="00C11FEE">
        <w:tc>
          <w:tcPr>
            <w:tcW w:w="1696" w:type="dxa"/>
          </w:tcPr>
          <w:p w14:paraId="7DDE45BD" w14:textId="77512A3F" w:rsidR="00C11FEE" w:rsidRPr="00526A41" w:rsidRDefault="00C11FEE" w:rsidP="00C11FE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41</w:t>
            </w:r>
          </w:p>
        </w:tc>
        <w:tc>
          <w:tcPr>
            <w:tcW w:w="7320" w:type="dxa"/>
          </w:tcPr>
          <w:p w14:paraId="532663F0" w14:textId="337B0588" w:rsidR="00C11FEE" w:rsidRPr="00526A41" w:rsidRDefault="00C11FEE" w:rsidP="00C11FE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Information provided in confidence</w:t>
            </w:r>
          </w:p>
        </w:tc>
      </w:tr>
      <w:tr w:rsidR="00C11FEE" w:rsidRPr="00526A41" w14:paraId="1D9AAF7F" w14:textId="77777777" w:rsidTr="00C11FEE">
        <w:tc>
          <w:tcPr>
            <w:tcW w:w="1696" w:type="dxa"/>
          </w:tcPr>
          <w:p w14:paraId="37DC8849" w14:textId="6B25A750" w:rsidR="00C11FEE" w:rsidRPr="00526A41" w:rsidRDefault="00C11FEE" w:rsidP="00C11FE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44</w:t>
            </w:r>
          </w:p>
        </w:tc>
        <w:tc>
          <w:tcPr>
            <w:tcW w:w="7320" w:type="dxa"/>
          </w:tcPr>
          <w:p w14:paraId="22652720" w14:textId="55D74466" w:rsidR="00C11FEE" w:rsidRPr="00526A41" w:rsidRDefault="00C11FEE" w:rsidP="00C11FE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Prohibitions on disclosure</w:t>
            </w:r>
          </w:p>
        </w:tc>
      </w:tr>
    </w:tbl>
    <w:p w14:paraId="12398C1E" w14:textId="77777777" w:rsidR="00C11FEE" w:rsidRPr="00526A41" w:rsidRDefault="00C11FEE" w:rsidP="00300614">
      <w:pPr>
        <w:widowControl w:val="0"/>
        <w:autoSpaceDE w:val="0"/>
        <w:autoSpaceDN w:val="0"/>
        <w:adjustRightInd w:val="0"/>
        <w:rPr>
          <w:rFonts w:ascii="Arial" w:eastAsia="Calibri" w:hAnsi="Arial" w:cs="Arial"/>
          <w:color w:val="000000"/>
          <w:sz w:val="22"/>
          <w:szCs w:val="22"/>
        </w:rPr>
      </w:pPr>
    </w:p>
    <w:p w14:paraId="1B96FA9D" w14:textId="77777777" w:rsidR="00300614" w:rsidRPr="00526A41" w:rsidRDefault="00300614" w:rsidP="00300614">
      <w:pPr>
        <w:widowControl w:val="0"/>
        <w:autoSpaceDE w:val="0"/>
        <w:autoSpaceDN w:val="0"/>
        <w:adjustRightInd w:val="0"/>
        <w:rPr>
          <w:rFonts w:ascii="Arial" w:eastAsia="Calibri" w:hAnsi="Arial" w:cs="Arial"/>
          <w:color w:val="000000"/>
          <w:sz w:val="22"/>
          <w:szCs w:val="22"/>
        </w:rPr>
      </w:pPr>
    </w:p>
    <w:p w14:paraId="0A191069" w14:textId="002C2DB6" w:rsidR="00300614" w:rsidRPr="00526A41" w:rsidRDefault="00300614" w:rsidP="00300614">
      <w:pPr>
        <w:widowControl w:val="0"/>
        <w:autoSpaceDE w:val="0"/>
        <w:autoSpaceDN w:val="0"/>
        <w:adjustRightInd w:val="0"/>
        <w:rPr>
          <w:rFonts w:ascii="Arial" w:eastAsia="Calibri" w:hAnsi="Arial" w:cs="Arial"/>
          <w:color w:val="000000"/>
          <w:sz w:val="22"/>
          <w:szCs w:val="22"/>
        </w:rPr>
      </w:pPr>
      <w:r w:rsidRPr="00526A41">
        <w:rPr>
          <w:rFonts w:ascii="Arial" w:eastAsia="Calibri" w:hAnsi="Arial" w:cs="Arial"/>
          <w:color w:val="000000"/>
          <w:sz w:val="22"/>
          <w:szCs w:val="22"/>
        </w:rPr>
        <w:t>The exemptions that are non-absolute exemptions qualified by the public interest test are:</w:t>
      </w:r>
    </w:p>
    <w:p w14:paraId="39E261BB" w14:textId="3CCC08C5" w:rsidR="00C11FEE" w:rsidRPr="00526A41" w:rsidRDefault="00C11FEE" w:rsidP="00300614">
      <w:pPr>
        <w:widowControl w:val="0"/>
        <w:autoSpaceDE w:val="0"/>
        <w:autoSpaceDN w:val="0"/>
        <w:adjustRightInd w:val="0"/>
        <w:rPr>
          <w:rFonts w:ascii="Arial" w:eastAsia="Calibri" w:hAnsi="Arial" w:cs="Arial"/>
          <w:color w:val="000000"/>
          <w:sz w:val="22"/>
          <w:szCs w:val="22"/>
        </w:rPr>
      </w:pPr>
    </w:p>
    <w:tbl>
      <w:tblPr>
        <w:tblStyle w:val="TableGrid"/>
        <w:tblW w:w="0" w:type="auto"/>
        <w:tblLook w:val="04A0" w:firstRow="1" w:lastRow="0" w:firstColumn="1" w:lastColumn="0" w:noHBand="0" w:noVBand="1"/>
      </w:tblPr>
      <w:tblGrid>
        <w:gridCol w:w="1695"/>
        <w:gridCol w:w="7315"/>
      </w:tblGrid>
      <w:tr w:rsidR="00C11FEE" w:rsidRPr="00526A41" w14:paraId="328E92EB" w14:textId="77777777" w:rsidTr="003B681E">
        <w:tc>
          <w:tcPr>
            <w:tcW w:w="1696" w:type="dxa"/>
            <w:shd w:val="clear" w:color="auto" w:fill="4472C4" w:themeFill="accent1"/>
          </w:tcPr>
          <w:p w14:paraId="17C6C8B3" w14:textId="77777777" w:rsidR="00C11FEE" w:rsidRPr="00526A41" w:rsidRDefault="00C11FEE" w:rsidP="003B681E">
            <w:pPr>
              <w:widowControl w:val="0"/>
              <w:autoSpaceDE w:val="0"/>
              <w:autoSpaceDN w:val="0"/>
              <w:adjustRightInd w:val="0"/>
              <w:rPr>
                <w:rFonts w:ascii="Arial" w:eastAsia="Calibri" w:hAnsi="Arial" w:cs="Arial"/>
                <w:b/>
                <w:bCs/>
                <w:color w:val="FFFFFF" w:themeColor="background1"/>
                <w:sz w:val="22"/>
                <w:szCs w:val="22"/>
              </w:rPr>
            </w:pPr>
            <w:r w:rsidRPr="00526A41">
              <w:rPr>
                <w:rFonts w:ascii="Arial" w:eastAsia="Calibri" w:hAnsi="Arial" w:cs="Arial"/>
                <w:b/>
                <w:bCs/>
                <w:color w:val="FFFFFF" w:themeColor="background1"/>
                <w:sz w:val="22"/>
                <w:szCs w:val="22"/>
              </w:rPr>
              <w:t>Section</w:t>
            </w:r>
          </w:p>
        </w:tc>
        <w:tc>
          <w:tcPr>
            <w:tcW w:w="7320" w:type="dxa"/>
            <w:shd w:val="clear" w:color="auto" w:fill="4472C4" w:themeFill="accent1"/>
          </w:tcPr>
          <w:p w14:paraId="400E407C" w14:textId="03611114" w:rsidR="00C11FEE" w:rsidRPr="00526A41" w:rsidRDefault="0042561A" w:rsidP="003B681E">
            <w:pPr>
              <w:widowControl w:val="0"/>
              <w:autoSpaceDE w:val="0"/>
              <w:autoSpaceDN w:val="0"/>
              <w:adjustRightInd w:val="0"/>
              <w:rPr>
                <w:rFonts w:ascii="Arial" w:eastAsia="Calibri" w:hAnsi="Arial" w:cs="Arial"/>
                <w:b/>
                <w:bCs/>
                <w:color w:val="FFFFFF" w:themeColor="background1"/>
                <w:sz w:val="22"/>
                <w:szCs w:val="22"/>
              </w:rPr>
            </w:pPr>
            <w:r>
              <w:rPr>
                <w:rFonts w:ascii="Arial" w:eastAsia="Calibri" w:hAnsi="Arial" w:cs="Arial"/>
                <w:b/>
                <w:bCs/>
                <w:color w:val="FFFFFF" w:themeColor="background1"/>
                <w:sz w:val="22"/>
                <w:szCs w:val="22"/>
              </w:rPr>
              <w:t>Qualified exemption</w:t>
            </w:r>
          </w:p>
          <w:p w14:paraId="7DCCBD7E" w14:textId="77777777" w:rsidR="00C11FEE" w:rsidRPr="00526A41" w:rsidRDefault="00C11FEE" w:rsidP="003B681E">
            <w:pPr>
              <w:widowControl w:val="0"/>
              <w:autoSpaceDE w:val="0"/>
              <w:autoSpaceDN w:val="0"/>
              <w:adjustRightInd w:val="0"/>
              <w:rPr>
                <w:rFonts w:ascii="Arial" w:eastAsia="Calibri" w:hAnsi="Arial" w:cs="Arial"/>
                <w:b/>
                <w:bCs/>
                <w:color w:val="FFFFFF" w:themeColor="background1"/>
                <w:sz w:val="22"/>
                <w:szCs w:val="22"/>
              </w:rPr>
            </w:pPr>
          </w:p>
        </w:tc>
      </w:tr>
      <w:tr w:rsidR="00C11FEE" w:rsidRPr="00526A41" w14:paraId="3F76E1DE" w14:textId="77777777" w:rsidTr="003B681E">
        <w:tc>
          <w:tcPr>
            <w:tcW w:w="1696" w:type="dxa"/>
          </w:tcPr>
          <w:p w14:paraId="22A71CDC" w14:textId="03042E1B" w:rsidR="00C11FEE" w:rsidRPr="00526A41" w:rsidRDefault="00C11FEE"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22</w:t>
            </w:r>
          </w:p>
        </w:tc>
        <w:tc>
          <w:tcPr>
            <w:tcW w:w="7320" w:type="dxa"/>
          </w:tcPr>
          <w:p w14:paraId="000AF573" w14:textId="4205883D" w:rsidR="00C11FEE" w:rsidRPr="00526A41" w:rsidRDefault="00C11FEE" w:rsidP="008A57C6">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 xml:space="preserve">National </w:t>
            </w:r>
            <w:r w:rsidR="008A57C6" w:rsidRPr="00526A41">
              <w:rPr>
                <w:rFonts w:ascii="Arial" w:eastAsia="Calibri" w:hAnsi="Arial" w:cs="Arial"/>
                <w:color w:val="000000"/>
                <w:sz w:val="22"/>
                <w:szCs w:val="22"/>
              </w:rPr>
              <w:t>s</w:t>
            </w:r>
            <w:r w:rsidRPr="00526A41">
              <w:rPr>
                <w:rFonts w:ascii="Arial" w:eastAsia="Calibri" w:hAnsi="Arial" w:cs="Arial"/>
                <w:color w:val="000000"/>
                <w:sz w:val="22"/>
                <w:szCs w:val="22"/>
              </w:rPr>
              <w:t>ecurity</w:t>
            </w:r>
          </w:p>
        </w:tc>
      </w:tr>
      <w:tr w:rsidR="00C11FEE" w:rsidRPr="00526A41" w14:paraId="1994B667" w14:textId="77777777" w:rsidTr="003B681E">
        <w:tc>
          <w:tcPr>
            <w:tcW w:w="1696" w:type="dxa"/>
          </w:tcPr>
          <w:p w14:paraId="4EC3D81E" w14:textId="635DCC7E" w:rsidR="00C11FEE" w:rsidRPr="00526A41" w:rsidRDefault="00C11FEE"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24</w:t>
            </w:r>
          </w:p>
        </w:tc>
        <w:tc>
          <w:tcPr>
            <w:tcW w:w="7320" w:type="dxa"/>
          </w:tcPr>
          <w:p w14:paraId="4A46CF8A" w14:textId="5705966E" w:rsidR="00C11FEE" w:rsidRPr="00526A41" w:rsidRDefault="00E77896"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Information intended for future publication</w:t>
            </w:r>
          </w:p>
        </w:tc>
      </w:tr>
      <w:tr w:rsidR="00C11FEE" w:rsidRPr="00526A41" w14:paraId="06334E19" w14:textId="77777777" w:rsidTr="003B681E">
        <w:tc>
          <w:tcPr>
            <w:tcW w:w="1696" w:type="dxa"/>
          </w:tcPr>
          <w:p w14:paraId="79265C04" w14:textId="13BD4371" w:rsidR="00C11FEE" w:rsidRPr="00526A41" w:rsidRDefault="00C11FEE"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26</w:t>
            </w:r>
          </w:p>
        </w:tc>
        <w:tc>
          <w:tcPr>
            <w:tcW w:w="7320" w:type="dxa"/>
          </w:tcPr>
          <w:p w14:paraId="4FA4F40C" w14:textId="74BCFE89" w:rsidR="00C11FEE" w:rsidRPr="00526A41" w:rsidRDefault="00E77896"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Defence</w:t>
            </w:r>
          </w:p>
        </w:tc>
      </w:tr>
      <w:tr w:rsidR="00C11FEE" w:rsidRPr="00526A41" w14:paraId="3EAED137" w14:textId="77777777" w:rsidTr="003B681E">
        <w:tc>
          <w:tcPr>
            <w:tcW w:w="1696" w:type="dxa"/>
          </w:tcPr>
          <w:p w14:paraId="7947D179" w14:textId="627AE60F" w:rsidR="00C11FEE" w:rsidRPr="00526A41" w:rsidRDefault="00C11FEE"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27</w:t>
            </w:r>
          </w:p>
        </w:tc>
        <w:tc>
          <w:tcPr>
            <w:tcW w:w="7320" w:type="dxa"/>
          </w:tcPr>
          <w:p w14:paraId="533BF83B" w14:textId="17DD126D" w:rsidR="00C11FEE" w:rsidRPr="00526A41" w:rsidRDefault="00E77896" w:rsidP="008A57C6">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 xml:space="preserve">International </w:t>
            </w:r>
            <w:r w:rsidR="008A57C6" w:rsidRPr="00526A41">
              <w:rPr>
                <w:rFonts w:ascii="Arial" w:eastAsia="Calibri" w:hAnsi="Arial" w:cs="Arial"/>
                <w:color w:val="000000"/>
                <w:sz w:val="22"/>
                <w:szCs w:val="22"/>
              </w:rPr>
              <w:t>r</w:t>
            </w:r>
            <w:r w:rsidRPr="00526A41">
              <w:rPr>
                <w:rFonts w:ascii="Arial" w:eastAsia="Calibri" w:hAnsi="Arial" w:cs="Arial"/>
                <w:color w:val="000000"/>
                <w:sz w:val="22"/>
                <w:szCs w:val="22"/>
              </w:rPr>
              <w:t>elations</w:t>
            </w:r>
          </w:p>
        </w:tc>
      </w:tr>
      <w:tr w:rsidR="00C11FEE" w:rsidRPr="00526A41" w14:paraId="27210F76" w14:textId="77777777" w:rsidTr="003B681E">
        <w:tc>
          <w:tcPr>
            <w:tcW w:w="1696" w:type="dxa"/>
          </w:tcPr>
          <w:p w14:paraId="539D0664" w14:textId="6A279CE2" w:rsidR="00C11FEE" w:rsidRPr="00526A41" w:rsidRDefault="00C11FEE"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28</w:t>
            </w:r>
          </w:p>
        </w:tc>
        <w:tc>
          <w:tcPr>
            <w:tcW w:w="7320" w:type="dxa"/>
          </w:tcPr>
          <w:p w14:paraId="4A0B1B3F" w14:textId="2376837A" w:rsidR="00C11FEE" w:rsidRPr="00526A41" w:rsidRDefault="00E77896"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Relations within the United Kingdom</w:t>
            </w:r>
          </w:p>
        </w:tc>
      </w:tr>
      <w:tr w:rsidR="00C11FEE" w:rsidRPr="00526A41" w14:paraId="1E632075" w14:textId="77777777" w:rsidTr="003B681E">
        <w:tc>
          <w:tcPr>
            <w:tcW w:w="1696" w:type="dxa"/>
          </w:tcPr>
          <w:p w14:paraId="3A5AF7F6" w14:textId="6289907A" w:rsidR="00C11FEE" w:rsidRPr="00526A41" w:rsidRDefault="00C11FEE"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29</w:t>
            </w:r>
          </w:p>
        </w:tc>
        <w:tc>
          <w:tcPr>
            <w:tcW w:w="7320" w:type="dxa"/>
          </w:tcPr>
          <w:p w14:paraId="4EE766E4" w14:textId="345F9832" w:rsidR="00C11FEE" w:rsidRPr="00526A41" w:rsidRDefault="008A57C6"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The e</w:t>
            </w:r>
            <w:r w:rsidR="00E77896" w:rsidRPr="00526A41">
              <w:rPr>
                <w:rFonts w:ascii="Arial" w:eastAsia="Calibri" w:hAnsi="Arial" w:cs="Arial"/>
                <w:color w:val="000000"/>
                <w:sz w:val="22"/>
                <w:szCs w:val="22"/>
              </w:rPr>
              <w:t>conomy</w:t>
            </w:r>
          </w:p>
        </w:tc>
      </w:tr>
      <w:tr w:rsidR="00C11FEE" w:rsidRPr="00526A41" w14:paraId="1A7CD640" w14:textId="77777777" w:rsidTr="003B681E">
        <w:tc>
          <w:tcPr>
            <w:tcW w:w="1696" w:type="dxa"/>
          </w:tcPr>
          <w:p w14:paraId="5BE0E3FF" w14:textId="57A048D4" w:rsidR="00C11FEE" w:rsidRPr="00526A41" w:rsidRDefault="00C11FEE"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30</w:t>
            </w:r>
          </w:p>
        </w:tc>
        <w:tc>
          <w:tcPr>
            <w:tcW w:w="7320" w:type="dxa"/>
          </w:tcPr>
          <w:p w14:paraId="5D979004" w14:textId="2EF6719A" w:rsidR="00C11FEE" w:rsidRPr="00526A41" w:rsidRDefault="00E77896"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Investigations and proceedings conducted by public authorities</w:t>
            </w:r>
          </w:p>
        </w:tc>
      </w:tr>
      <w:tr w:rsidR="00C11FEE" w:rsidRPr="00526A41" w14:paraId="106BE75E" w14:textId="77777777" w:rsidTr="003B681E">
        <w:tc>
          <w:tcPr>
            <w:tcW w:w="1696" w:type="dxa"/>
          </w:tcPr>
          <w:p w14:paraId="42342533" w14:textId="734231E9" w:rsidR="00C11FEE" w:rsidRPr="00526A41" w:rsidRDefault="00C11FEE"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31</w:t>
            </w:r>
          </w:p>
        </w:tc>
        <w:tc>
          <w:tcPr>
            <w:tcW w:w="7320" w:type="dxa"/>
          </w:tcPr>
          <w:p w14:paraId="6583E819" w14:textId="5079998E" w:rsidR="00C11FEE" w:rsidRPr="00526A41" w:rsidRDefault="008A57C6"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Law e</w:t>
            </w:r>
            <w:r w:rsidR="00E77896" w:rsidRPr="00526A41">
              <w:rPr>
                <w:rFonts w:ascii="Arial" w:eastAsia="Calibri" w:hAnsi="Arial" w:cs="Arial"/>
                <w:color w:val="000000"/>
                <w:sz w:val="22"/>
                <w:szCs w:val="22"/>
              </w:rPr>
              <w:t>nforcement</w:t>
            </w:r>
          </w:p>
        </w:tc>
      </w:tr>
      <w:tr w:rsidR="00E77896" w:rsidRPr="00526A41" w14:paraId="663576E9" w14:textId="77777777" w:rsidTr="003B681E">
        <w:tc>
          <w:tcPr>
            <w:tcW w:w="1696" w:type="dxa"/>
          </w:tcPr>
          <w:p w14:paraId="56BEC38B" w14:textId="24A093D0" w:rsidR="00E77896" w:rsidRPr="00526A41" w:rsidRDefault="00E77896"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lastRenderedPageBreak/>
              <w:t>Section 33</w:t>
            </w:r>
          </w:p>
        </w:tc>
        <w:tc>
          <w:tcPr>
            <w:tcW w:w="7320" w:type="dxa"/>
          </w:tcPr>
          <w:p w14:paraId="6F608E06" w14:textId="2011B6F3" w:rsidR="00E77896" w:rsidRPr="00526A41" w:rsidRDefault="008A57C6"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Audit f</w:t>
            </w:r>
            <w:r w:rsidR="00E77896" w:rsidRPr="00526A41">
              <w:rPr>
                <w:rFonts w:ascii="Arial" w:eastAsia="Calibri" w:hAnsi="Arial" w:cs="Arial"/>
                <w:color w:val="000000"/>
                <w:sz w:val="22"/>
                <w:szCs w:val="22"/>
              </w:rPr>
              <w:t>unctions</w:t>
            </w:r>
          </w:p>
        </w:tc>
      </w:tr>
      <w:tr w:rsidR="00E77896" w:rsidRPr="00526A41" w14:paraId="26F52E7F" w14:textId="77777777" w:rsidTr="003B681E">
        <w:tc>
          <w:tcPr>
            <w:tcW w:w="1696" w:type="dxa"/>
          </w:tcPr>
          <w:p w14:paraId="2C1FB6DE" w14:textId="405DE0CD" w:rsidR="00E77896" w:rsidRPr="00526A41" w:rsidRDefault="00E77896"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35</w:t>
            </w:r>
          </w:p>
        </w:tc>
        <w:tc>
          <w:tcPr>
            <w:tcW w:w="7320" w:type="dxa"/>
          </w:tcPr>
          <w:p w14:paraId="57B71D8A" w14:textId="52922167" w:rsidR="00E77896" w:rsidRPr="00526A41" w:rsidRDefault="00E77896" w:rsidP="008A57C6">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 xml:space="preserve">Formulation of Government </w:t>
            </w:r>
            <w:r w:rsidR="008A57C6" w:rsidRPr="00526A41">
              <w:rPr>
                <w:rFonts w:ascii="Arial" w:eastAsia="Calibri" w:hAnsi="Arial" w:cs="Arial"/>
                <w:color w:val="000000"/>
                <w:sz w:val="22"/>
                <w:szCs w:val="22"/>
              </w:rPr>
              <w:t>p</w:t>
            </w:r>
            <w:r w:rsidRPr="00526A41">
              <w:rPr>
                <w:rFonts w:ascii="Arial" w:eastAsia="Calibri" w:hAnsi="Arial" w:cs="Arial"/>
                <w:color w:val="000000"/>
                <w:sz w:val="22"/>
                <w:szCs w:val="22"/>
              </w:rPr>
              <w:t>olicy</w:t>
            </w:r>
          </w:p>
        </w:tc>
      </w:tr>
      <w:tr w:rsidR="00E77896" w:rsidRPr="00526A41" w14:paraId="4AE7885A" w14:textId="77777777" w:rsidTr="003B681E">
        <w:tc>
          <w:tcPr>
            <w:tcW w:w="1696" w:type="dxa"/>
          </w:tcPr>
          <w:p w14:paraId="27057F2D" w14:textId="2F378827" w:rsidR="00E77896" w:rsidRPr="00526A41" w:rsidRDefault="00E77896"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36</w:t>
            </w:r>
          </w:p>
        </w:tc>
        <w:tc>
          <w:tcPr>
            <w:tcW w:w="7320" w:type="dxa"/>
          </w:tcPr>
          <w:p w14:paraId="18ECAE4D" w14:textId="5E51AD3D" w:rsidR="00E77896" w:rsidRPr="00526A41" w:rsidRDefault="00E77896"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Prejudice to effective conduct of public affairs (for all public authorities except the House of Commons and the House of Lords)</w:t>
            </w:r>
          </w:p>
        </w:tc>
      </w:tr>
      <w:tr w:rsidR="00E77896" w:rsidRPr="00526A41" w14:paraId="42D8BD6B" w14:textId="77777777" w:rsidTr="003B681E">
        <w:tc>
          <w:tcPr>
            <w:tcW w:w="1696" w:type="dxa"/>
          </w:tcPr>
          <w:p w14:paraId="2F66D05E" w14:textId="3A81B87E" w:rsidR="00E77896" w:rsidRPr="00526A41" w:rsidRDefault="00E77896"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37</w:t>
            </w:r>
          </w:p>
        </w:tc>
        <w:tc>
          <w:tcPr>
            <w:tcW w:w="7320" w:type="dxa"/>
          </w:tcPr>
          <w:p w14:paraId="165480AA" w14:textId="0C9BED28" w:rsidR="00E77896" w:rsidRPr="00526A41" w:rsidRDefault="00E77896" w:rsidP="00E77896">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Communications with H</w:t>
            </w:r>
            <w:r w:rsidR="00F068A7">
              <w:rPr>
                <w:rFonts w:ascii="Arial" w:eastAsia="Calibri" w:hAnsi="Arial" w:cs="Arial"/>
                <w:color w:val="000000"/>
                <w:sz w:val="22"/>
                <w:szCs w:val="22"/>
              </w:rPr>
              <w:t>is</w:t>
            </w:r>
            <w:r w:rsidRPr="00526A41">
              <w:rPr>
                <w:rFonts w:ascii="Arial" w:eastAsia="Calibri" w:hAnsi="Arial" w:cs="Arial"/>
                <w:color w:val="000000"/>
                <w:sz w:val="22"/>
                <w:szCs w:val="22"/>
              </w:rPr>
              <w:t xml:space="preserve"> Majesty, etc. and honours</w:t>
            </w:r>
          </w:p>
        </w:tc>
      </w:tr>
      <w:tr w:rsidR="00E77896" w:rsidRPr="00526A41" w14:paraId="4C972992" w14:textId="77777777" w:rsidTr="003B681E">
        <w:tc>
          <w:tcPr>
            <w:tcW w:w="1696" w:type="dxa"/>
          </w:tcPr>
          <w:p w14:paraId="0FE78C8A" w14:textId="382DC7B3" w:rsidR="00E77896" w:rsidRPr="00526A41" w:rsidRDefault="00E77896"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38</w:t>
            </w:r>
          </w:p>
        </w:tc>
        <w:tc>
          <w:tcPr>
            <w:tcW w:w="7320" w:type="dxa"/>
          </w:tcPr>
          <w:p w14:paraId="4107355E" w14:textId="005FC038" w:rsidR="00E77896" w:rsidRPr="00526A41" w:rsidRDefault="00E77896" w:rsidP="008A57C6">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 xml:space="preserve">Health and </w:t>
            </w:r>
            <w:r w:rsidR="008A57C6" w:rsidRPr="00526A41">
              <w:rPr>
                <w:rFonts w:ascii="Arial" w:eastAsia="Calibri" w:hAnsi="Arial" w:cs="Arial"/>
                <w:color w:val="000000"/>
                <w:sz w:val="22"/>
                <w:szCs w:val="22"/>
              </w:rPr>
              <w:t>s</w:t>
            </w:r>
            <w:r w:rsidRPr="00526A41">
              <w:rPr>
                <w:rFonts w:ascii="Arial" w:eastAsia="Calibri" w:hAnsi="Arial" w:cs="Arial"/>
                <w:color w:val="000000"/>
                <w:sz w:val="22"/>
                <w:szCs w:val="22"/>
              </w:rPr>
              <w:t>afety</w:t>
            </w:r>
          </w:p>
        </w:tc>
      </w:tr>
      <w:tr w:rsidR="00E77896" w:rsidRPr="00526A41" w14:paraId="78088EC4" w14:textId="77777777" w:rsidTr="003B681E">
        <w:tc>
          <w:tcPr>
            <w:tcW w:w="1696" w:type="dxa"/>
          </w:tcPr>
          <w:p w14:paraId="3D6BAAF9" w14:textId="3285F5DB" w:rsidR="00E77896" w:rsidRPr="00526A41" w:rsidRDefault="00E77896"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39</w:t>
            </w:r>
          </w:p>
        </w:tc>
        <w:tc>
          <w:tcPr>
            <w:tcW w:w="7320" w:type="dxa"/>
          </w:tcPr>
          <w:p w14:paraId="668ADB36" w14:textId="64D0CA12" w:rsidR="00E77896" w:rsidRPr="00526A41" w:rsidRDefault="008A57C6"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Environmental i</w:t>
            </w:r>
            <w:r w:rsidR="00E77896" w:rsidRPr="00526A41">
              <w:rPr>
                <w:rFonts w:ascii="Arial" w:eastAsia="Calibri" w:hAnsi="Arial" w:cs="Arial"/>
                <w:color w:val="000000"/>
                <w:sz w:val="22"/>
                <w:szCs w:val="22"/>
              </w:rPr>
              <w:t>nformation</w:t>
            </w:r>
          </w:p>
        </w:tc>
      </w:tr>
      <w:tr w:rsidR="00E77896" w:rsidRPr="00526A41" w14:paraId="2514DC90" w14:textId="77777777" w:rsidTr="003B681E">
        <w:tc>
          <w:tcPr>
            <w:tcW w:w="1696" w:type="dxa"/>
          </w:tcPr>
          <w:p w14:paraId="7B59E179" w14:textId="18C730FA" w:rsidR="00E77896" w:rsidRPr="00526A41" w:rsidRDefault="00E77896"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40</w:t>
            </w:r>
          </w:p>
        </w:tc>
        <w:tc>
          <w:tcPr>
            <w:tcW w:w="7320" w:type="dxa"/>
          </w:tcPr>
          <w:p w14:paraId="422BCAEE" w14:textId="43969A05" w:rsidR="00E77896" w:rsidRPr="00526A41" w:rsidRDefault="00E77896" w:rsidP="008A57C6">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 xml:space="preserve">Personal </w:t>
            </w:r>
            <w:r w:rsidR="008A57C6" w:rsidRPr="00526A41">
              <w:rPr>
                <w:rFonts w:ascii="Arial" w:eastAsia="Calibri" w:hAnsi="Arial" w:cs="Arial"/>
                <w:color w:val="000000"/>
                <w:sz w:val="22"/>
                <w:szCs w:val="22"/>
              </w:rPr>
              <w:t>i</w:t>
            </w:r>
            <w:r w:rsidRPr="00526A41">
              <w:rPr>
                <w:rFonts w:ascii="Arial" w:eastAsia="Calibri" w:hAnsi="Arial" w:cs="Arial"/>
                <w:color w:val="000000"/>
                <w:sz w:val="22"/>
                <w:szCs w:val="22"/>
              </w:rPr>
              <w:t>nformation (where the applicant is not the data subject)</w:t>
            </w:r>
          </w:p>
        </w:tc>
      </w:tr>
      <w:tr w:rsidR="00E77896" w:rsidRPr="00526A41" w14:paraId="243828BF" w14:textId="77777777" w:rsidTr="003B681E">
        <w:tc>
          <w:tcPr>
            <w:tcW w:w="1696" w:type="dxa"/>
          </w:tcPr>
          <w:p w14:paraId="2C5E3A75" w14:textId="395202DC" w:rsidR="00E77896" w:rsidRPr="00526A41" w:rsidRDefault="00E77896"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42</w:t>
            </w:r>
          </w:p>
        </w:tc>
        <w:tc>
          <w:tcPr>
            <w:tcW w:w="7320" w:type="dxa"/>
          </w:tcPr>
          <w:p w14:paraId="35F5728C" w14:textId="1A981F63" w:rsidR="00E77896" w:rsidRPr="00526A41" w:rsidRDefault="00E77896"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 xml:space="preserve">Legal </w:t>
            </w:r>
            <w:r w:rsidR="008A57C6" w:rsidRPr="00526A41">
              <w:rPr>
                <w:rFonts w:ascii="Arial" w:eastAsia="Calibri" w:hAnsi="Arial" w:cs="Arial"/>
                <w:color w:val="000000"/>
                <w:sz w:val="22"/>
                <w:szCs w:val="22"/>
              </w:rPr>
              <w:t>professional privilege</w:t>
            </w:r>
          </w:p>
        </w:tc>
      </w:tr>
      <w:tr w:rsidR="00E77896" w:rsidRPr="00526A41" w14:paraId="477381AF" w14:textId="77777777" w:rsidTr="003B681E">
        <w:tc>
          <w:tcPr>
            <w:tcW w:w="1696" w:type="dxa"/>
          </w:tcPr>
          <w:p w14:paraId="197FF098" w14:textId="3D79BAAF" w:rsidR="00E77896" w:rsidRPr="00526A41" w:rsidRDefault="00E77896"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43</w:t>
            </w:r>
          </w:p>
        </w:tc>
        <w:tc>
          <w:tcPr>
            <w:tcW w:w="7320" w:type="dxa"/>
          </w:tcPr>
          <w:p w14:paraId="5C3DBC73" w14:textId="5DFE233E" w:rsidR="00E77896" w:rsidRPr="00526A41" w:rsidRDefault="00E77896" w:rsidP="008A57C6">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 xml:space="preserve">Commercial </w:t>
            </w:r>
            <w:r w:rsidR="008A57C6" w:rsidRPr="00526A41">
              <w:rPr>
                <w:rFonts w:ascii="Arial" w:eastAsia="Calibri" w:hAnsi="Arial" w:cs="Arial"/>
                <w:color w:val="000000"/>
                <w:sz w:val="22"/>
                <w:szCs w:val="22"/>
              </w:rPr>
              <w:t>i</w:t>
            </w:r>
            <w:r w:rsidRPr="00526A41">
              <w:rPr>
                <w:rFonts w:ascii="Arial" w:eastAsia="Calibri" w:hAnsi="Arial" w:cs="Arial"/>
                <w:color w:val="000000"/>
                <w:sz w:val="22"/>
                <w:szCs w:val="22"/>
              </w:rPr>
              <w:t>nterests</w:t>
            </w:r>
          </w:p>
        </w:tc>
      </w:tr>
    </w:tbl>
    <w:p w14:paraId="7A793A84" w14:textId="77777777" w:rsidR="00C11FEE" w:rsidRPr="00526A41" w:rsidRDefault="00C11FEE" w:rsidP="00300614">
      <w:pPr>
        <w:widowControl w:val="0"/>
        <w:autoSpaceDE w:val="0"/>
        <w:autoSpaceDN w:val="0"/>
        <w:adjustRightInd w:val="0"/>
        <w:rPr>
          <w:rFonts w:ascii="Arial" w:eastAsia="Calibri" w:hAnsi="Arial" w:cs="Arial"/>
          <w:color w:val="000000"/>
          <w:sz w:val="22"/>
          <w:szCs w:val="22"/>
        </w:rPr>
      </w:pPr>
    </w:p>
    <w:p w14:paraId="2951FEFD" w14:textId="7765C2F3" w:rsidR="00300614" w:rsidRPr="00526A41" w:rsidRDefault="00E77896" w:rsidP="00E77896">
      <w:pPr>
        <w:widowControl w:val="0"/>
        <w:autoSpaceDE w:val="0"/>
        <w:autoSpaceDN w:val="0"/>
        <w:adjustRightInd w:val="0"/>
        <w:rPr>
          <w:rFonts w:ascii="Arial" w:eastAsia="Calibri" w:hAnsi="Arial" w:cs="Arial"/>
          <w:color w:val="000000"/>
          <w:sz w:val="22"/>
          <w:szCs w:val="22"/>
        </w:rPr>
      </w:pPr>
      <w:r w:rsidRPr="00526A41">
        <w:rPr>
          <w:rFonts w:ascii="Arial" w:eastAsia="Calibri" w:hAnsi="Arial" w:cs="Arial"/>
          <w:color w:val="000000"/>
          <w:sz w:val="22"/>
          <w:szCs w:val="22"/>
        </w:rPr>
        <w:t>F</w:t>
      </w:r>
      <w:r w:rsidR="00300614" w:rsidRPr="00526A41">
        <w:rPr>
          <w:rFonts w:ascii="Arial" w:eastAsia="Calibri" w:hAnsi="Arial" w:cs="Arial"/>
          <w:color w:val="000000"/>
          <w:sz w:val="22"/>
          <w:szCs w:val="22"/>
        </w:rPr>
        <w:t xml:space="preserve">urther information on the exemptions can be found </w:t>
      </w:r>
      <w:hyperlink r:id="rId22" w:history="1">
        <w:r w:rsidRPr="00526A41">
          <w:rPr>
            <w:rStyle w:val="Hyperlink"/>
            <w:rFonts w:ascii="Arial" w:eastAsia="Calibri" w:hAnsi="Arial" w:cs="Arial"/>
            <w:sz w:val="22"/>
            <w:szCs w:val="22"/>
          </w:rPr>
          <w:t>here</w:t>
        </w:r>
      </w:hyperlink>
      <w:r w:rsidRPr="00526A41">
        <w:rPr>
          <w:rFonts w:ascii="Arial" w:eastAsia="Calibri" w:hAnsi="Arial" w:cs="Arial"/>
          <w:color w:val="000000"/>
          <w:sz w:val="22"/>
          <w:szCs w:val="22"/>
        </w:rPr>
        <w:t>.</w:t>
      </w:r>
    </w:p>
    <w:p w14:paraId="693EDCE4" w14:textId="77777777" w:rsidR="00300614" w:rsidRPr="001428DE" w:rsidRDefault="00300614" w:rsidP="00936196">
      <w:pPr>
        <w:rPr>
          <w:rFonts w:ascii="Arial" w:hAnsi="Arial" w:cs="Arial"/>
          <w:sz w:val="22"/>
          <w:szCs w:val="22"/>
        </w:rPr>
      </w:pPr>
    </w:p>
    <w:p w14:paraId="296ACA50" w14:textId="77777777" w:rsidR="00300614" w:rsidRPr="001428DE" w:rsidRDefault="00300614" w:rsidP="00936196">
      <w:pPr>
        <w:rPr>
          <w:rFonts w:ascii="Arial" w:hAnsi="Arial" w:cs="Arial"/>
          <w:sz w:val="22"/>
          <w:szCs w:val="22"/>
        </w:rPr>
      </w:pPr>
    </w:p>
    <w:p w14:paraId="3466EDEE" w14:textId="77777777" w:rsidR="00300614" w:rsidRPr="001428DE" w:rsidRDefault="00300614" w:rsidP="00936196">
      <w:pPr>
        <w:rPr>
          <w:rFonts w:ascii="Arial" w:hAnsi="Arial" w:cs="Arial"/>
          <w:sz w:val="22"/>
          <w:szCs w:val="22"/>
        </w:rPr>
      </w:pPr>
    </w:p>
    <w:p w14:paraId="1FCC81AE" w14:textId="77777777" w:rsidR="00300614" w:rsidRPr="001428DE" w:rsidRDefault="00300614" w:rsidP="00936196">
      <w:pPr>
        <w:rPr>
          <w:rFonts w:ascii="Arial" w:hAnsi="Arial" w:cs="Arial"/>
          <w:sz w:val="22"/>
          <w:szCs w:val="22"/>
        </w:rPr>
      </w:pPr>
    </w:p>
    <w:p w14:paraId="6E664677" w14:textId="77777777" w:rsidR="00300614" w:rsidRPr="001428DE" w:rsidRDefault="00300614" w:rsidP="00936196">
      <w:pPr>
        <w:rPr>
          <w:rFonts w:ascii="Arial" w:hAnsi="Arial" w:cs="Arial"/>
          <w:sz w:val="22"/>
          <w:szCs w:val="22"/>
        </w:rPr>
      </w:pPr>
    </w:p>
    <w:p w14:paraId="70C7A3A4" w14:textId="77777777" w:rsidR="00300614" w:rsidRPr="001428DE" w:rsidRDefault="00300614" w:rsidP="00936196">
      <w:pPr>
        <w:rPr>
          <w:rFonts w:ascii="Arial" w:hAnsi="Arial" w:cs="Arial"/>
          <w:sz w:val="22"/>
          <w:szCs w:val="22"/>
        </w:rPr>
      </w:pPr>
    </w:p>
    <w:p w14:paraId="164F2823" w14:textId="77777777" w:rsidR="00300614" w:rsidRPr="001428DE" w:rsidRDefault="00300614" w:rsidP="00936196">
      <w:pPr>
        <w:rPr>
          <w:rFonts w:ascii="Arial" w:hAnsi="Arial" w:cs="Arial"/>
          <w:sz w:val="22"/>
          <w:szCs w:val="22"/>
        </w:rPr>
      </w:pPr>
    </w:p>
    <w:p w14:paraId="67AF15E9" w14:textId="77777777" w:rsidR="00300614" w:rsidRPr="001428DE" w:rsidRDefault="00300614" w:rsidP="00936196">
      <w:pPr>
        <w:rPr>
          <w:rFonts w:ascii="Arial" w:hAnsi="Arial" w:cs="Arial"/>
          <w:sz w:val="22"/>
          <w:szCs w:val="22"/>
        </w:rPr>
      </w:pPr>
    </w:p>
    <w:p w14:paraId="6AAC3F25" w14:textId="77777777" w:rsidR="00300614" w:rsidRPr="001428DE" w:rsidRDefault="00300614" w:rsidP="00936196">
      <w:pPr>
        <w:rPr>
          <w:rFonts w:ascii="Arial" w:hAnsi="Arial" w:cs="Arial"/>
          <w:sz w:val="22"/>
          <w:szCs w:val="22"/>
        </w:rPr>
      </w:pPr>
    </w:p>
    <w:p w14:paraId="1BD79D8D" w14:textId="77777777" w:rsidR="00300614" w:rsidRPr="001428DE" w:rsidRDefault="00300614" w:rsidP="00936196">
      <w:pPr>
        <w:rPr>
          <w:rFonts w:ascii="Arial" w:hAnsi="Arial" w:cs="Arial"/>
          <w:sz w:val="22"/>
          <w:szCs w:val="22"/>
        </w:rPr>
      </w:pPr>
    </w:p>
    <w:p w14:paraId="2B3C60C5" w14:textId="77777777" w:rsidR="00300614" w:rsidRPr="001428DE" w:rsidRDefault="00300614" w:rsidP="00936196">
      <w:pPr>
        <w:rPr>
          <w:rFonts w:ascii="Arial" w:hAnsi="Arial" w:cs="Arial"/>
          <w:sz w:val="22"/>
          <w:szCs w:val="22"/>
        </w:rPr>
      </w:pPr>
    </w:p>
    <w:p w14:paraId="648CBC5F" w14:textId="77777777" w:rsidR="00300614" w:rsidRPr="001428DE" w:rsidRDefault="00300614" w:rsidP="00936196">
      <w:pPr>
        <w:rPr>
          <w:rFonts w:ascii="Arial" w:hAnsi="Arial" w:cs="Arial"/>
          <w:sz w:val="22"/>
          <w:szCs w:val="22"/>
        </w:rPr>
      </w:pPr>
    </w:p>
    <w:p w14:paraId="191BCA5E" w14:textId="77777777" w:rsidR="00300614" w:rsidRPr="001428DE" w:rsidRDefault="00300614" w:rsidP="00936196">
      <w:pPr>
        <w:rPr>
          <w:rFonts w:ascii="Arial" w:hAnsi="Arial" w:cs="Arial"/>
          <w:sz w:val="22"/>
          <w:szCs w:val="22"/>
        </w:rPr>
      </w:pPr>
    </w:p>
    <w:p w14:paraId="5F0B2666" w14:textId="77777777" w:rsidR="00300614" w:rsidRPr="001428DE" w:rsidRDefault="00300614" w:rsidP="00936196">
      <w:pPr>
        <w:rPr>
          <w:rFonts w:ascii="Arial" w:hAnsi="Arial" w:cs="Arial"/>
          <w:sz w:val="22"/>
          <w:szCs w:val="22"/>
        </w:rPr>
      </w:pPr>
    </w:p>
    <w:p w14:paraId="5830BC9E" w14:textId="77777777" w:rsidR="00300614" w:rsidRPr="001428DE" w:rsidRDefault="00300614" w:rsidP="00936196">
      <w:pPr>
        <w:rPr>
          <w:rFonts w:ascii="Arial" w:hAnsi="Arial" w:cs="Arial"/>
          <w:sz w:val="22"/>
          <w:szCs w:val="22"/>
        </w:rPr>
      </w:pPr>
    </w:p>
    <w:p w14:paraId="6365BAF2" w14:textId="77777777" w:rsidR="00300614" w:rsidRPr="001428DE" w:rsidRDefault="00300614" w:rsidP="00936196">
      <w:pPr>
        <w:rPr>
          <w:rFonts w:ascii="Arial" w:hAnsi="Arial" w:cs="Arial"/>
          <w:sz w:val="22"/>
          <w:szCs w:val="22"/>
        </w:rPr>
      </w:pPr>
    </w:p>
    <w:p w14:paraId="365A18EB" w14:textId="77777777" w:rsidR="00300614" w:rsidRPr="001428DE" w:rsidRDefault="00300614" w:rsidP="00936196">
      <w:pPr>
        <w:rPr>
          <w:rFonts w:ascii="Arial" w:hAnsi="Arial" w:cs="Arial"/>
          <w:sz w:val="22"/>
          <w:szCs w:val="22"/>
        </w:rPr>
      </w:pPr>
    </w:p>
    <w:p w14:paraId="341EC9F7" w14:textId="77777777" w:rsidR="00300614" w:rsidRPr="001428DE" w:rsidRDefault="00300614" w:rsidP="00936196">
      <w:pPr>
        <w:rPr>
          <w:rFonts w:ascii="Arial" w:hAnsi="Arial" w:cs="Arial"/>
          <w:sz w:val="22"/>
          <w:szCs w:val="22"/>
        </w:rPr>
      </w:pPr>
    </w:p>
    <w:p w14:paraId="007C4E44" w14:textId="77777777" w:rsidR="00300614" w:rsidRPr="001428DE" w:rsidRDefault="00300614" w:rsidP="00936196">
      <w:pPr>
        <w:rPr>
          <w:rFonts w:ascii="Arial" w:hAnsi="Arial" w:cs="Arial"/>
          <w:sz w:val="22"/>
          <w:szCs w:val="22"/>
        </w:rPr>
      </w:pPr>
    </w:p>
    <w:p w14:paraId="3303F605" w14:textId="77777777" w:rsidR="00300614" w:rsidRPr="001428DE" w:rsidRDefault="00300614" w:rsidP="00936196">
      <w:pPr>
        <w:rPr>
          <w:rFonts w:ascii="Arial" w:hAnsi="Arial" w:cs="Arial"/>
          <w:sz w:val="22"/>
          <w:szCs w:val="22"/>
        </w:rPr>
      </w:pPr>
    </w:p>
    <w:p w14:paraId="78B79780" w14:textId="77777777" w:rsidR="00300614" w:rsidRPr="001428DE" w:rsidRDefault="00300614" w:rsidP="00936196">
      <w:pPr>
        <w:rPr>
          <w:rFonts w:ascii="Arial" w:hAnsi="Arial" w:cs="Arial"/>
          <w:sz w:val="22"/>
          <w:szCs w:val="22"/>
        </w:rPr>
      </w:pPr>
    </w:p>
    <w:p w14:paraId="393BA57B" w14:textId="77777777" w:rsidR="00300614" w:rsidRPr="001428DE" w:rsidRDefault="00300614" w:rsidP="00936196">
      <w:pPr>
        <w:rPr>
          <w:rFonts w:ascii="Arial" w:hAnsi="Arial" w:cs="Arial"/>
          <w:sz w:val="22"/>
          <w:szCs w:val="22"/>
        </w:rPr>
      </w:pPr>
    </w:p>
    <w:p w14:paraId="7CD2809D" w14:textId="77777777" w:rsidR="00300614" w:rsidRPr="001428DE" w:rsidRDefault="00300614" w:rsidP="00936196">
      <w:pPr>
        <w:rPr>
          <w:rFonts w:ascii="Arial" w:hAnsi="Arial" w:cs="Arial"/>
          <w:sz w:val="22"/>
          <w:szCs w:val="22"/>
        </w:rPr>
      </w:pPr>
    </w:p>
    <w:p w14:paraId="4E1A163F" w14:textId="77777777" w:rsidR="00300614" w:rsidRPr="001428DE" w:rsidRDefault="00300614" w:rsidP="00936196">
      <w:pPr>
        <w:rPr>
          <w:rFonts w:ascii="Arial" w:hAnsi="Arial" w:cs="Arial"/>
          <w:sz w:val="22"/>
          <w:szCs w:val="22"/>
        </w:rPr>
      </w:pPr>
    </w:p>
    <w:p w14:paraId="3DE136A2" w14:textId="77777777" w:rsidR="00ED5933" w:rsidRPr="001428DE" w:rsidRDefault="00ED5933">
      <w:pPr>
        <w:rPr>
          <w:rFonts w:ascii="Arial" w:eastAsiaTheme="majorEastAsia" w:hAnsi="Arial" w:cs="Arial"/>
          <w:b/>
          <w:bCs/>
          <w:color w:val="000000" w:themeColor="text1"/>
          <w:sz w:val="28"/>
          <w:szCs w:val="28"/>
        </w:rPr>
      </w:pPr>
      <w:r w:rsidRPr="001428DE">
        <w:rPr>
          <w:rFonts w:ascii="Arial" w:eastAsiaTheme="majorEastAsia" w:hAnsi="Arial" w:cs="Arial"/>
          <w:b/>
          <w:bCs/>
          <w:color w:val="000000" w:themeColor="text1"/>
          <w:sz w:val="28"/>
          <w:szCs w:val="28"/>
        </w:rPr>
        <w:br w:type="page"/>
      </w:r>
    </w:p>
    <w:p w14:paraId="6243FF12" w14:textId="54E5E156" w:rsidR="00FD4238" w:rsidRPr="00526A41" w:rsidRDefault="00FD4238" w:rsidP="00180091">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291" w:name="_Annex_C_–"/>
      <w:bookmarkStart w:id="292" w:name="_Toc150350444"/>
      <w:bookmarkEnd w:id="291"/>
      <w:r w:rsidRPr="00526A41">
        <w:rPr>
          <w:sz w:val="28"/>
          <w:szCs w:val="28"/>
        </w:rPr>
        <w:lastRenderedPageBreak/>
        <w:t xml:space="preserve">Annex </w:t>
      </w:r>
      <w:r w:rsidR="002C4F16" w:rsidRPr="00526A41">
        <w:rPr>
          <w:sz w:val="28"/>
          <w:szCs w:val="28"/>
        </w:rPr>
        <w:t>C</w:t>
      </w:r>
      <w:r w:rsidRPr="00526A41">
        <w:rPr>
          <w:sz w:val="28"/>
          <w:szCs w:val="28"/>
        </w:rPr>
        <w:t xml:space="preserve"> – Timeline of process, considerations and actions</w:t>
      </w:r>
      <w:bookmarkEnd w:id="292"/>
    </w:p>
    <w:p w14:paraId="2DCA6151" w14:textId="77777777" w:rsidR="00FD4238" w:rsidRPr="001428DE" w:rsidRDefault="00FD4238" w:rsidP="00936196">
      <w:pPr>
        <w:rPr>
          <w:rFonts w:ascii="Arial" w:hAnsi="Arial" w:cs="Arial"/>
          <w:sz w:val="22"/>
          <w:szCs w:val="22"/>
        </w:rPr>
      </w:pPr>
    </w:p>
    <w:tbl>
      <w:tblPr>
        <w:tblStyle w:val="TableGrid1"/>
        <w:tblW w:w="5000" w:type="pct"/>
        <w:jc w:val="center"/>
        <w:tblLook w:val="04A0" w:firstRow="1" w:lastRow="0" w:firstColumn="1" w:lastColumn="0" w:noHBand="0" w:noVBand="1"/>
      </w:tblPr>
      <w:tblGrid>
        <w:gridCol w:w="1499"/>
        <w:gridCol w:w="7511"/>
      </w:tblGrid>
      <w:tr w:rsidR="00180091" w:rsidRPr="00526A41" w14:paraId="4C56171F" w14:textId="77777777" w:rsidTr="00180091">
        <w:trPr>
          <w:jc w:val="center"/>
        </w:trPr>
        <w:tc>
          <w:tcPr>
            <w:tcW w:w="5000" w:type="pct"/>
            <w:gridSpan w:val="2"/>
            <w:shd w:val="clear" w:color="auto" w:fill="4472C4" w:themeFill="accent1"/>
          </w:tcPr>
          <w:p w14:paraId="52F2EC0A" w14:textId="4E56920F" w:rsidR="00180091" w:rsidRPr="00526A41" w:rsidRDefault="008017DD" w:rsidP="00180091">
            <w:pPr>
              <w:spacing w:before="120" w:after="120"/>
              <w:rPr>
                <w:rFonts w:ascii="Arial" w:hAnsi="Arial" w:cs="Arial"/>
                <w:b/>
                <w:color w:val="FFFFFF" w:themeColor="background1"/>
                <w:sz w:val="28"/>
                <w:szCs w:val="28"/>
              </w:rPr>
            </w:pPr>
            <w:r w:rsidRPr="00526A41">
              <w:rPr>
                <w:rFonts w:ascii="Arial" w:hAnsi="Arial" w:cs="Arial"/>
                <w:b/>
                <w:color w:val="FFFFFF" w:themeColor="background1"/>
                <w:sz w:val="28"/>
                <w:szCs w:val="28"/>
              </w:rPr>
              <w:t xml:space="preserve">Timeline of </w:t>
            </w:r>
            <w:r w:rsidR="008A57C6" w:rsidRPr="00526A41">
              <w:rPr>
                <w:rFonts w:ascii="Arial" w:hAnsi="Arial" w:cs="Arial"/>
                <w:b/>
                <w:color w:val="FFFFFF" w:themeColor="background1"/>
                <w:sz w:val="28"/>
                <w:szCs w:val="28"/>
              </w:rPr>
              <w:t>process, considerations and actions to take</w:t>
            </w:r>
          </w:p>
        </w:tc>
      </w:tr>
      <w:tr w:rsidR="008017DD" w:rsidRPr="00526A41" w14:paraId="6AB20799" w14:textId="77777777" w:rsidTr="00180091">
        <w:trPr>
          <w:jc w:val="center"/>
        </w:trPr>
        <w:tc>
          <w:tcPr>
            <w:tcW w:w="832" w:type="pct"/>
            <w:vMerge w:val="restart"/>
            <w:shd w:val="clear" w:color="auto" w:fill="4472C4" w:themeFill="accent1"/>
            <w:vAlign w:val="center"/>
          </w:tcPr>
          <w:p w14:paraId="1DC1D1C9" w14:textId="77777777" w:rsidR="008017DD" w:rsidRPr="00526A41" w:rsidRDefault="008017DD" w:rsidP="003B681E">
            <w:pPr>
              <w:jc w:val="center"/>
              <w:rPr>
                <w:rFonts w:ascii="Arial" w:hAnsi="Arial" w:cs="Arial"/>
                <w:b/>
              </w:rPr>
            </w:pPr>
            <w:r w:rsidRPr="00526A41">
              <w:rPr>
                <w:rFonts w:ascii="Arial" w:hAnsi="Arial" w:cs="Arial"/>
                <w:b/>
                <w:color w:val="FFFFFF" w:themeColor="background1"/>
              </w:rPr>
              <w:t>Day 1-2</w:t>
            </w:r>
          </w:p>
        </w:tc>
        <w:tc>
          <w:tcPr>
            <w:tcW w:w="4168" w:type="pct"/>
            <w:tcBorders>
              <w:bottom w:val="nil"/>
            </w:tcBorders>
          </w:tcPr>
          <w:p w14:paraId="2F99D779" w14:textId="77777777" w:rsidR="008017DD" w:rsidRPr="00526A41" w:rsidRDefault="008017DD" w:rsidP="003B681E">
            <w:pPr>
              <w:pStyle w:val="ListParagraph"/>
              <w:rPr>
                <w:rFonts w:ascii="Arial" w:hAnsi="Arial" w:cs="Arial"/>
              </w:rPr>
            </w:pPr>
          </w:p>
          <w:p w14:paraId="3BEC136D" w14:textId="77777777" w:rsidR="008017DD" w:rsidRPr="00526A41" w:rsidRDefault="008017DD" w:rsidP="00C274CD">
            <w:pPr>
              <w:pStyle w:val="ListParagraph"/>
              <w:numPr>
                <w:ilvl w:val="0"/>
                <w:numId w:val="29"/>
              </w:numPr>
              <w:rPr>
                <w:rFonts w:ascii="Arial" w:hAnsi="Arial" w:cs="Arial"/>
              </w:rPr>
            </w:pPr>
            <w:r w:rsidRPr="00526A41">
              <w:rPr>
                <w:rFonts w:ascii="Arial" w:hAnsi="Arial" w:cs="Arial"/>
              </w:rPr>
              <w:t>Request logged and acknowledgement sent to applicant</w:t>
            </w:r>
          </w:p>
        </w:tc>
      </w:tr>
      <w:tr w:rsidR="008017DD" w:rsidRPr="00526A41" w14:paraId="3E7923A4" w14:textId="77777777" w:rsidTr="00180091">
        <w:trPr>
          <w:jc w:val="center"/>
        </w:trPr>
        <w:tc>
          <w:tcPr>
            <w:tcW w:w="832" w:type="pct"/>
            <w:vMerge/>
            <w:shd w:val="clear" w:color="auto" w:fill="4472C4" w:themeFill="accent1"/>
          </w:tcPr>
          <w:p w14:paraId="4ADA71F7" w14:textId="77777777" w:rsidR="008017DD" w:rsidRPr="00526A41" w:rsidRDefault="008017DD" w:rsidP="003B681E">
            <w:pPr>
              <w:rPr>
                <w:rFonts w:ascii="Arial" w:hAnsi="Arial" w:cs="Arial"/>
              </w:rPr>
            </w:pPr>
          </w:p>
        </w:tc>
        <w:tc>
          <w:tcPr>
            <w:tcW w:w="4168" w:type="pct"/>
            <w:tcBorders>
              <w:top w:val="nil"/>
              <w:bottom w:val="nil"/>
            </w:tcBorders>
          </w:tcPr>
          <w:p w14:paraId="3952F476" w14:textId="77777777" w:rsidR="008017DD" w:rsidRPr="00526A41" w:rsidRDefault="008017DD" w:rsidP="00C274CD">
            <w:pPr>
              <w:pStyle w:val="ListParagraph"/>
              <w:numPr>
                <w:ilvl w:val="0"/>
                <w:numId w:val="29"/>
              </w:numPr>
              <w:rPr>
                <w:rFonts w:ascii="Arial" w:hAnsi="Arial" w:cs="Arial"/>
              </w:rPr>
            </w:pPr>
            <w:r w:rsidRPr="00526A41">
              <w:rPr>
                <w:rFonts w:ascii="Arial" w:hAnsi="Arial" w:cs="Arial"/>
              </w:rPr>
              <w:t xml:space="preserve">Sensitive request? </w:t>
            </w:r>
          </w:p>
        </w:tc>
      </w:tr>
      <w:tr w:rsidR="008017DD" w:rsidRPr="00526A41" w14:paraId="2958D5D2" w14:textId="77777777" w:rsidTr="00180091">
        <w:trPr>
          <w:jc w:val="center"/>
        </w:trPr>
        <w:tc>
          <w:tcPr>
            <w:tcW w:w="832" w:type="pct"/>
            <w:vMerge/>
            <w:shd w:val="clear" w:color="auto" w:fill="4472C4" w:themeFill="accent1"/>
          </w:tcPr>
          <w:p w14:paraId="48591D13" w14:textId="77777777" w:rsidR="008017DD" w:rsidRPr="00526A41" w:rsidRDefault="008017DD" w:rsidP="003B681E">
            <w:pPr>
              <w:rPr>
                <w:rFonts w:ascii="Arial" w:hAnsi="Arial" w:cs="Arial"/>
              </w:rPr>
            </w:pPr>
          </w:p>
        </w:tc>
        <w:tc>
          <w:tcPr>
            <w:tcW w:w="4168" w:type="pct"/>
            <w:tcBorders>
              <w:top w:val="nil"/>
            </w:tcBorders>
          </w:tcPr>
          <w:p w14:paraId="7F959A99" w14:textId="77777777" w:rsidR="008017DD" w:rsidRPr="00526A41" w:rsidRDefault="008017DD" w:rsidP="007921D9">
            <w:pPr>
              <w:rPr>
                <w:rFonts w:ascii="Arial" w:hAnsi="Arial" w:cs="Arial"/>
              </w:rPr>
            </w:pPr>
          </w:p>
        </w:tc>
      </w:tr>
      <w:tr w:rsidR="008017DD" w:rsidRPr="00526A41" w14:paraId="033B62FA" w14:textId="77777777" w:rsidTr="00180091">
        <w:trPr>
          <w:trHeight w:val="70"/>
          <w:jc w:val="center"/>
        </w:trPr>
        <w:tc>
          <w:tcPr>
            <w:tcW w:w="5000" w:type="pct"/>
            <w:gridSpan w:val="2"/>
            <w:shd w:val="clear" w:color="auto" w:fill="E7E6E6" w:themeFill="background2"/>
            <w:vAlign w:val="center"/>
          </w:tcPr>
          <w:p w14:paraId="500FA50A" w14:textId="77777777" w:rsidR="008017DD" w:rsidRPr="00526A41" w:rsidRDefault="008017DD" w:rsidP="003B681E">
            <w:pPr>
              <w:rPr>
                <w:rFonts w:ascii="Arial" w:hAnsi="Arial" w:cs="Arial"/>
                <w:sz w:val="8"/>
                <w:szCs w:val="8"/>
              </w:rPr>
            </w:pPr>
          </w:p>
        </w:tc>
      </w:tr>
      <w:tr w:rsidR="008017DD" w:rsidRPr="00526A41" w14:paraId="7D385C97" w14:textId="77777777" w:rsidTr="00180091">
        <w:trPr>
          <w:jc w:val="center"/>
        </w:trPr>
        <w:tc>
          <w:tcPr>
            <w:tcW w:w="832" w:type="pct"/>
            <w:vMerge w:val="restart"/>
            <w:shd w:val="clear" w:color="auto" w:fill="4472C4" w:themeFill="accent1"/>
            <w:vAlign w:val="center"/>
          </w:tcPr>
          <w:p w14:paraId="1850CB58" w14:textId="77777777" w:rsidR="008017DD" w:rsidRPr="00526A41" w:rsidRDefault="008017DD" w:rsidP="003B681E">
            <w:pPr>
              <w:jc w:val="center"/>
              <w:rPr>
                <w:rFonts w:ascii="Arial" w:hAnsi="Arial" w:cs="Arial"/>
                <w:b/>
              </w:rPr>
            </w:pPr>
            <w:r w:rsidRPr="00526A41">
              <w:rPr>
                <w:rFonts w:ascii="Arial" w:hAnsi="Arial" w:cs="Arial"/>
                <w:b/>
                <w:color w:val="FFFFFF" w:themeColor="background1"/>
              </w:rPr>
              <w:t>Day 2-5</w:t>
            </w:r>
          </w:p>
        </w:tc>
        <w:tc>
          <w:tcPr>
            <w:tcW w:w="4168" w:type="pct"/>
            <w:tcBorders>
              <w:bottom w:val="nil"/>
            </w:tcBorders>
          </w:tcPr>
          <w:p w14:paraId="6E959D20" w14:textId="77777777" w:rsidR="008017DD" w:rsidRPr="00526A41" w:rsidRDefault="008017DD" w:rsidP="003B681E">
            <w:pPr>
              <w:ind w:left="720"/>
              <w:contextualSpacing/>
              <w:rPr>
                <w:rFonts w:ascii="Arial" w:hAnsi="Arial" w:cs="Arial"/>
              </w:rPr>
            </w:pPr>
          </w:p>
          <w:p w14:paraId="7CB9C145" w14:textId="77777777" w:rsidR="008017DD" w:rsidRPr="00526A41" w:rsidRDefault="008017DD" w:rsidP="00C274CD">
            <w:pPr>
              <w:pStyle w:val="ListParagraph"/>
              <w:numPr>
                <w:ilvl w:val="0"/>
                <w:numId w:val="30"/>
              </w:numPr>
              <w:rPr>
                <w:rFonts w:ascii="Arial" w:hAnsi="Arial" w:cs="Arial"/>
              </w:rPr>
            </w:pPr>
            <w:r w:rsidRPr="00526A41">
              <w:rPr>
                <w:rFonts w:ascii="Arial" w:hAnsi="Arial" w:cs="Arial"/>
              </w:rPr>
              <w:t>Provisional search for info</w:t>
            </w:r>
          </w:p>
        </w:tc>
      </w:tr>
      <w:tr w:rsidR="008017DD" w:rsidRPr="00526A41" w14:paraId="5012B2B6" w14:textId="77777777" w:rsidTr="00180091">
        <w:trPr>
          <w:jc w:val="center"/>
        </w:trPr>
        <w:tc>
          <w:tcPr>
            <w:tcW w:w="832" w:type="pct"/>
            <w:vMerge/>
            <w:shd w:val="clear" w:color="auto" w:fill="4472C4" w:themeFill="accent1"/>
          </w:tcPr>
          <w:p w14:paraId="7644F5AD" w14:textId="77777777" w:rsidR="008017DD" w:rsidRPr="00526A41" w:rsidRDefault="008017DD" w:rsidP="003B681E">
            <w:pPr>
              <w:rPr>
                <w:rFonts w:ascii="Arial" w:hAnsi="Arial" w:cs="Arial"/>
              </w:rPr>
            </w:pPr>
          </w:p>
        </w:tc>
        <w:tc>
          <w:tcPr>
            <w:tcW w:w="4168" w:type="pct"/>
            <w:tcBorders>
              <w:top w:val="nil"/>
              <w:bottom w:val="nil"/>
            </w:tcBorders>
          </w:tcPr>
          <w:p w14:paraId="4E91F28C" w14:textId="77777777" w:rsidR="008017DD" w:rsidRPr="00526A41" w:rsidRDefault="008017DD" w:rsidP="00C274CD">
            <w:pPr>
              <w:numPr>
                <w:ilvl w:val="0"/>
                <w:numId w:val="26"/>
              </w:numPr>
              <w:contextualSpacing/>
              <w:rPr>
                <w:rFonts w:ascii="Arial" w:hAnsi="Arial" w:cs="Arial"/>
              </w:rPr>
            </w:pPr>
            <w:r w:rsidRPr="00526A41">
              <w:rPr>
                <w:rFonts w:ascii="Arial" w:hAnsi="Arial" w:cs="Arial"/>
              </w:rPr>
              <w:t>Held/not held</w:t>
            </w:r>
          </w:p>
        </w:tc>
      </w:tr>
      <w:tr w:rsidR="008017DD" w:rsidRPr="00526A41" w14:paraId="5DB848AA" w14:textId="77777777" w:rsidTr="00180091">
        <w:trPr>
          <w:jc w:val="center"/>
        </w:trPr>
        <w:tc>
          <w:tcPr>
            <w:tcW w:w="832" w:type="pct"/>
            <w:vMerge/>
            <w:shd w:val="clear" w:color="auto" w:fill="4472C4" w:themeFill="accent1"/>
          </w:tcPr>
          <w:p w14:paraId="785EBF63" w14:textId="77777777" w:rsidR="008017DD" w:rsidRPr="00526A41" w:rsidRDefault="008017DD" w:rsidP="003B681E">
            <w:pPr>
              <w:rPr>
                <w:rFonts w:ascii="Arial" w:hAnsi="Arial" w:cs="Arial"/>
              </w:rPr>
            </w:pPr>
          </w:p>
        </w:tc>
        <w:tc>
          <w:tcPr>
            <w:tcW w:w="4168" w:type="pct"/>
            <w:tcBorders>
              <w:top w:val="nil"/>
            </w:tcBorders>
          </w:tcPr>
          <w:p w14:paraId="65E13FE9" w14:textId="77777777" w:rsidR="008017DD" w:rsidRPr="00526A41" w:rsidRDefault="008017DD" w:rsidP="00C274CD">
            <w:pPr>
              <w:numPr>
                <w:ilvl w:val="0"/>
                <w:numId w:val="26"/>
              </w:numPr>
              <w:contextualSpacing/>
              <w:rPr>
                <w:rFonts w:ascii="Arial" w:hAnsi="Arial" w:cs="Arial"/>
              </w:rPr>
            </w:pPr>
            <w:r w:rsidRPr="00526A41">
              <w:rPr>
                <w:rFonts w:ascii="Arial" w:hAnsi="Arial" w:cs="Arial"/>
              </w:rPr>
              <w:t>Will investigation exceed cost limit?</w:t>
            </w:r>
          </w:p>
          <w:p w14:paraId="0D5DACBB" w14:textId="77777777" w:rsidR="008017DD" w:rsidRPr="00526A41" w:rsidRDefault="008017DD" w:rsidP="003B681E">
            <w:pPr>
              <w:ind w:left="720"/>
              <w:contextualSpacing/>
              <w:rPr>
                <w:rFonts w:ascii="Arial" w:hAnsi="Arial" w:cs="Arial"/>
              </w:rPr>
            </w:pPr>
          </w:p>
        </w:tc>
      </w:tr>
      <w:tr w:rsidR="008017DD" w:rsidRPr="00526A41" w14:paraId="05EC4F38" w14:textId="77777777" w:rsidTr="00180091">
        <w:trPr>
          <w:jc w:val="center"/>
        </w:trPr>
        <w:tc>
          <w:tcPr>
            <w:tcW w:w="5000" w:type="pct"/>
            <w:gridSpan w:val="2"/>
            <w:shd w:val="clear" w:color="auto" w:fill="E7E6E6" w:themeFill="background2"/>
            <w:vAlign w:val="center"/>
          </w:tcPr>
          <w:p w14:paraId="01C88D95" w14:textId="77777777" w:rsidR="008017DD" w:rsidRPr="00526A41" w:rsidRDefault="008017DD" w:rsidP="003B681E">
            <w:pPr>
              <w:rPr>
                <w:rFonts w:ascii="Arial" w:hAnsi="Arial" w:cs="Arial"/>
                <w:sz w:val="8"/>
                <w:szCs w:val="8"/>
              </w:rPr>
            </w:pPr>
          </w:p>
        </w:tc>
      </w:tr>
      <w:tr w:rsidR="008017DD" w:rsidRPr="00526A41" w14:paraId="3D84CBC6" w14:textId="77777777" w:rsidTr="00180091">
        <w:trPr>
          <w:jc w:val="center"/>
        </w:trPr>
        <w:tc>
          <w:tcPr>
            <w:tcW w:w="832" w:type="pct"/>
            <w:shd w:val="clear" w:color="auto" w:fill="4472C4" w:themeFill="accent1"/>
            <w:vAlign w:val="center"/>
          </w:tcPr>
          <w:p w14:paraId="55A7D2C3" w14:textId="77777777" w:rsidR="008017DD" w:rsidRPr="00526A41" w:rsidRDefault="008017DD" w:rsidP="003B681E">
            <w:pPr>
              <w:jc w:val="center"/>
              <w:rPr>
                <w:rFonts w:ascii="Arial" w:hAnsi="Arial" w:cs="Arial"/>
                <w:b/>
              </w:rPr>
            </w:pPr>
          </w:p>
          <w:p w14:paraId="224D7540" w14:textId="77777777" w:rsidR="008017DD" w:rsidRPr="00526A41" w:rsidRDefault="008017DD" w:rsidP="003B681E">
            <w:pPr>
              <w:jc w:val="center"/>
              <w:rPr>
                <w:rFonts w:ascii="Arial" w:hAnsi="Arial" w:cs="Arial"/>
                <w:b/>
                <w:color w:val="FFFFFF" w:themeColor="background1"/>
              </w:rPr>
            </w:pPr>
            <w:r w:rsidRPr="00526A41">
              <w:rPr>
                <w:rFonts w:ascii="Arial" w:hAnsi="Arial" w:cs="Arial"/>
                <w:b/>
                <w:color w:val="FFFFFF" w:themeColor="background1"/>
              </w:rPr>
              <w:t>Day 6</w:t>
            </w:r>
          </w:p>
          <w:p w14:paraId="1097CA75" w14:textId="77777777" w:rsidR="008017DD" w:rsidRPr="00526A41" w:rsidRDefault="008017DD" w:rsidP="003B681E">
            <w:pPr>
              <w:jc w:val="center"/>
              <w:rPr>
                <w:rFonts w:ascii="Arial" w:hAnsi="Arial" w:cs="Arial"/>
                <w:b/>
              </w:rPr>
            </w:pPr>
          </w:p>
        </w:tc>
        <w:tc>
          <w:tcPr>
            <w:tcW w:w="4168" w:type="pct"/>
            <w:vAlign w:val="center"/>
          </w:tcPr>
          <w:p w14:paraId="2A3E9271" w14:textId="77777777" w:rsidR="008017DD" w:rsidRPr="00526A41" w:rsidRDefault="008017DD" w:rsidP="00C274CD">
            <w:pPr>
              <w:numPr>
                <w:ilvl w:val="0"/>
                <w:numId w:val="27"/>
              </w:numPr>
              <w:contextualSpacing/>
              <w:rPr>
                <w:rFonts w:ascii="Arial" w:hAnsi="Arial" w:cs="Arial"/>
              </w:rPr>
            </w:pPr>
            <w:r w:rsidRPr="00526A41">
              <w:rPr>
                <w:rFonts w:ascii="Arial" w:hAnsi="Arial" w:cs="Arial"/>
              </w:rPr>
              <w:t>If information is not held or exceeds cost limit – provide response to applicant</w:t>
            </w:r>
          </w:p>
        </w:tc>
      </w:tr>
      <w:tr w:rsidR="008017DD" w:rsidRPr="00526A41" w14:paraId="12CB2A48" w14:textId="77777777" w:rsidTr="00180091">
        <w:trPr>
          <w:jc w:val="center"/>
        </w:trPr>
        <w:tc>
          <w:tcPr>
            <w:tcW w:w="5000" w:type="pct"/>
            <w:gridSpan w:val="2"/>
            <w:shd w:val="clear" w:color="auto" w:fill="E7E6E6" w:themeFill="background2"/>
            <w:vAlign w:val="center"/>
          </w:tcPr>
          <w:p w14:paraId="2A8A32CA" w14:textId="77777777" w:rsidR="008017DD" w:rsidRPr="00526A41" w:rsidRDefault="008017DD" w:rsidP="003B681E">
            <w:pPr>
              <w:rPr>
                <w:rFonts w:ascii="Arial" w:hAnsi="Arial" w:cs="Arial"/>
                <w:sz w:val="8"/>
                <w:szCs w:val="8"/>
              </w:rPr>
            </w:pPr>
          </w:p>
        </w:tc>
      </w:tr>
      <w:tr w:rsidR="008017DD" w:rsidRPr="00526A41" w14:paraId="2CE591D7" w14:textId="77777777" w:rsidTr="00180091">
        <w:trPr>
          <w:jc w:val="center"/>
        </w:trPr>
        <w:tc>
          <w:tcPr>
            <w:tcW w:w="832" w:type="pct"/>
            <w:vMerge w:val="restart"/>
            <w:shd w:val="clear" w:color="auto" w:fill="4472C4" w:themeFill="accent1"/>
            <w:vAlign w:val="center"/>
          </w:tcPr>
          <w:p w14:paraId="1721B6CB" w14:textId="77777777" w:rsidR="008017DD" w:rsidRPr="00526A41" w:rsidRDefault="008017DD" w:rsidP="003B681E">
            <w:pPr>
              <w:jc w:val="center"/>
              <w:rPr>
                <w:rFonts w:ascii="Arial" w:hAnsi="Arial" w:cs="Arial"/>
                <w:b/>
              </w:rPr>
            </w:pPr>
            <w:r w:rsidRPr="00526A41">
              <w:rPr>
                <w:rFonts w:ascii="Arial" w:hAnsi="Arial" w:cs="Arial"/>
                <w:b/>
                <w:color w:val="FFFFFF" w:themeColor="background1"/>
              </w:rPr>
              <w:t>Day 6-10</w:t>
            </w:r>
          </w:p>
        </w:tc>
        <w:tc>
          <w:tcPr>
            <w:tcW w:w="4168" w:type="pct"/>
            <w:tcBorders>
              <w:bottom w:val="nil"/>
            </w:tcBorders>
          </w:tcPr>
          <w:p w14:paraId="036E4ACA" w14:textId="77777777" w:rsidR="008017DD" w:rsidRPr="00526A41" w:rsidRDefault="008017DD" w:rsidP="003B681E">
            <w:pPr>
              <w:contextualSpacing/>
              <w:rPr>
                <w:rFonts w:ascii="Arial" w:hAnsi="Arial" w:cs="Arial"/>
              </w:rPr>
            </w:pPr>
          </w:p>
          <w:p w14:paraId="3937CDF9" w14:textId="6A2E1799" w:rsidR="008017DD" w:rsidRPr="00526A41" w:rsidRDefault="008017DD" w:rsidP="00C274CD">
            <w:pPr>
              <w:pStyle w:val="ListParagraph"/>
              <w:numPr>
                <w:ilvl w:val="0"/>
                <w:numId w:val="27"/>
              </w:numPr>
              <w:rPr>
                <w:rFonts w:ascii="Arial" w:hAnsi="Arial" w:cs="Arial"/>
              </w:rPr>
            </w:pPr>
            <w:r w:rsidRPr="00526A41">
              <w:rPr>
                <w:rFonts w:ascii="Arial" w:hAnsi="Arial" w:cs="Arial"/>
              </w:rPr>
              <w:t>If information is held, PIT meeting to consider whether info</w:t>
            </w:r>
            <w:r w:rsidR="008A57C6" w:rsidRPr="00526A41">
              <w:rPr>
                <w:rFonts w:ascii="Arial" w:hAnsi="Arial" w:cs="Arial"/>
              </w:rPr>
              <w:t>rmation</w:t>
            </w:r>
            <w:r w:rsidRPr="00526A41">
              <w:rPr>
                <w:rFonts w:ascii="Arial" w:hAnsi="Arial" w:cs="Arial"/>
              </w:rPr>
              <w:t xml:space="preserve"> can be disclosed</w:t>
            </w:r>
          </w:p>
        </w:tc>
      </w:tr>
      <w:tr w:rsidR="008017DD" w:rsidRPr="00526A41" w14:paraId="539E2EC5" w14:textId="77777777" w:rsidTr="00180091">
        <w:trPr>
          <w:jc w:val="center"/>
        </w:trPr>
        <w:tc>
          <w:tcPr>
            <w:tcW w:w="832" w:type="pct"/>
            <w:vMerge/>
            <w:shd w:val="clear" w:color="auto" w:fill="4472C4" w:themeFill="accent1"/>
          </w:tcPr>
          <w:p w14:paraId="7E18AA69" w14:textId="77777777" w:rsidR="008017DD" w:rsidRPr="00526A41" w:rsidRDefault="008017DD" w:rsidP="003B681E">
            <w:pPr>
              <w:rPr>
                <w:rFonts w:ascii="Arial" w:hAnsi="Arial" w:cs="Arial"/>
              </w:rPr>
            </w:pPr>
          </w:p>
        </w:tc>
        <w:tc>
          <w:tcPr>
            <w:tcW w:w="4168" w:type="pct"/>
            <w:tcBorders>
              <w:top w:val="nil"/>
            </w:tcBorders>
          </w:tcPr>
          <w:p w14:paraId="134E7F06" w14:textId="77777777" w:rsidR="008017DD" w:rsidRPr="00526A41" w:rsidRDefault="008017DD" w:rsidP="00C274CD">
            <w:pPr>
              <w:numPr>
                <w:ilvl w:val="0"/>
                <w:numId w:val="27"/>
              </w:numPr>
              <w:contextualSpacing/>
              <w:rPr>
                <w:rFonts w:ascii="Arial" w:hAnsi="Arial" w:cs="Arial"/>
              </w:rPr>
            </w:pPr>
            <w:r w:rsidRPr="00526A41">
              <w:rPr>
                <w:rFonts w:ascii="Arial" w:hAnsi="Arial" w:cs="Arial"/>
              </w:rPr>
              <w:t>Draft response</w:t>
            </w:r>
          </w:p>
          <w:p w14:paraId="456BCCD7" w14:textId="77777777" w:rsidR="008017DD" w:rsidRPr="00526A41" w:rsidRDefault="008017DD" w:rsidP="003B681E">
            <w:pPr>
              <w:ind w:left="720"/>
              <w:contextualSpacing/>
              <w:rPr>
                <w:rFonts w:ascii="Arial" w:hAnsi="Arial" w:cs="Arial"/>
              </w:rPr>
            </w:pPr>
          </w:p>
        </w:tc>
      </w:tr>
      <w:tr w:rsidR="008017DD" w:rsidRPr="00526A41" w14:paraId="0386D6AF" w14:textId="77777777" w:rsidTr="00180091">
        <w:trPr>
          <w:jc w:val="center"/>
        </w:trPr>
        <w:tc>
          <w:tcPr>
            <w:tcW w:w="5000" w:type="pct"/>
            <w:gridSpan w:val="2"/>
            <w:shd w:val="clear" w:color="auto" w:fill="E7E6E6" w:themeFill="background2"/>
            <w:vAlign w:val="center"/>
          </w:tcPr>
          <w:p w14:paraId="76750D29" w14:textId="77777777" w:rsidR="008017DD" w:rsidRPr="00526A41" w:rsidRDefault="008017DD" w:rsidP="003B681E">
            <w:pPr>
              <w:rPr>
                <w:rFonts w:ascii="Arial" w:hAnsi="Arial" w:cs="Arial"/>
                <w:sz w:val="8"/>
                <w:szCs w:val="8"/>
              </w:rPr>
            </w:pPr>
          </w:p>
        </w:tc>
      </w:tr>
      <w:tr w:rsidR="008017DD" w:rsidRPr="00526A41" w14:paraId="7AC40E69" w14:textId="77777777" w:rsidTr="00180091">
        <w:trPr>
          <w:jc w:val="center"/>
        </w:trPr>
        <w:tc>
          <w:tcPr>
            <w:tcW w:w="832" w:type="pct"/>
            <w:shd w:val="clear" w:color="auto" w:fill="4472C4" w:themeFill="accent1"/>
            <w:vAlign w:val="center"/>
          </w:tcPr>
          <w:p w14:paraId="66E6A38E" w14:textId="77777777" w:rsidR="008017DD" w:rsidRPr="00526A41" w:rsidRDefault="008017DD" w:rsidP="003B681E">
            <w:pPr>
              <w:jc w:val="center"/>
              <w:rPr>
                <w:rFonts w:ascii="Arial" w:hAnsi="Arial" w:cs="Arial"/>
                <w:b/>
                <w:color w:val="FFFFFF" w:themeColor="background1"/>
              </w:rPr>
            </w:pPr>
          </w:p>
          <w:p w14:paraId="391D7054" w14:textId="77777777" w:rsidR="008017DD" w:rsidRPr="00526A41" w:rsidRDefault="008017DD" w:rsidP="003B681E">
            <w:pPr>
              <w:jc w:val="center"/>
              <w:rPr>
                <w:rFonts w:ascii="Arial" w:hAnsi="Arial" w:cs="Arial"/>
                <w:b/>
                <w:color w:val="FFFFFF" w:themeColor="background1"/>
              </w:rPr>
            </w:pPr>
            <w:r w:rsidRPr="00526A41">
              <w:rPr>
                <w:rFonts w:ascii="Arial" w:hAnsi="Arial" w:cs="Arial"/>
                <w:b/>
                <w:color w:val="FFFFFF" w:themeColor="background1"/>
              </w:rPr>
              <w:t>Day 10-15</w:t>
            </w:r>
          </w:p>
          <w:p w14:paraId="396B1604" w14:textId="77777777" w:rsidR="008017DD" w:rsidRPr="00526A41" w:rsidRDefault="008017DD" w:rsidP="003B681E">
            <w:pPr>
              <w:jc w:val="center"/>
              <w:rPr>
                <w:rFonts w:ascii="Arial" w:hAnsi="Arial" w:cs="Arial"/>
                <w:b/>
              </w:rPr>
            </w:pPr>
          </w:p>
        </w:tc>
        <w:tc>
          <w:tcPr>
            <w:tcW w:w="4168" w:type="pct"/>
            <w:vAlign w:val="center"/>
          </w:tcPr>
          <w:p w14:paraId="5C386693" w14:textId="77777777" w:rsidR="008017DD" w:rsidRPr="00526A41" w:rsidRDefault="008017DD" w:rsidP="00C274CD">
            <w:pPr>
              <w:numPr>
                <w:ilvl w:val="0"/>
                <w:numId w:val="27"/>
              </w:numPr>
              <w:contextualSpacing/>
              <w:rPr>
                <w:rFonts w:ascii="Arial" w:hAnsi="Arial" w:cs="Arial"/>
              </w:rPr>
            </w:pPr>
            <w:r w:rsidRPr="00526A41">
              <w:rPr>
                <w:rFonts w:ascii="Arial" w:hAnsi="Arial" w:cs="Arial"/>
              </w:rPr>
              <w:t>Collate information for disclosure and provide final draft</w:t>
            </w:r>
          </w:p>
        </w:tc>
      </w:tr>
      <w:tr w:rsidR="008017DD" w:rsidRPr="00526A41" w14:paraId="48FA3D38" w14:textId="77777777" w:rsidTr="00180091">
        <w:trPr>
          <w:jc w:val="center"/>
        </w:trPr>
        <w:tc>
          <w:tcPr>
            <w:tcW w:w="5000" w:type="pct"/>
            <w:gridSpan w:val="2"/>
            <w:shd w:val="clear" w:color="auto" w:fill="E7E6E6" w:themeFill="background2"/>
            <w:vAlign w:val="center"/>
          </w:tcPr>
          <w:p w14:paraId="4E69B965" w14:textId="77777777" w:rsidR="008017DD" w:rsidRPr="00526A41" w:rsidRDefault="008017DD" w:rsidP="003B681E">
            <w:pPr>
              <w:rPr>
                <w:rFonts w:ascii="Arial" w:hAnsi="Arial" w:cs="Arial"/>
                <w:sz w:val="8"/>
                <w:szCs w:val="8"/>
              </w:rPr>
            </w:pPr>
          </w:p>
        </w:tc>
      </w:tr>
      <w:tr w:rsidR="008017DD" w:rsidRPr="00526A41" w14:paraId="1D87B44B" w14:textId="77777777" w:rsidTr="00180091">
        <w:trPr>
          <w:jc w:val="center"/>
        </w:trPr>
        <w:tc>
          <w:tcPr>
            <w:tcW w:w="832" w:type="pct"/>
            <w:vMerge w:val="restart"/>
            <w:shd w:val="clear" w:color="auto" w:fill="4472C4" w:themeFill="accent1"/>
            <w:vAlign w:val="center"/>
          </w:tcPr>
          <w:p w14:paraId="430B6BE7" w14:textId="77777777" w:rsidR="008017DD" w:rsidRPr="00526A41" w:rsidRDefault="008017DD" w:rsidP="003B681E">
            <w:pPr>
              <w:jc w:val="center"/>
              <w:rPr>
                <w:rFonts w:ascii="Arial" w:hAnsi="Arial" w:cs="Arial"/>
                <w:b/>
              </w:rPr>
            </w:pPr>
            <w:r w:rsidRPr="00526A41">
              <w:rPr>
                <w:rFonts w:ascii="Arial" w:hAnsi="Arial" w:cs="Arial"/>
                <w:b/>
                <w:color w:val="FFFFFF" w:themeColor="background1"/>
              </w:rPr>
              <w:t>Day 15-20</w:t>
            </w:r>
          </w:p>
        </w:tc>
        <w:tc>
          <w:tcPr>
            <w:tcW w:w="4168" w:type="pct"/>
            <w:tcBorders>
              <w:bottom w:val="nil"/>
            </w:tcBorders>
          </w:tcPr>
          <w:p w14:paraId="28375F9A" w14:textId="77777777" w:rsidR="008017DD" w:rsidRPr="00526A41" w:rsidRDefault="008017DD" w:rsidP="003B681E">
            <w:pPr>
              <w:contextualSpacing/>
              <w:rPr>
                <w:rFonts w:ascii="Arial" w:hAnsi="Arial" w:cs="Arial"/>
              </w:rPr>
            </w:pPr>
          </w:p>
          <w:p w14:paraId="6F5B52E3" w14:textId="77777777" w:rsidR="008017DD" w:rsidRPr="00526A41" w:rsidRDefault="008017DD" w:rsidP="00C274CD">
            <w:pPr>
              <w:pStyle w:val="ListParagraph"/>
              <w:numPr>
                <w:ilvl w:val="0"/>
                <w:numId w:val="27"/>
              </w:numPr>
              <w:rPr>
                <w:rFonts w:ascii="Arial" w:hAnsi="Arial" w:cs="Arial"/>
              </w:rPr>
            </w:pPr>
            <w:r w:rsidRPr="00526A41">
              <w:rPr>
                <w:rFonts w:ascii="Arial" w:hAnsi="Arial" w:cs="Arial"/>
              </w:rPr>
              <w:t>Response approved via PIT meeting attendees</w:t>
            </w:r>
          </w:p>
        </w:tc>
      </w:tr>
      <w:tr w:rsidR="008017DD" w:rsidRPr="00526A41" w14:paraId="7964C35C" w14:textId="77777777" w:rsidTr="00180091">
        <w:trPr>
          <w:jc w:val="center"/>
        </w:trPr>
        <w:tc>
          <w:tcPr>
            <w:tcW w:w="832" w:type="pct"/>
            <w:vMerge/>
            <w:shd w:val="clear" w:color="auto" w:fill="4472C4" w:themeFill="accent1"/>
          </w:tcPr>
          <w:p w14:paraId="7A1C7563" w14:textId="77777777" w:rsidR="008017DD" w:rsidRPr="00526A41" w:rsidRDefault="008017DD" w:rsidP="003B681E">
            <w:pPr>
              <w:rPr>
                <w:rFonts w:ascii="Arial" w:hAnsi="Arial" w:cs="Arial"/>
              </w:rPr>
            </w:pPr>
          </w:p>
        </w:tc>
        <w:tc>
          <w:tcPr>
            <w:tcW w:w="4168" w:type="pct"/>
            <w:tcBorders>
              <w:top w:val="nil"/>
            </w:tcBorders>
          </w:tcPr>
          <w:p w14:paraId="30D0567E" w14:textId="77777777" w:rsidR="008017DD" w:rsidRPr="00526A41" w:rsidRDefault="008017DD" w:rsidP="00C274CD">
            <w:pPr>
              <w:numPr>
                <w:ilvl w:val="0"/>
                <w:numId w:val="27"/>
              </w:numPr>
              <w:contextualSpacing/>
              <w:rPr>
                <w:rFonts w:ascii="Arial" w:hAnsi="Arial" w:cs="Arial"/>
              </w:rPr>
            </w:pPr>
            <w:r w:rsidRPr="00526A41">
              <w:rPr>
                <w:rFonts w:ascii="Arial" w:hAnsi="Arial" w:cs="Arial"/>
              </w:rPr>
              <w:t>Full response sent or permitted extension letter</w:t>
            </w:r>
          </w:p>
          <w:p w14:paraId="4392FF9B" w14:textId="77777777" w:rsidR="008017DD" w:rsidRPr="00526A41" w:rsidRDefault="008017DD" w:rsidP="003B681E">
            <w:pPr>
              <w:ind w:left="720"/>
              <w:contextualSpacing/>
              <w:rPr>
                <w:rFonts w:ascii="Arial" w:hAnsi="Arial" w:cs="Arial"/>
              </w:rPr>
            </w:pPr>
          </w:p>
        </w:tc>
      </w:tr>
      <w:tr w:rsidR="008017DD" w:rsidRPr="00526A41" w14:paraId="1B4ED3F7" w14:textId="77777777" w:rsidTr="00180091">
        <w:trPr>
          <w:jc w:val="center"/>
        </w:trPr>
        <w:tc>
          <w:tcPr>
            <w:tcW w:w="5000" w:type="pct"/>
            <w:gridSpan w:val="2"/>
            <w:shd w:val="clear" w:color="auto" w:fill="E7E6E6" w:themeFill="background2"/>
            <w:vAlign w:val="center"/>
          </w:tcPr>
          <w:p w14:paraId="29A78966" w14:textId="77777777" w:rsidR="008017DD" w:rsidRPr="00526A41" w:rsidRDefault="008017DD" w:rsidP="003B681E">
            <w:pPr>
              <w:rPr>
                <w:rFonts w:ascii="Arial" w:hAnsi="Arial" w:cs="Arial"/>
                <w:sz w:val="8"/>
                <w:szCs w:val="8"/>
              </w:rPr>
            </w:pPr>
          </w:p>
        </w:tc>
      </w:tr>
      <w:tr w:rsidR="008017DD" w:rsidRPr="00526A41" w14:paraId="2F0CFBA7" w14:textId="77777777" w:rsidTr="00180091">
        <w:trPr>
          <w:jc w:val="center"/>
        </w:trPr>
        <w:tc>
          <w:tcPr>
            <w:tcW w:w="832" w:type="pct"/>
            <w:vMerge w:val="restart"/>
            <w:shd w:val="clear" w:color="auto" w:fill="4472C4" w:themeFill="accent1"/>
            <w:vAlign w:val="center"/>
          </w:tcPr>
          <w:p w14:paraId="3A267044" w14:textId="77777777" w:rsidR="008017DD" w:rsidRPr="00526A41" w:rsidRDefault="008017DD" w:rsidP="003B681E">
            <w:pPr>
              <w:jc w:val="center"/>
              <w:rPr>
                <w:rFonts w:ascii="Arial" w:hAnsi="Arial" w:cs="Arial"/>
                <w:b/>
              </w:rPr>
            </w:pPr>
            <w:r w:rsidRPr="00526A41">
              <w:rPr>
                <w:rFonts w:ascii="Arial" w:hAnsi="Arial" w:cs="Arial"/>
                <w:b/>
                <w:color w:val="FFFFFF" w:themeColor="background1"/>
              </w:rPr>
              <w:t>Day 20</w:t>
            </w:r>
          </w:p>
        </w:tc>
        <w:tc>
          <w:tcPr>
            <w:tcW w:w="4168" w:type="pct"/>
            <w:tcBorders>
              <w:bottom w:val="nil"/>
            </w:tcBorders>
          </w:tcPr>
          <w:p w14:paraId="6FADA9C1" w14:textId="77777777" w:rsidR="008017DD" w:rsidRPr="00526A41" w:rsidRDefault="008017DD" w:rsidP="003B681E">
            <w:pPr>
              <w:contextualSpacing/>
              <w:rPr>
                <w:rFonts w:ascii="Arial" w:hAnsi="Arial" w:cs="Arial"/>
              </w:rPr>
            </w:pPr>
          </w:p>
          <w:p w14:paraId="74565522" w14:textId="546EA68C" w:rsidR="008017DD" w:rsidRPr="00526A41" w:rsidRDefault="008017DD" w:rsidP="00C274CD">
            <w:pPr>
              <w:pStyle w:val="ListParagraph"/>
              <w:numPr>
                <w:ilvl w:val="0"/>
                <w:numId w:val="31"/>
              </w:numPr>
              <w:rPr>
                <w:rFonts w:ascii="Arial" w:hAnsi="Arial" w:cs="Arial"/>
              </w:rPr>
            </w:pPr>
            <w:r w:rsidRPr="00526A41">
              <w:rPr>
                <w:rFonts w:ascii="Arial" w:hAnsi="Arial" w:cs="Arial"/>
              </w:rPr>
              <w:t xml:space="preserve">Information published on </w:t>
            </w:r>
            <w:r w:rsidR="007921D9" w:rsidRPr="00526A41">
              <w:rPr>
                <w:rFonts w:ascii="Arial" w:hAnsi="Arial" w:cs="Arial"/>
              </w:rPr>
              <w:t>the organisation</w:t>
            </w:r>
            <w:r w:rsidR="008A57C6" w:rsidRPr="00526A41">
              <w:rPr>
                <w:rFonts w:ascii="Arial" w:hAnsi="Arial" w:cs="Arial"/>
              </w:rPr>
              <w:t>’s</w:t>
            </w:r>
            <w:r w:rsidRPr="00526A41">
              <w:rPr>
                <w:rFonts w:ascii="Arial" w:hAnsi="Arial" w:cs="Arial"/>
              </w:rPr>
              <w:t xml:space="preserve"> disclosure log</w:t>
            </w:r>
          </w:p>
        </w:tc>
      </w:tr>
      <w:tr w:rsidR="008017DD" w:rsidRPr="00526A41" w14:paraId="47F80C29" w14:textId="77777777" w:rsidTr="00180091">
        <w:trPr>
          <w:jc w:val="center"/>
        </w:trPr>
        <w:tc>
          <w:tcPr>
            <w:tcW w:w="832" w:type="pct"/>
            <w:vMerge/>
            <w:shd w:val="clear" w:color="auto" w:fill="4472C4" w:themeFill="accent1"/>
          </w:tcPr>
          <w:p w14:paraId="201F0AB7" w14:textId="77777777" w:rsidR="008017DD" w:rsidRPr="00526A41" w:rsidRDefault="008017DD" w:rsidP="003B681E">
            <w:pPr>
              <w:rPr>
                <w:rFonts w:ascii="Arial" w:hAnsi="Arial" w:cs="Arial"/>
              </w:rPr>
            </w:pPr>
          </w:p>
        </w:tc>
        <w:tc>
          <w:tcPr>
            <w:tcW w:w="4168" w:type="pct"/>
            <w:tcBorders>
              <w:top w:val="nil"/>
            </w:tcBorders>
          </w:tcPr>
          <w:p w14:paraId="61EAC82C" w14:textId="77777777" w:rsidR="008017DD" w:rsidRPr="00526A41" w:rsidRDefault="008017DD" w:rsidP="00C274CD">
            <w:pPr>
              <w:numPr>
                <w:ilvl w:val="0"/>
                <w:numId w:val="28"/>
              </w:numPr>
              <w:contextualSpacing/>
              <w:rPr>
                <w:rFonts w:ascii="Arial" w:hAnsi="Arial" w:cs="Arial"/>
              </w:rPr>
            </w:pPr>
            <w:r w:rsidRPr="00526A41">
              <w:rPr>
                <w:rFonts w:ascii="Arial" w:hAnsi="Arial" w:cs="Arial"/>
              </w:rPr>
              <w:t>File all correspondence</w:t>
            </w:r>
          </w:p>
          <w:p w14:paraId="070E3AF2" w14:textId="77777777" w:rsidR="008017DD" w:rsidRPr="00526A41" w:rsidRDefault="008017DD" w:rsidP="003B681E">
            <w:pPr>
              <w:ind w:left="720"/>
              <w:contextualSpacing/>
              <w:rPr>
                <w:rFonts w:ascii="Arial" w:hAnsi="Arial" w:cs="Arial"/>
              </w:rPr>
            </w:pPr>
          </w:p>
        </w:tc>
      </w:tr>
    </w:tbl>
    <w:p w14:paraId="19053A72" w14:textId="77777777" w:rsidR="00FD4238" w:rsidRPr="001428DE" w:rsidRDefault="00FD4238" w:rsidP="00936196">
      <w:pPr>
        <w:rPr>
          <w:rFonts w:ascii="Arial" w:hAnsi="Arial" w:cs="Arial"/>
          <w:sz w:val="22"/>
          <w:szCs w:val="22"/>
        </w:rPr>
      </w:pPr>
    </w:p>
    <w:p w14:paraId="2A82CD23" w14:textId="77777777" w:rsidR="008017DD" w:rsidRPr="001428DE" w:rsidRDefault="008017DD" w:rsidP="008017DD">
      <w:pPr>
        <w:rPr>
          <w:rFonts w:ascii="Arial" w:hAnsi="Arial" w:cs="Arial"/>
          <w:sz w:val="22"/>
          <w:szCs w:val="22"/>
        </w:rPr>
      </w:pPr>
    </w:p>
    <w:p w14:paraId="0123765F" w14:textId="77777777" w:rsidR="008017DD" w:rsidRPr="001428DE" w:rsidRDefault="008017DD" w:rsidP="008017DD">
      <w:pPr>
        <w:rPr>
          <w:rFonts w:ascii="Arial" w:hAnsi="Arial" w:cs="Arial"/>
          <w:sz w:val="22"/>
          <w:szCs w:val="22"/>
        </w:rPr>
      </w:pPr>
    </w:p>
    <w:p w14:paraId="102637B1" w14:textId="77777777" w:rsidR="008017DD" w:rsidRPr="001428DE" w:rsidRDefault="008017DD" w:rsidP="008017DD">
      <w:pPr>
        <w:rPr>
          <w:rFonts w:ascii="Arial" w:hAnsi="Arial" w:cs="Arial"/>
          <w:sz w:val="22"/>
          <w:szCs w:val="22"/>
        </w:rPr>
      </w:pPr>
    </w:p>
    <w:p w14:paraId="5E2A772D" w14:textId="1248826A" w:rsidR="008017DD" w:rsidRPr="001428DE" w:rsidRDefault="008017DD" w:rsidP="008017DD">
      <w:pPr>
        <w:tabs>
          <w:tab w:val="left" w:pos="2085"/>
        </w:tabs>
        <w:rPr>
          <w:rFonts w:ascii="Arial" w:hAnsi="Arial" w:cs="Arial"/>
          <w:sz w:val="22"/>
          <w:szCs w:val="22"/>
        </w:rPr>
      </w:pPr>
      <w:r w:rsidRPr="001428DE">
        <w:rPr>
          <w:rFonts w:ascii="Arial" w:hAnsi="Arial" w:cs="Arial"/>
          <w:sz w:val="22"/>
          <w:szCs w:val="22"/>
        </w:rPr>
        <w:tab/>
      </w:r>
    </w:p>
    <w:p w14:paraId="13334CE1" w14:textId="77777777" w:rsidR="008017DD" w:rsidRPr="001428DE" w:rsidRDefault="008017DD" w:rsidP="008017DD">
      <w:pPr>
        <w:tabs>
          <w:tab w:val="left" w:pos="2085"/>
        </w:tabs>
        <w:rPr>
          <w:rFonts w:ascii="Arial" w:hAnsi="Arial" w:cs="Arial"/>
          <w:sz w:val="22"/>
          <w:szCs w:val="22"/>
        </w:rPr>
      </w:pPr>
    </w:p>
    <w:p w14:paraId="0461FB3B" w14:textId="77777777" w:rsidR="008017DD" w:rsidRPr="001428DE" w:rsidRDefault="008017DD" w:rsidP="008017DD">
      <w:pPr>
        <w:tabs>
          <w:tab w:val="left" w:pos="2085"/>
        </w:tabs>
        <w:rPr>
          <w:rFonts w:ascii="Arial" w:hAnsi="Arial" w:cs="Arial"/>
          <w:sz w:val="22"/>
          <w:szCs w:val="22"/>
        </w:rPr>
      </w:pPr>
    </w:p>
    <w:p w14:paraId="2F04251B" w14:textId="77777777" w:rsidR="008017DD" w:rsidRPr="001428DE" w:rsidRDefault="008017DD" w:rsidP="008017DD">
      <w:pPr>
        <w:tabs>
          <w:tab w:val="left" w:pos="2085"/>
        </w:tabs>
        <w:rPr>
          <w:rFonts w:ascii="Arial" w:hAnsi="Arial" w:cs="Arial"/>
          <w:sz w:val="22"/>
          <w:szCs w:val="22"/>
        </w:rPr>
      </w:pPr>
    </w:p>
    <w:p w14:paraId="0388F622" w14:textId="77777777" w:rsidR="008017DD" w:rsidRPr="001428DE" w:rsidRDefault="008017DD" w:rsidP="008017DD">
      <w:pPr>
        <w:tabs>
          <w:tab w:val="left" w:pos="2085"/>
        </w:tabs>
        <w:rPr>
          <w:rFonts w:ascii="Arial" w:hAnsi="Arial" w:cs="Arial"/>
          <w:sz w:val="22"/>
          <w:szCs w:val="22"/>
        </w:rPr>
      </w:pPr>
    </w:p>
    <w:p w14:paraId="521AFB49" w14:textId="77777777" w:rsidR="008017DD" w:rsidRPr="001428DE" w:rsidRDefault="008017DD" w:rsidP="008017DD">
      <w:pPr>
        <w:tabs>
          <w:tab w:val="left" w:pos="2085"/>
        </w:tabs>
        <w:rPr>
          <w:rFonts w:ascii="Arial" w:hAnsi="Arial" w:cs="Arial"/>
          <w:sz w:val="22"/>
          <w:szCs w:val="22"/>
        </w:rPr>
      </w:pPr>
    </w:p>
    <w:p w14:paraId="6CA2FAFA" w14:textId="77777777" w:rsidR="00E17367" w:rsidRPr="001428DE" w:rsidRDefault="00E17367">
      <w:pPr>
        <w:rPr>
          <w:rFonts w:ascii="Arial" w:eastAsiaTheme="majorEastAsia" w:hAnsi="Arial" w:cs="Arial"/>
          <w:b/>
          <w:bCs/>
          <w:color w:val="000000" w:themeColor="text1"/>
          <w:sz w:val="28"/>
          <w:szCs w:val="28"/>
        </w:rPr>
      </w:pPr>
      <w:r w:rsidRPr="001428DE">
        <w:rPr>
          <w:rFonts w:ascii="Arial" w:eastAsiaTheme="majorEastAsia" w:hAnsi="Arial" w:cs="Arial"/>
          <w:b/>
          <w:bCs/>
          <w:color w:val="000000" w:themeColor="text1"/>
          <w:sz w:val="28"/>
          <w:szCs w:val="28"/>
        </w:rPr>
        <w:br w:type="page"/>
      </w:r>
    </w:p>
    <w:p w14:paraId="5F0375AA" w14:textId="645CAB4F" w:rsidR="008017DD" w:rsidRPr="00526A41" w:rsidRDefault="008017DD" w:rsidP="00806936">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293" w:name="_Annex_D_–"/>
      <w:bookmarkStart w:id="294" w:name="_Toc150350445"/>
      <w:bookmarkEnd w:id="293"/>
      <w:r w:rsidRPr="00526A41">
        <w:rPr>
          <w:sz w:val="28"/>
          <w:szCs w:val="28"/>
        </w:rPr>
        <w:lastRenderedPageBreak/>
        <w:t xml:space="preserve">Annex </w:t>
      </w:r>
      <w:r w:rsidR="002C4F16" w:rsidRPr="00526A41">
        <w:rPr>
          <w:sz w:val="28"/>
          <w:szCs w:val="28"/>
        </w:rPr>
        <w:t>D</w:t>
      </w:r>
      <w:r w:rsidRPr="00526A41">
        <w:rPr>
          <w:sz w:val="28"/>
          <w:szCs w:val="28"/>
        </w:rPr>
        <w:t xml:space="preserve"> – F</w:t>
      </w:r>
      <w:r w:rsidR="008A57C6" w:rsidRPr="00526A41">
        <w:rPr>
          <w:sz w:val="28"/>
          <w:szCs w:val="28"/>
        </w:rPr>
        <w:t>OI</w:t>
      </w:r>
      <w:r w:rsidRPr="00526A41">
        <w:rPr>
          <w:sz w:val="28"/>
          <w:szCs w:val="28"/>
        </w:rPr>
        <w:t xml:space="preserve"> req</w:t>
      </w:r>
      <w:r w:rsidR="00E26930" w:rsidRPr="00526A41">
        <w:rPr>
          <w:sz w:val="28"/>
          <w:szCs w:val="28"/>
        </w:rPr>
        <w:t>uest checklist</w:t>
      </w:r>
      <w:bookmarkEnd w:id="294"/>
    </w:p>
    <w:p w14:paraId="13B4F5AA" w14:textId="77777777" w:rsidR="00863219" w:rsidRPr="00526A41" w:rsidRDefault="00863219" w:rsidP="00806936">
      <w:pPr>
        <w:contextualSpacing/>
        <w:rPr>
          <w:rFonts w:ascii="Arial" w:hAnsi="Arial" w:cs="Arial"/>
          <w:b/>
          <w:bCs/>
          <w:sz w:val="22"/>
          <w:szCs w:val="22"/>
        </w:rPr>
      </w:pPr>
    </w:p>
    <w:tbl>
      <w:tblPr>
        <w:tblStyle w:val="TableGrid2"/>
        <w:tblW w:w="8642" w:type="dxa"/>
        <w:tblLook w:val="04A0" w:firstRow="1" w:lastRow="0" w:firstColumn="1" w:lastColumn="0" w:noHBand="0" w:noVBand="1"/>
      </w:tblPr>
      <w:tblGrid>
        <w:gridCol w:w="2261"/>
        <w:gridCol w:w="2642"/>
        <w:gridCol w:w="1760"/>
        <w:gridCol w:w="1979"/>
      </w:tblGrid>
      <w:tr w:rsidR="00863219" w:rsidRPr="00526A41" w14:paraId="53D38035" w14:textId="77777777" w:rsidTr="00806936">
        <w:tc>
          <w:tcPr>
            <w:tcW w:w="2261" w:type="dxa"/>
            <w:shd w:val="clear" w:color="auto" w:fill="4472C4" w:themeFill="accent1"/>
          </w:tcPr>
          <w:p w14:paraId="20412FE2" w14:textId="77777777" w:rsidR="00863219" w:rsidRPr="00526A41" w:rsidRDefault="00863219" w:rsidP="003B681E">
            <w:pPr>
              <w:rPr>
                <w:rFonts w:ascii="Arial" w:hAnsi="Arial" w:cs="Arial"/>
                <w:b/>
                <w:color w:val="FFFFFF" w:themeColor="background1"/>
              </w:rPr>
            </w:pPr>
          </w:p>
          <w:p w14:paraId="7FD6C29F" w14:textId="018E2229" w:rsidR="00863219" w:rsidRPr="00526A41" w:rsidRDefault="008A57C6" w:rsidP="003B681E">
            <w:pPr>
              <w:rPr>
                <w:rFonts w:ascii="Arial" w:hAnsi="Arial" w:cs="Arial"/>
                <w:b/>
                <w:color w:val="FFFFFF" w:themeColor="background1"/>
              </w:rPr>
            </w:pPr>
            <w:r w:rsidRPr="00526A41">
              <w:rPr>
                <w:rFonts w:ascii="Arial" w:hAnsi="Arial" w:cs="Arial"/>
                <w:b/>
                <w:color w:val="FFFFFF" w:themeColor="background1"/>
              </w:rPr>
              <w:t>Case r</w:t>
            </w:r>
            <w:r w:rsidR="00863219" w:rsidRPr="00526A41">
              <w:rPr>
                <w:rFonts w:ascii="Arial" w:hAnsi="Arial" w:cs="Arial"/>
                <w:b/>
                <w:color w:val="FFFFFF" w:themeColor="background1"/>
              </w:rPr>
              <w:t>eference</w:t>
            </w:r>
          </w:p>
          <w:p w14:paraId="6CF53F93" w14:textId="77777777" w:rsidR="00863219" w:rsidRPr="00526A41" w:rsidRDefault="00863219" w:rsidP="003B681E">
            <w:pPr>
              <w:rPr>
                <w:rFonts w:ascii="Arial" w:hAnsi="Arial" w:cs="Arial"/>
                <w:b/>
                <w:color w:val="FFFFFF" w:themeColor="background1"/>
              </w:rPr>
            </w:pPr>
          </w:p>
        </w:tc>
        <w:tc>
          <w:tcPr>
            <w:tcW w:w="2642" w:type="dxa"/>
          </w:tcPr>
          <w:p w14:paraId="1794E750" w14:textId="77777777" w:rsidR="00863219" w:rsidRPr="00526A41" w:rsidRDefault="00863219" w:rsidP="003B681E">
            <w:pPr>
              <w:rPr>
                <w:rFonts w:ascii="Arial" w:hAnsi="Arial" w:cs="Arial"/>
              </w:rPr>
            </w:pPr>
          </w:p>
        </w:tc>
        <w:tc>
          <w:tcPr>
            <w:tcW w:w="1760" w:type="dxa"/>
            <w:shd w:val="clear" w:color="auto" w:fill="4472C4" w:themeFill="accent1"/>
          </w:tcPr>
          <w:p w14:paraId="467A93BF" w14:textId="77777777" w:rsidR="00863219" w:rsidRPr="00526A41" w:rsidRDefault="00863219" w:rsidP="003B681E">
            <w:pPr>
              <w:rPr>
                <w:rFonts w:ascii="Arial" w:hAnsi="Arial" w:cs="Arial"/>
                <w:b/>
                <w:color w:val="FFFFFF" w:themeColor="background1"/>
              </w:rPr>
            </w:pPr>
          </w:p>
          <w:p w14:paraId="6782DC41" w14:textId="1DBFA36A" w:rsidR="00863219" w:rsidRPr="00526A41" w:rsidRDefault="00863219" w:rsidP="008A57C6">
            <w:pPr>
              <w:rPr>
                <w:rFonts w:ascii="Arial" w:hAnsi="Arial" w:cs="Arial"/>
                <w:b/>
                <w:color w:val="FFFFFF" w:themeColor="background1"/>
              </w:rPr>
            </w:pPr>
            <w:r w:rsidRPr="00526A41">
              <w:rPr>
                <w:rFonts w:ascii="Arial" w:hAnsi="Arial" w:cs="Arial"/>
                <w:b/>
                <w:color w:val="FFFFFF" w:themeColor="background1"/>
              </w:rPr>
              <w:t xml:space="preserve">Date of </w:t>
            </w:r>
            <w:r w:rsidR="008A57C6" w:rsidRPr="00526A41">
              <w:rPr>
                <w:rFonts w:ascii="Arial" w:hAnsi="Arial" w:cs="Arial"/>
                <w:b/>
                <w:color w:val="FFFFFF" w:themeColor="background1"/>
              </w:rPr>
              <w:t>r</w:t>
            </w:r>
            <w:r w:rsidRPr="00526A41">
              <w:rPr>
                <w:rFonts w:ascii="Arial" w:hAnsi="Arial" w:cs="Arial"/>
                <w:b/>
                <w:color w:val="FFFFFF" w:themeColor="background1"/>
              </w:rPr>
              <w:t>eceipt</w:t>
            </w:r>
          </w:p>
        </w:tc>
        <w:tc>
          <w:tcPr>
            <w:tcW w:w="1979" w:type="dxa"/>
          </w:tcPr>
          <w:p w14:paraId="22488999" w14:textId="77777777" w:rsidR="00863219" w:rsidRPr="00526A41" w:rsidRDefault="00863219" w:rsidP="003B681E">
            <w:pPr>
              <w:rPr>
                <w:rFonts w:ascii="Arial" w:hAnsi="Arial" w:cs="Arial"/>
              </w:rPr>
            </w:pPr>
          </w:p>
        </w:tc>
      </w:tr>
      <w:tr w:rsidR="00863219" w:rsidRPr="00526A41" w14:paraId="21B6506E" w14:textId="77777777" w:rsidTr="00806936">
        <w:tc>
          <w:tcPr>
            <w:tcW w:w="2261" w:type="dxa"/>
            <w:shd w:val="clear" w:color="auto" w:fill="4472C4" w:themeFill="accent1"/>
          </w:tcPr>
          <w:p w14:paraId="73EA51FC" w14:textId="77777777" w:rsidR="00863219" w:rsidRPr="00526A41" w:rsidRDefault="00863219" w:rsidP="003B681E">
            <w:pPr>
              <w:rPr>
                <w:rFonts w:ascii="Arial" w:hAnsi="Arial" w:cs="Arial"/>
                <w:b/>
                <w:color w:val="FFFFFF" w:themeColor="background1"/>
              </w:rPr>
            </w:pPr>
          </w:p>
          <w:p w14:paraId="7F581D7D" w14:textId="44E99ED6" w:rsidR="00863219" w:rsidRPr="00526A41" w:rsidRDefault="00863219" w:rsidP="003B681E">
            <w:pPr>
              <w:rPr>
                <w:rFonts w:ascii="Arial" w:hAnsi="Arial" w:cs="Arial"/>
                <w:b/>
                <w:color w:val="FFFFFF" w:themeColor="background1"/>
              </w:rPr>
            </w:pPr>
            <w:r w:rsidRPr="00526A41">
              <w:rPr>
                <w:rFonts w:ascii="Arial" w:hAnsi="Arial" w:cs="Arial"/>
                <w:b/>
                <w:color w:val="FFFFFF" w:themeColor="background1"/>
              </w:rPr>
              <w:t xml:space="preserve">Name of </w:t>
            </w:r>
            <w:r w:rsidR="008A57C6" w:rsidRPr="00526A41">
              <w:rPr>
                <w:rFonts w:ascii="Arial" w:hAnsi="Arial" w:cs="Arial"/>
                <w:b/>
                <w:color w:val="FFFFFF" w:themeColor="background1"/>
              </w:rPr>
              <w:t>a</w:t>
            </w:r>
            <w:r w:rsidRPr="00526A41">
              <w:rPr>
                <w:rFonts w:ascii="Arial" w:hAnsi="Arial" w:cs="Arial"/>
                <w:b/>
                <w:color w:val="FFFFFF" w:themeColor="background1"/>
              </w:rPr>
              <w:t>pplicant</w:t>
            </w:r>
          </w:p>
          <w:p w14:paraId="727048CE" w14:textId="77777777" w:rsidR="00863219" w:rsidRPr="00526A41" w:rsidRDefault="00863219" w:rsidP="003B681E">
            <w:pPr>
              <w:rPr>
                <w:rFonts w:ascii="Arial" w:hAnsi="Arial" w:cs="Arial"/>
                <w:b/>
                <w:color w:val="FFFFFF" w:themeColor="background1"/>
              </w:rPr>
            </w:pPr>
          </w:p>
        </w:tc>
        <w:tc>
          <w:tcPr>
            <w:tcW w:w="2642" w:type="dxa"/>
          </w:tcPr>
          <w:p w14:paraId="58A6058A" w14:textId="77777777" w:rsidR="00863219" w:rsidRPr="00526A41" w:rsidRDefault="00863219" w:rsidP="003B681E">
            <w:pPr>
              <w:rPr>
                <w:rFonts w:ascii="Arial" w:hAnsi="Arial" w:cs="Arial"/>
              </w:rPr>
            </w:pPr>
          </w:p>
        </w:tc>
        <w:tc>
          <w:tcPr>
            <w:tcW w:w="1760" w:type="dxa"/>
            <w:shd w:val="clear" w:color="auto" w:fill="4472C4" w:themeFill="accent1"/>
          </w:tcPr>
          <w:p w14:paraId="742F5EF7" w14:textId="77777777" w:rsidR="00863219" w:rsidRPr="00526A41" w:rsidRDefault="00863219" w:rsidP="003B681E">
            <w:pPr>
              <w:rPr>
                <w:rFonts w:ascii="Arial" w:hAnsi="Arial" w:cs="Arial"/>
                <w:b/>
                <w:color w:val="FFFFFF" w:themeColor="background1"/>
              </w:rPr>
            </w:pPr>
          </w:p>
          <w:p w14:paraId="585B0FC8" w14:textId="6CFCF940" w:rsidR="00863219" w:rsidRPr="00526A41" w:rsidRDefault="008A57C6" w:rsidP="003B681E">
            <w:pPr>
              <w:rPr>
                <w:rFonts w:ascii="Arial" w:hAnsi="Arial" w:cs="Arial"/>
                <w:b/>
                <w:color w:val="FFFFFF" w:themeColor="background1"/>
              </w:rPr>
            </w:pPr>
            <w:r w:rsidRPr="00526A41">
              <w:rPr>
                <w:rFonts w:ascii="Arial" w:hAnsi="Arial" w:cs="Arial"/>
                <w:b/>
                <w:color w:val="FFFFFF" w:themeColor="background1"/>
              </w:rPr>
              <w:t>Target d</w:t>
            </w:r>
            <w:r w:rsidR="00863219" w:rsidRPr="00526A41">
              <w:rPr>
                <w:rFonts w:ascii="Arial" w:hAnsi="Arial" w:cs="Arial"/>
                <w:b/>
                <w:color w:val="FFFFFF" w:themeColor="background1"/>
              </w:rPr>
              <w:t>ate</w:t>
            </w:r>
          </w:p>
        </w:tc>
        <w:tc>
          <w:tcPr>
            <w:tcW w:w="1979" w:type="dxa"/>
          </w:tcPr>
          <w:p w14:paraId="387954C8" w14:textId="77777777" w:rsidR="00863219" w:rsidRPr="00526A41" w:rsidRDefault="00863219" w:rsidP="003B681E">
            <w:pPr>
              <w:rPr>
                <w:rFonts w:ascii="Arial" w:hAnsi="Arial" w:cs="Arial"/>
              </w:rPr>
            </w:pPr>
          </w:p>
        </w:tc>
      </w:tr>
      <w:tr w:rsidR="00806936" w:rsidRPr="00526A41" w14:paraId="0B53B873" w14:textId="77777777" w:rsidTr="00806936">
        <w:tc>
          <w:tcPr>
            <w:tcW w:w="8642" w:type="dxa"/>
            <w:gridSpan w:val="4"/>
            <w:shd w:val="clear" w:color="auto" w:fill="4472C4" w:themeFill="accent1"/>
          </w:tcPr>
          <w:p w14:paraId="6A384248" w14:textId="68996240" w:rsidR="00863219" w:rsidRPr="00526A41" w:rsidRDefault="00863219" w:rsidP="008A57C6">
            <w:pPr>
              <w:spacing w:before="60" w:after="60"/>
              <w:rPr>
                <w:rFonts w:ascii="Arial" w:hAnsi="Arial" w:cs="Arial"/>
                <w:b/>
                <w:color w:val="FFFFFF" w:themeColor="background1"/>
              </w:rPr>
            </w:pPr>
            <w:r w:rsidRPr="00526A41">
              <w:rPr>
                <w:rFonts w:ascii="Arial" w:hAnsi="Arial" w:cs="Arial"/>
                <w:b/>
                <w:color w:val="FFFFFF" w:themeColor="background1"/>
              </w:rPr>
              <w:t xml:space="preserve">Information </w:t>
            </w:r>
            <w:r w:rsidR="008A57C6" w:rsidRPr="00526A41">
              <w:rPr>
                <w:rFonts w:ascii="Arial" w:hAnsi="Arial" w:cs="Arial"/>
                <w:b/>
                <w:color w:val="FFFFFF" w:themeColor="background1"/>
              </w:rPr>
              <w:t>r</w:t>
            </w:r>
            <w:r w:rsidRPr="00526A41">
              <w:rPr>
                <w:rFonts w:ascii="Arial" w:hAnsi="Arial" w:cs="Arial"/>
                <w:b/>
                <w:color w:val="FFFFFF" w:themeColor="background1"/>
              </w:rPr>
              <w:t>equested:</w:t>
            </w:r>
          </w:p>
        </w:tc>
      </w:tr>
      <w:tr w:rsidR="00863219" w:rsidRPr="00526A41" w14:paraId="5E0BD602" w14:textId="77777777" w:rsidTr="003B681E">
        <w:tc>
          <w:tcPr>
            <w:tcW w:w="8642" w:type="dxa"/>
            <w:gridSpan w:val="4"/>
          </w:tcPr>
          <w:p w14:paraId="25D7C3A9" w14:textId="77777777" w:rsidR="00863219" w:rsidRPr="00526A41" w:rsidRDefault="00863219" w:rsidP="003B681E">
            <w:pPr>
              <w:rPr>
                <w:rFonts w:ascii="Arial" w:hAnsi="Arial" w:cs="Arial"/>
              </w:rPr>
            </w:pPr>
          </w:p>
          <w:p w14:paraId="6179E07E" w14:textId="77777777" w:rsidR="00863219" w:rsidRPr="00526A41" w:rsidRDefault="00863219" w:rsidP="003B681E">
            <w:pPr>
              <w:rPr>
                <w:rFonts w:ascii="Arial" w:hAnsi="Arial" w:cs="Arial"/>
              </w:rPr>
            </w:pPr>
          </w:p>
          <w:p w14:paraId="1BA62129" w14:textId="77777777" w:rsidR="00863219" w:rsidRPr="00526A41" w:rsidRDefault="00863219" w:rsidP="003B681E">
            <w:pPr>
              <w:rPr>
                <w:rFonts w:ascii="Arial" w:hAnsi="Arial" w:cs="Arial"/>
              </w:rPr>
            </w:pPr>
          </w:p>
          <w:p w14:paraId="4F52DE23" w14:textId="77777777" w:rsidR="00863219" w:rsidRPr="00526A41" w:rsidRDefault="00863219" w:rsidP="003B681E">
            <w:pPr>
              <w:rPr>
                <w:rFonts w:ascii="Arial" w:hAnsi="Arial" w:cs="Arial"/>
              </w:rPr>
            </w:pPr>
          </w:p>
          <w:p w14:paraId="3920C00E" w14:textId="77777777" w:rsidR="00863219" w:rsidRPr="00526A41" w:rsidRDefault="00863219" w:rsidP="003B681E">
            <w:pPr>
              <w:rPr>
                <w:rFonts w:ascii="Arial" w:hAnsi="Arial" w:cs="Arial"/>
              </w:rPr>
            </w:pPr>
          </w:p>
          <w:p w14:paraId="6CAB462D" w14:textId="3C7891F2" w:rsidR="00863219" w:rsidRPr="00526A41" w:rsidRDefault="00863219" w:rsidP="003B681E">
            <w:pPr>
              <w:rPr>
                <w:rFonts w:ascii="Arial" w:hAnsi="Arial" w:cs="Arial"/>
              </w:rPr>
            </w:pPr>
          </w:p>
          <w:p w14:paraId="7883B7B8" w14:textId="702C00A2" w:rsidR="00E10AF2" w:rsidRPr="00526A41" w:rsidRDefault="00E10AF2" w:rsidP="003B681E">
            <w:pPr>
              <w:rPr>
                <w:rFonts w:ascii="Arial" w:hAnsi="Arial" w:cs="Arial"/>
              </w:rPr>
            </w:pPr>
          </w:p>
          <w:p w14:paraId="63212B2E" w14:textId="0A8265F2" w:rsidR="00E10AF2" w:rsidRPr="00526A41" w:rsidRDefault="00E10AF2" w:rsidP="003B681E">
            <w:pPr>
              <w:rPr>
                <w:rFonts w:ascii="Arial" w:hAnsi="Arial" w:cs="Arial"/>
              </w:rPr>
            </w:pPr>
          </w:p>
          <w:p w14:paraId="0C694E11" w14:textId="77777777" w:rsidR="00E10AF2" w:rsidRPr="00526A41" w:rsidRDefault="00E10AF2" w:rsidP="003B681E">
            <w:pPr>
              <w:rPr>
                <w:rFonts w:ascii="Arial" w:hAnsi="Arial" w:cs="Arial"/>
              </w:rPr>
            </w:pPr>
          </w:p>
          <w:p w14:paraId="01B0286F" w14:textId="77777777" w:rsidR="00863219" w:rsidRPr="00526A41" w:rsidRDefault="00863219" w:rsidP="003B681E">
            <w:pPr>
              <w:rPr>
                <w:rFonts w:ascii="Arial" w:hAnsi="Arial" w:cs="Arial"/>
              </w:rPr>
            </w:pPr>
          </w:p>
        </w:tc>
      </w:tr>
      <w:tr w:rsidR="00806936" w:rsidRPr="00526A41" w14:paraId="203E1E35" w14:textId="77777777" w:rsidTr="00806936">
        <w:tc>
          <w:tcPr>
            <w:tcW w:w="8642" w:type="dxa"/>
            <w:gridSpan w:val="4"/>
            <w:shd w:val="clear" w:color="auto" w:fill="4472C4" w:themeFill="accent1"/>
          </w:tcPr>
          <w:p w14:paraId="071DE09A" w14:textId="77777777" w:rsidR="00863219" w:rsidRPr="00526A41" w:rsidRDefault="00863219" w:rsidP="00806936">
            <w:pPr>
              <w:spacing w:before="60" w:after="60"/>
              <w:rPr>
                <w:rFonts w:ascii="Arial" w:hAnsi="Arial" w:cs="Arial"/>
                <w:b/>
                <w:color w:val="FFFFFF" w:themeColor="background1"/>
              </w:rPr>
            </w:pPr>
            <w:r w:rsidRPr="00526A41">
              <w:rPr>
                <w:rFonts w:ascii="Arial" w:hAnsi="Arial" w:cs="Arial"/>
                <w:b/>
                <w:color w:val="FFFFFF" w:themeColor="background1"/>
              </w:rPr>
              <w:t>Checklist</w:t>
            </w:r>
          </w:p>
        </w:tc>
      </w:tr>
      <w:tr w:rsidR="00863219" w:rsidRPr="00526A41" w14:paraId="6F277DB6" w14:textId="77777777" w:rsidTr="003B681E">
        <w:tc>
          <w:tcPr>
            <w:tcW w:w="8642" w:type="dxa"/>
            <w:gridSpan w:val="4"/>
          </w:tcPr>
          <w:p w14:paraId="566808DA" w14:textId="77777777" w:rsidR="00806936" w:rsidRPr="00526A41" w:rsidRDefault="00806936" w:rsidP="003B681E">
            <w:pPr>
              <w:rPr>
                <w:rFonts w:ascii="Arial" w:hAnsi="Arial" w:cs="Arial"/>
                <w:b/>
              </w:rPr>
            </w:pPr>
          </w:p>
          <w:p w14:paraId="137B5C1F" w14:textId="382AA0CF" w:rsidR="00863219" w:rsidRPr="00526A41" w:rsidRDefault="00863219" w:rsidP="003B681E">
            <w:pPr>
              <w:rPr>
                <w:rFonts w:ascii="Arial" w:hAnsi="Arial" w:cs="Arial"/>
                <w:b/>
              </w:rPr>
            </w:pPr>
            <w:r w:rsidRPr="00526A41">
              <w:rPr>
                <w:rFonts w:ascii="Arial" w:hAnsi="Arial" w:cs="Arial"/>
                <w:b/>
              </w:rPr>
              <w:t>Establishing if the request is valid</w:t>
            </w:r>
          </w:p>
          <w:p w14:paraId="7E89D7C4" w14:textId="77777777" w:rsidR="00863219" w:rsidRPr="00526A41" w:rsidRDefault="00863219" w:rsidP="003B681E">
            <w:pPr>
              <w:rPr>
                <w:rFonts w:ascii="Arial" w:hAnsi="Arial" w:cs="Arial"/>
              </w:rPr>
            </w:pPr>
          </w:p>
          <w:p w14:paraId="0927777D" w14:textId="77777777" w:rsidR="00863219" w:rsidRPr="00526A41" w:rsidRDefault="00863219" w:rsidP="003B681E">
            <w:pPr>
              <w:jc w:val="both"/>
              <w:rPr>
                <w:rFonts w:ascii="Arial" w:hAnsi="Arial" w:cs="Arial"/>
              </w:rPr>
            </w:pPr>
            <w:r w:rsidRPr="00526A41">
              <w:rPr>
                <w:rFonts w:ascii="Arial" w:hAnsi="Arial" w:cs="Arial"/>
              </w:rPr>
              <w:t>The first step in dealing with an FOI request is to establish whether or not the request fulfils the FOI request criteria:</w:t>
            </w:r>
          </w:p>
          <w:p w14:paraId="4A1F9E7F" w14:textId="77777777" w:rsidR="00863219" w:rsidRPr="00526A41" w:rsidRDefault="00863219" w:rsidP="003B681E">
            <w:pPr>
              <w:jc w:val="both"/>
              <w:rPr>
                <w:rFonts w:ascii="Arial" w:hAnsi="Arial" w:cs="Arial"/>
              </w:rPr>
            </w:pPr>
          </w:p>
          <w:p w14:paraId="3A104ECB" w14:textId="0A83F6C8" w:rsidR="00863219" w:rsidRPr="00526A41" w:rsidRDefault="00863219" w:rsidP="00C274CD">
            <w:pPr>
              <w:numPr>
                <w:ilvl w:val="0"/>
                <w:numId w:val="32"/>
              </w:numPr>
              <w:contextualSpacing/>
              <w:jc w:val="both"/>
              <w:rPr>
                <w:rFonts w:ascii="Arial" w:hAnsi="Arial" w:cs="Arial"/>
              </w:rPr>
            </w:pPr>
            <w:r w:rsidRPr="00526A41">
              <w:rPr>
                <w:rFonts w:ascii="Arial" w:hAnsi="Arial" w:cs="Arial"/>
              </w:rPr>
              <w:t>Requests for information do not need to mention the Act</w:t>
            </w:r>
          </w:p>
          <w:p w14:paraId="5D445D67" w14:textId="77777777" w:rsidR="00806936" w:rsidRPr="00526A41" w:rsidRDefault="00806936" w:rsidP="00806936">
            <w:pPr>
              <w:ind w:left="720"/>
              <w:contextualSpacing/>
              <w:jc w:val="both"/>
              <w:rPr>
                <w:rFonts w:ascii="Arial" w:hAnsi="Arial" w:cs="Arial"/>
              </w:rPr>
            </w:pPr>
          </w:p>
          <w:p w14:paraId="1EABA7BA" w14:textId="22C0115C" w:rsidR="00863219" w:rsidRPr="00526A41" w:rsidRDefault="00863219" w:rsidP="00C274CD">
            <w:pPr>
              <w:numPr>
                <w:ilvl w:val="0"/>
                <w:numId w:val="32"/>
              </w:numPr>
              <w:contextualSpacing/>
              <w:jc w:val="both"/>
              <w:rPr>
                <w:rFonts w:ascii="Arial" w:hAnsi="Arial" w:cs="Arial"/>
              </w:rPr>
            </w:pPr>
            <w:r w:rsidRPr="00526A41">
              <w:rPr>
                <w:rFonts w:ascii="Arial" w:hAnsi="Arial" w:cs="Arial"/>
              </w:rPr>
              <w:t>Anyone can make a request. There are no restrictions for example on the nationality or location of the applicant</w:t>
            </w:r>
          </w:p>
          <w:p w14:paraId="3D66C133" w14:textId="77777777" w:rsidR="00806936" w:rsidRPr="00526A41" w:rsidRDefault="00806936" w:rsidP="00806936">
            <w:pPr>
              <w:contextualSpacing/>
              <w:jc w:val="both"/>
              <w:rPr>
                <w:rFonts w:ascii="Arial" w:hAnsi="Arial" w:cs="Arial"/>
              </w:rPr>
            </w:pPr>
          </w:p>
          <w:p w14:paraId="3A4E4637" w14:textId="0F036476" w:rsidR="00863219" w:rsidRPr="00526A41" w:rsidRDefault="00863219" w:rsidP="00C274CD">
            <w:pPr>
              <w:numPr>
                <w:ilvl w:val="0"/>
                <w:numId w:val="32"/>
              </w:numPr>
              <w:contextualSpacing/>
              <w:jc w:val="both"/>
              <w:rPr>
                <w:rFonts w:ascii="Arial" w:hAnsi="Arial" w:cs="Arial"/>
              </w:rPr>
            </w:pPr>
            <w:r w:rsidRPr="00526A41">
              <w:rPr>
                <w:rFonts w:ascii="Arial" w:hAnsi="Arial" w:cs="Arial"/>
              </w:rPr>
              <w:t>However, the request must be in writing (email or letter) and include the applicant’s name (pseudonyms can be refused) and postal address or an email address to which a response can be sent</w:t>
            </w:r>
          </w:p>
          <w:p w14:paraId="1031AC28" w14:textId="77777777" w:rsidR="00806936" w:rsidRPr="00526A41" w:rsidRDefault="00806936" w:rsidP="00806936">
            <w:pPr>
              <w:contextualSpacing/>
              <w:jc w:val="both"/>
              <w:rPr>
                <w:rFonts w:ascii="Arial" w:hAnsi="Arial" w:cs="Arial"/>
              </w:rPr>
            </w:pPr>
          </w:p>
          <w:p w14:paraId="67E875EF" w14:textId="6EBB6ED6" w:rsidR="00863219" w:rsidRPr="00526A41" w:rsidRDefault="00863219" w:rsidP="00C274CD">
            <w:pPr>
              <w:numPr>
                <w:ilvl w:val="0"/>
                <w:numId w:val="32"/>
              </w:numPr>
              <w:contextualSpacing/>
              <w:jc w:val="both"/>
              <w:rPr>
                <w:rFonts w:ascii="Arial" w:hAnsi="Arial" w:cs="Arial"/>
              </w:rPr>
            </w:pPr>
            <w:r w:rsidRPr="00526A41">
              <w:rPr>
                <w:rFonts w:ascii="Arial" w:hAnsi="Arial" w:cs="Arial"/>
              </w:rPr>
              <w:t>The request should describe the information required</w:t>
            </w:r>
          </w:p>
          <w:p w14:paraId="2797EFBF" w14:textId="77777777" w:rsidR="00806936" w:rsidRPr="00526A41" w:rsidRDefault="00806936" w:rsidP="00806936">
            <w:pPr>
              <w:contextualSpacing/>
              <w:jc w:val="both"/>
              <w:rPr>
                <w:rFonts w:ascii="Arial" w:hAnsi="Arial" w:cs="Arial"/>
              </w:rPr>
            </w:pPr>
          </w:p>
          <w:p w14:paraId="5C013660" w14:textId="5F5B1B59" w:rsidR="00863219" w:rsidRPr="00526A41" w:rsidRDefault="00863219" w:rsidP="00C274CD">
            <w:pPr>
              <w:numPr>
                <w:ilvl w:val="0"/>
                <w:numId w:val="32"/>
              </w:numPr>
              <w:contextualSpacing/>
              <w:jc w:val="both"/>
              <w:rPr>
                <w:rFonts w:ascii="Arial" w:hAnsi="Arial" w:cs="Arial"/>
              </w:rPr>
            </w:pPr>
            <w:r w:rsidRPr="00526A41">
              <w:rPr>
                <w:rFonts w:ascii="Arial" w:hAnsi="Arial" w:cs="Arial"/>
              </w:rPr>
              <w:t xml:space="preserve">Consider whether the request should be dealt with under the Data Protection Act </w:t>
            </w:r>
            <w:r w:rsidR="00152F2A" w:rsidRPr="00526A41">
              <w:rPr>
                <w:rFonts w:ascii="Arial" w:hAnsi="Arial" w:cs="Arial"/>
              </w:rPr>
              <w:t>2018</w:t>
            </w:r>
            <w:r w:rsidRPr="00526A41">
              <w:rPr>
                <w:rFonts w:ascii="Arial" w:hAnsi="Arial" w:cs="Arial"/>
              </w:rPr>
              <w:t xml:space="preserve"> or Environmental Information Regulations 2004</w:t>
            </w:r>
          </w:p>
          <w:p w14:paraId="358FF7F0" w14:textId="77777777" w:rsidR="00863219" w:rsidRPr="00526A41" w:rsidRDefault="00863219" w:rsidP="003B681E">
            <w:pPr>
              <w:rPr>
                <w:rFonts w:ascii="Arial" w:hAnsi="Arial" w:cs="Arial"/>
              </w:rPr>
            </w:pPr>
          </w:p>
        </w:tc>
      </w:tr>
      <w:tr w:rsidR="00863219" w:rsidRPr="00526A41" w14:paraId="2E3DDECC" w14:textId="77777777" w:rsidTr="003B681E">
        <w:tc>
          <w:tcPr>
            <w:tcW w:w="8642" w:type="dxa"/>
            <w:gridSpan w:val="4"/>
          </w:tcPr>
          <w:p w14:paraId="590EB2EA" w14:textId="77777777" w:rsidR="00863219" w:rsidRPr="00526A41" w:rsidRDefault="00863219" w:rsidP="003B681E">
            <w:pPr>
              <w:rPr>
                <w:rFonts w:ascii="Arial" w:hAnsi="Arial" w:cs="Arial"/>
              </w:rPr>
            </w:pPr>
          </w:p>
          <w:p w14:paraId="23F2A855" w14:textId="1D8741D6" w:rsidR="00863219" w:rsidRPr="00526A41" w:rsidRDefault="00863219" w:rsidP="003B681E">
            <w:pPr>
              <w:rPr>
                <w:rFonts w:ascii="Arial" w:hAnsi="Arial" w:cs="Arial"/>
              </w:rPr>
            </w:pPr>
            <w:r w:rsidRPr="00526A41">
              <w:rPr>
                <w:rFonts w:ascii="Arial" w:hAnsi="Arial" w:cs="Arial"/>
                <w:b/>
              </w:rPr>
              <w:t>Cost Limit</w:t>
            </w:r>
            <w:r w:rsidRPr="00526A41">
              <w:rPr>
                <w:rFonts w:ascii="Arial" w:hAnsi="Arial" w:cs="Arial"/>
              </w:rPr>
              <w:t xml:space="preserve"> (Section 12 of the Act)</w:t>
            </w:r>
          </w:p>
          <w:p w14:paraId="2F3078E1" w14:textId="77777777" w:rsidR="00863219" w:rsidRPr="00526A41" w:rsidRDefault="00863219" w:rsidP="003B681E">
            <w:pPr>
              <w:rPr>
                <w:rFonts w:ascii="Arial" w:hAnsi="Arial" w:cs="Arial"/>
              </w:rPr>
            </w:pPr>
          </w:p>
          <w:p w14:paraId="474455B8" w14:textId="77777777" w:rsidR="004738A4" w:rsidRPr="00526A41" w:rsidRDefault="00863219" w:rsidP="003B681E">
            <w:pPr>
              <w:jc w:val="both"/>
              <w:rPr>
                <w:rFonts w:ascii="Arial" w:hAnsi="Arial" w:cs="Arial"/>
              </w:rPr>
            </w:pPr>
            <w:r w:rsidRPr="00526A41">
              <w:rPr>
                <w:rFonts w:ascii="Arial" w:hAnsi="Arial" w:cs="Arial"/>
              </w:rPr>
              <w:t xml:space="preserve">Will the cost of locating, retrieving and extracting the information exceed the appropriate limit? </w:t>
            </w:r>
          </w:p>
          <w:p w14:paraId="4D73AB28" w14:textId="77777777" w:rsidR="004738A4" w:rsidRPr="00526A41" w:rsidRDefault="004738A4" w:rsidP="003B681E">
            <w:pPr>
              <w:jc w:val="both"/>
              <w:rPr>
                <w:rFonts w:ascii="Arial" w:hAnsi="Arial" w:cs="Arial"/>
              </w:rPr>
            </w:pPr>
          </w:p>
          <w:p w14:paraId="719A2BD3" w14:textId="7945B101" w:rsidR="00863219" w:rsidRPr="00526A41" w:rsidRDefault="00863219" w:rsidP="003B681E">
            <w:pPr>
              <w:jc w:val="both"/>
              <w:rPr>
                <w:rFonts w:ascii="Arial" w:hAnsi="Arial" w:cs="Arial"/>
              </w:rPr>
            </w:pPr>
            <w:r w:rsidRPr="00526A41">
              <w:rPr>
                <w:rFonts w:ascii="Arial" w:hAnsi="Arial" w:cs="Arial"/>
              </w:rPr>
              <w:t>The appropriate limit is £450</w:t>
            </w:r>
            <w:r w:rsidR="004F6DFE" w:rsidRPr="00526A41">
              <w:rPr>
                <w:rFonts w:ascii="Arial" w:hAnsi="Arial" w:cs="Arial"/>
              </w:rPr>
              <w:t>.00</w:t>
            </w:r>
            <w:r w:rsidRPr="00526A41">
              <w:rPr>
                <w:rFonts w:ascii="Arial" w:hAnsi="Arial" w:cs="Arial"/>
              </w:rPr>
              <w:t xml:space="preserve"> which represents the cost of one person determining whether the information is held within the organisation, locating, retrieving and extracting the information. The limit covers the time taken to find, sort, edit or redact material. You cannot include the time taken to consider whether an exemption applies or the </w:t>
            </w:r>
            <w:r w:rsidR="008A57C6" w:rsidRPr="00526A41">
              <w:rPr>
                <w:rFonts w:ascii="Arial" w:hAnsi="Arial" w:cs="Arial"/>
              </w:rPr>
              <w:t>PIT</w:t>
            </w:r>
            <w:r w:rsidRPr="00526A41">
              <w:rPr>
                <w:rFonts w:ascii="Arial" w:hAnsi="Arial" w:cs="Arial"/>
              </w:rPr>
              <w:t xml:space="preserve">. </w:t>
            </w:r>
          </w:p>
          <w:p w14:paraId="4290208F" w14:textId="3323BB52" w:rsidR="00E10AF2" w:rsidRPr="00526A41" w:rsidRDefault="00E10AF2" w:rsidP="003B681E">
            <w:pPr>
              <w:rPr>
                <w:rFonts w:ascii="Arial" w:hAnsi="Arial" w:cs="Arial"/>
              </w:rPr>
            </w:pPr>
          </w:p>
        </w:tc>
      </w:tr>
      <w:tr w:rsidR="00863219" w:rsidRPr="00526A41" w14:paraId="2E6AB897" w14:textId="77777777" w:rsidTr="003B681E">
        <w:tc>
          <w:tcPr>
            <w:tcW w:w="8642" w:type="dxa"/>
            <w:gridSpan w:val="4"/>
          </w:tcPr>
          <w:p w14:paraId="00C617DF" w14:textId="77777777" w:rsidR="004738A4" w:rsidRPr="00526A41" w:rsidRDefault="004738A4" w:rsidP="003B681E">
            <w:pPr>
              <w:rPr>
                <w:rFonts w:ascii="Arial" w:hAnsi="Arial" w:cs="Arial"/>
                <w:b/>
              </w:rPr>
            </w:pPr>
          </w:p>
          <w:p w14:paraId="09440999" w14:textId="5A015927" w:rsidR="00863219" w:rsidRPr="00526A41" w:rsidRDefault="00863219" w:rsidP="003B681E">
            <w:pPr>
              <w:rPr>
                <w:rFonts w:ascii="Arial" w:hAnsi="Arial" w:cs="Arial"/>
                <w:bCs/>
              </w:rPr>
            </w:pPr>
            <w:r w:rsidRPr="00526A41">
              <w:rPr>
                <w:rFonts w:ascii="Arial" w:hAnsi="Arial" w:cs="Arial"/>
                <w:b/>
              </w:rPr>
              <w:t>Establishing if the information is held</w:t>
            </w:r>
          </w:p>
          <w:p w14:paraId="1230FA37" w14:textId="77777777" w:rsidR="00863219" w:rsidRPr="00526A41" w:rsidRDefault="00863219" w:rsidP="003B681E">
            <w:pPr>
              <w:rPr>
                <w:rFonts w:ascii="Arial" w:hAnsi="Arial" w:cs="Arial"/>
              </w:rPr>
            </w:pPr>
          </w:p>
          <w:p w14:paraId="54DD98D8" w14:textId="77777777" w:rsidR="004738A4" w:rsidRPr="00526A41" w:rsidRDefault="00863219" w:rsidP="003B681E">
            <w:pPr>
              <w:rPr>
                <w:rFonts w:ascii="Arial" w:hAnsi="Arial" w:cs="Arial"/>
              </w:rPr>
            </w:pPr>
            <w:r w:rsidRPr="00526A41">
              <w:rPr>
                <w:rFonts w:ascii="Arial" w:hAnsi="Arial" w:cs="Arial"/>
              </w:rPr>
              <w:t xml:space="preserve">A person may request any recorded information held by a public authority (or held by another on behalf of a public authority). Recorded information can be held in the form of documents, emails, notes, videos and audio tapes. </w:t>
            </w:r>
          </w:p>
          <w:p w14:paraId="5526EB91" w14:textId="77777777" w:rsidR="004738A4" w:rsidRPr="00526A41" w:rsidRDefault="004738A4" w:rsidP="003B681E">
            <w:pPr>
              <w:rPr>
                <w:rFonts w:ascii="Arial" w:hAnsi="Arial" w:cs="Arial"/>
              </w:rPr>
            </w:pPr>
          </w:p>
          <w:p w14:paraId="7BFBDC54" w14:textId="543D77BA" w:rsidR="00863219" w:rsidRPr="00526A41" w:rsidRDefault="00863219" w:rsidP="003B681E">
            <w:pPr>
              <w:rPr>
                <w:rFonts w:ascii="Arial" w:hAnsi="Arial" w:cs="Arial"/>
              </w:rPr>
            </w:pPr>
            <w:r w:rsidRPr="00526A41">
              <w:rPr>
                <w:rFonts w:ascii="Arial" w:hAnsi="Arial" w:cs="Arial"/>
              </w:rPr>
              <w:t>If the applicant requires you to create information that is not already held at the time of receipt of the request, you are not obliged to create the information.</w:t>
            </w:r>
          </w:p>
          <w:p w14:paraId="0840863E" w14:textId="77777777" w:rsidR="00863219" w:rsidRPr="00526A41" w:rsidRDefault="00863219" w:rsidP="003B681E">
            <w:pPr>
              <w:rPr>
                <w:rFonts w:ascii="Arial" w:hAnsi="Arial" w:cs="Arial"/>
              </w:rPr>
            </w:pPr>
          </w:p>
        </w:tc>
      </w:tr>
      <w:tr w:rsidR="00863219" w:rsidRPr="00526A41" w14:paraId="019C0534" w14:textId="77777777" w:rsidTr="003B681E">
        <w:tc>
          <w:tcPr>
            <w:tcW w:w="8642" w:type="dxa"/>
            <w:gridSpan w:val="4"/>
          </w:tcPr>
          <w:p w14:paraId="4F3837F2" w14:textId="77777777" w:rsidR="00863219" w:rsidRPr="00526A41" w:rsidRDefault="00863219" w:rsidP="003B681E">
            <w:pPr>
              <w:rPr>
                <w:rFonts w:ascii="Arial" w:hAnsi="Arial" w:cs="Arial"/>
              </w:rPr>
            </w:pPr>
          </w:p>
          <w:p w14:paraId="3AC71682" w14:textId="194C1D88" w:rsidR="00863219" w:rsidRPr="00526A41" w:rsidRDefault="00863219" w:rsidP="003B681E">
            <w:pPr>
              <w:rPr>
                <w:rFonts w:ascii="Arial" w:hAnsi="Arial" w:cs="Arial"/>
                <w:b/>
              </w:rPr>
            </w:pPr>
            <w:r w:rsidRPr="00526A41">
              <w:rPr>
                <w:rFonts w:ascii="Arial" w:hAnsi="Arial" w:cs="Arial"/>
                <w:b/>
              </w:rPr>
              <w:t xml:space="preserve">Is the information already available on the </w:t>
            </w:r>
            <w:r w:rsidR="008A57C6" w:rsidRPr="00526A41">
              <w:rPr>
                <w:rFonts w:ascii="Arial" w:hAnsi="Arial" w:cs="Arial"/>
                <w:b/>
              </w:rPr>
              <w:t>disclosure log</w:t>
            </w:r>
            <w:r w:rsidRPr="00526A41">
              <w:rPr>
                <w:rFonts w:ascii="Arial" w:hAnsi="Arial" w:cs="Arial"/>
                <w:b/>
              </w:rPr>
              <w:t>?</w:t>
            </w:r>
          </w:p>
          <w:p w14:paraId="02B739AB" w14:textId="77777777" w:rsidR="00863219" w:rsidRPr="00526A41" w:rsidRDefault="00863219" w:rsidP="003B681E">
            <w:pPr>
              <w:rPr>
                <w:rFonts w:ascii="Arial" w:hAnsi="Arial" w:cs="Arial"/>
              </w:rPr>
            </w:pPr>
          </w:p>
          <w:p w14:paraId="4A2C10B0" w14:textId="77777777" w:rsidR="00863219" w:rsidRPr="00526A41" w:rsidRDefault="00863219" w:rsidP="003B681E">
            <w:pPr>
              <w:rPr>
                <w:rFonts w:ascii="Arial" w:hAnsi="Arial" w:cs="Arial"/>
              </w:rPr>
            </w:pPr>
            <w:r w:rsidRPr="00526A41">
              <w:rPr>
                <w:rFonts w:ascii="Arial" w:hAnsi="Arial" w:cs="Arial"/>
              </w:rPr>
              <w:t>If the information is already available, then the applicant should be directed to this information in the public domain.</w:t>
            </w:r>
          </w:p>
          <w:p w14:paraId="1789194B" w14:textId="77777777" w:rsidR="00863219" w:rsidRPr="00526A41" w:rsidRDefault="00863219" w:rsidP="003B681E">
            <w:pPr>
              <w:rPr>
                <w:rFonts w:ascii="Arial" w:hAnsi="Arial" w:cs="Arial"/>
              </w:rPr>
            </w:pPr>
          </w:p>
        </w:tc>
      </w:tr>
      <w:tr w:rsidR="00863219" w:rsidRPr="00526A41" w14:paraId="18DD9542" w14:textId="77777777" w:rsidTr="003B681E">
        <w:tc>
          <w:tcPr>
            <w:tcW w:w="8642" w:type="dxa"/>
            <w:gridSpan w:val="4"/>
          </w:tcPr>
          <w:p w14:paraId="0E32A447" w14:textId="77777777" w:rsidR="004738A4" w:rsidRPr="00526A41" w:rsidRDefault="004738A4" w:rsidP="003B681E">
            <w:pPr>
              <w:rPr>
                <w:rFonts w:ascii="Arial" w:hAnsi="Arial" w:cs="Arial"/>
                <w:b/>
              </w:rPr>
            </w:pPr>
          </w:p>
          <w:p w14:paraId="27A8BAE5" w14:textId="37247F41" w:rsidR="00863219" w:rsidRPr="00526A41" w:rsidRDefault="00863219" w:rsidP="003B681E">
            <w:pPr>
              <w:rPr>
                <w:rFonts w:ascii="Arial" w:hAnsi="Arial" w:cs="Arial"/>
                <w:b/>
              </w:rPr>
            </w:pPr>
            <w:r w:rsidRPr="00526A41">
              <w:rPr>
                <w:rFonts w:ascii="Arial" w:hAnsi="Arial" w:cs="Arial"/>
                <w:b/>
              </w:rPr>
              <w:t>Is the information closely connected with the functions of another public authority?</w:t>
            </w:r>
          </w:p>
          <w:p w14:paraId="0F16BA43" w14:textId="77777777" w:rsidR="00863219" w:rsidRPr="00526A41" w:rsidRDefault="00863219" w:rsidP="003B681E">
            <w:pPr>
              <w:rPr>
                <w:rFonts w:ascii="Arial" w:hAnsi="Arial" w:cs="Arial"/>
              </w:rPr>
            </w:pPr>
          </w:p>
          <w:p w14:paraId="4E722651" w14:textId="11DAD2D2" w:rsidR="004738A4" w:rsidRPr="00526A41" w:rsidRDefault="00863219" w:rsidP="003B681E">
            <w:pPr>
              <w:rPr>
                <w:rFonts w:ascii="Arial" w:hAnsi="Arial" w:cs="Arial"/>
              </w:rPr>
            </w:pPr>
            <w:r w:rsidRPr="00526A41">
              <w:rPr>
                <w:rFonts w:ascii="Arial" w:hAnsi="Arial" w:cs="Arial"/>
              </w:rPr>
              <w:t>If the organisation does not hold the info</w:t>
            </w:r>
            <w:r w:rsidR="008A57C6" w:rsidRPr="00526A41">
              <w:rPr>
                <w:rFonts w:ascii="Arial" w:hAnsi="Arial" w:cs="Arial"/>
              </w:rPr>
              <w:t>rmation that has been requested</w:t>
            </w:r>
            <w:r w:rsidRPr="00526A41">
              <w:rPr>
                <w:rFonts w:ascii="Arial" w:hAnsi="Arial" w:cs="Arial"/>
              </w:rPr>
              <w:t xml:space="preserve"> but you believe another public authority holds it, you should consider the best way to help the requester. </w:t>
            </w:r>
          </w:p>
          <w:p w14:paraId="5F4A2E2D" w14:textId="77777777" w:rsidR="004738A4" w:rsidRPr="00526A41" w:rsidRDefault="004738A4" w:rsidP="003B681E">
            <w:pPr>
              <w:rPr>
                <w:rFonts w:ascii="Arial" w:hAnsi="Arial" w:cs="Arial"/>
              </w:rPr>
            </w:pPr>
          </w:p>
          <w:p w14:paraId="75F4525C" w14:textId="0C34C3DA" w:rsidR="00863219" w:rsidRPr="00526A41" w:rsidRDefault="00863219" w:rsidP="003B681E">
            <w:pPr>
              <w:rPr>
                <w:rFonts w:ascii="Arial" w:hAnsi="Arial" w:cs="Arial"/>
              </w:rPr>
            </w:pPr>
            <w:r w:rsidRPr="00526A41">
              <w:rPr>
                <w:rFonts w:ascii="Arial" w:hAnsi="Arial" w:cs="Arial"/>
              </w:rPr>
              <w:t>In most cases, this will mean contacting the requester and supplying the contact details of the public authority in question, having confirmed beforehand that they do hold the information.</w:t>
            </w:r>
          </w:p>
          <w:p w14:paraId="39089234" w14:textId="77777777" w:rsidR="00863219" w:rsidRPr="00526A41" w:rsidRDefault="00863219" w:rsidP="003B681E">
            <w:pPr>
              <w:rPr>
                <w:rFonts w:ascii="Arial" w:hAnsi="Arial" w:cs="Arial"/>
              </w:rPr>
            </w:pPr>
          </w:p>
        </w:tc>
      </w:tr>
      <w:tr w:rsidR="00863219" w:rsidRPr="00526A41" w14:paraId="03791C6C" w14:textId="77777777" w:rsidTr="003B681E">
        <w:tc>
          <w:tcPr>
            <w:tcW w:w="8642" w:type="dxa"/>
            <w:gridSpan w:val="4"/>
          </w:tcPr>
          <w:p w14:paraId="07B3B994" w14:textId="77777777" w:rsidR="00863219" w:rsidRPr="00526A41" w:rsidRDefault="00863219" w:rsidP="003B681E">
            <w:pPr>
              <w:rPr>
                <w:rFonts w:ascii="Arial" w:hAnsi="Arial" w:cs="Arial"/>
              </w:rPr>
            </w:pPr>
          </w:p>
          <w:p w14:paraId="14E329E0" w14:textId="448B4FDB" w:rsidR="00863219" w:rsidRPr="00526A41" w:rsidRDefault="00863219" w:rsidP="003B681E">
            <w:pPr>
              <w:rPr>
                <w:rFonts w:ascii="Arial" w:hAnsi="Arial" w:cs="Arial"/>
                <w:b/>
              </w:rPr>
            </w:pPr>
            <w:r w:rsidRPr="00526A41">
              <w:rPr>
                <w:rFonts w:ascii="Arial" w:hAnsi="Arial" w:cs="Arial"/>
                <w:b/>
              </w:rPr>
              <w:t>Duty to provide advice and assistance</w:t>
            </w:r>
          </w:p>
          <w:p w14:paraId="69CA384F" w14:textId="77777777" w:rsidR="00863219" w:rsidRPr="00526A41" w:rsidRDefault="00863219" w:rsidP="003B681E">
            <w:pPr>
              <w:rPr>
                <w:rFonts w:ascii="Arial" w:hAnsi="Arial" w:cs="Arial"/>
              </w:rPr>
            </w:pPr>
          </w:p>
          <w:p w14:paraId="0DDF28E9" w14:textId="77777777" w:rsidR="00863219" w:rsidRPr="00526A41" w:rsidRDefault="00863219" w:rsidP="003B681E">
            <w:pPr>
              <w:rPr>
                <w:rFonts w:ascii="Arial" w:hAnsi="Arial" w:cs="Arial"/>
              </w:rPr>
            </w:pPr>
            <w:r w:rsidRPr="00526A41">
              <w:rPr>
                <w:rFonts w:ascii="Arial" w:hAnsi="Arial" w:cs="Arial"/>
              </w:rPr>
              <w:t>If the request is widely framed, you should consider whether:</w:t>
            </w:r>
          </w:p>
          <w:p w14:paraId="45312FF0" w14:textId="77777777" w:rsidR="00863219" w:rsidRPr="00526A41" w:rsidRDefault="00863219" w:rsidP="003B681E">
            <w:pPr>
              <w:rPr>
                <w:rFonts w:ascii="Arial" w:hAnsi="Arial" w:cs="Arial"/>
              </w:rPr>
            </w:pPr>
          </w:p>
          <w:p w14:paraId="0B08D3FF" w14:textId="12D670B6" w:rsidR="00863219" w:rsidRPr="00526A41" w:rsidRDefault="00863219" w:rsidP="00C274CD">
            <w:pPr>
              <w:numPr>
                <w:ilvl w:val="0"/>
                <w:numId w:val="33"/>
              </w:numPr>
              <w:contextualSpacing/>
              <w:rPr>
                <w:rFonts w:ascii="Arial" w:hAnsi="Arial" w:cs="Arial"/>
              </w:rPr>
            </w:pPr>
            <w:r w:rsidRPr="00526A41">
              <w:rPr>
                <w:rFonts w:ascii="Arial" w:hAnsi="Arial" w:cs="Arial"/>
              </w:rPr>
              <w:t>It would be helpful to consult with the requester to try to narrow or refine the request but only if the cost limit is exceeded</w:t>
            </w:r>
          </w:p>
          <w:p w14:paraId="5C2E3338" w14:textId="77777777" w:rsidR="004738A4" w:rsidRPr="00526A41" w:rsidRDefault="004738A4" w:rsidP="004738A4">
            <w:pPr>
              <w:ind w:left="720"/>
              <w:contextualSpacing/>
              <w:rPr>
                <w:rFonts w:ascii="Arial" w:hAnsi="Arial" w:cs="Arial"/>
              </w:rPr>
            </w:pPr>
          </w:p>
          <w:p w14:paraId="6CB98DE3" w14:textId="12D3CC26" w:rsidR="00863219" w:rsidRPr="00526A41" w:rsidRDefault="00863219" w:rsidP="00C274CD">
            <w:pPr>
              <w:numPr>
                <w:ilvl w:val="0"/>
                <w:numId w:val="33"/>
              </w:numPr>
              <w:contextualSpacing/>
              <w:rPr>
                <w:rFonts w:ascii="Arial" w:hAnsi="Arial" w:cs="Arial"/>
              </w:rPr>
            </w:pPr>
            <w:r w:rsidRPr="00526A41">
              <w:rPr>
                <w:rFonts w:ascii="Arial" w:hAnsi="Arial" w:cs="Arial"/>
              </w:rPr>
              <w:t xml:space="preserve">How long </w:t>
            </w:r>
            <w:r w:rsidR="008A57C6" w:rsidRPr="00526A41">
              <w:rPr>
                <w:rFonts w:ascii="Arial" w:hAnsi="Arial" w:cs="Arial"/>
              </w:rPr>
              <w:t xml:space="preserve">it </w:t>
            </w:r>
            <w:r w:rsidRPr="00526A41">
              <w:rPr>
                <w:rFonts w:ascii="Arial" w:hAnsi="Arial" w:cs="Arial"/>
              </w:rPr>
              <w:t>will it take to retrieve and extract the information requested</w:t>
            </w:r>
          </w:p>
          <w:p w14:paraId="25853CC5" w14:textId="77777777" w:rsidR="00863219" w:rsidRPr="00526A41" w:rsidRDefault="00863219" w:rsidP="003B681E">
            <w:pPr>
              <w:rPr>
                <w:rFonts w:ascii="Arial" w:hAnsi="Arial" w:cs="Arial"/>
              </w:rPr>
            </w:pPr>
          </w:p>
        </w:tc>
      </w:tr>
      <w:tr w:rsidR="00863219" w:rsidRPr="00526A41" w14:paraId="73363D09" w14:textId="77777777" w:rsidTr="003B681E">
        <w:tc>
          <w:tcPr>
            <w:tcW w:w="8642" w:type="dxa"/>
            <w:gridSpan w:val="4"/>
          </w:tcPr>
          <w:p w14:paraId="58442051" w14:textId="4B352AF4" w:rsidR="00863219" w:rsidRPr="00526A41" w:rsidRDefault="00863219" w:rsidP="003B681E">
            <w:pPr>
              <w:rPr>
                <w:rFonts w:ascii="Arial" w:hAnsi="Arial" w:cs="Arial"/>
              </w:rPr>
            </w:pPr>
          </w:p>
          <w:p w14:paraId="4898AF66" w14:textId="23EEF699" w:rsidR="00863219" w:rsidRPr="00526A41" w:rsidRDefault="00863219" w:rsidP="003B681E">
            <w:pPr>
              <w:rPr>
                <w:rFonts w:ascii="Arial" w:hAnsi="Arial" w:cs="Arial"/>
                <w:b/>
              </w:rPr>
            </w:pPr>
            <w:r w:rsidRPr="00526A41">
              <w:rPr>
                <w:rFonts w:ascii="Arial" w:hAnsi="Arial" w:cs="Arial"/>
                <w:b/>
              </w:rPr>
              <w:t>Is it a vexatious or repeated request?</w:t>
            </w:r>
          </w:p>
          <w:p w14:paraId="248DAC15" w14:textId="77777777" w:rsidR="00863219" w:rsidRPr="00526A41" w:rsidRDefault="00863219" w:rsidP="003B681E">
            <w:pPr>
              <w:rPr>
                <w:rFonts w:ascii="Arial" w:hAnsi="Arial" w:cs="Arial"/>
              </w:rPr>
            </w:pPr>
          </w:p>
          <w:p w14:paraId="56BA7C08" w14:textId="77777777" w:rsidR="008A57C6" w:rsidRPr="00526A41" w:rsidRDefault="00863219" w:rsidP="003B681E">
            <w:pPr>
              <w:rPr>
                <w:rFonts w:ascii="Arial" w:hAnsi="Arial" w:cs="Arial"/>
              </w:rPr>
            </w:pPr>
            <w:r w:rsidRPr="00526A41">
              <w:rPr>
                <w:rFonts w:ascii="Arial" w:hAnsi="Arial" w:cs="Arial"/>
              </w:rPr>
              <w:t>There is no need to comply with a request</w:t>
            </w:r>
            <w:r w:rsidR="008A57C6" w:rsidRPr="00526A41">
              <w:rPr>
                <w:rFonts w:ascii="Arial" w:hAnsi="Arial" w:cs="Arial"/>
              </w:rPr>
              <w:t>:</w:t>
            </w:r>
          </w:p>
          <w:p w14:paraId="51BDA9A2" w14:textId="77777777" w:rsidR="008A57C6" w:rsidRPr="00526A41" w:rsidRDefault="008A57C6" w:rsidP="003B681E">
            <w:pPr>
              <w:rPr>
                <w:rFonts w:ascii="Arial" w:hAnsi="Arial" w:cs="Arial"/>
              </w:rPr>
            </w:pPr>
          </w:p>
          <w:p w14:paraId="3ABEA683" w14:textId="0DAECA60" w:rsidR="00863219" w:rsidRPr="00526A41" w:rsidRDefault="008A57C6" w:rsidP="003B681E">
            <w:pPr>
              <w:rPr>
                <w:rFonts w:ascii="Arial" w:hAnsi="Arial" w:cs="Arial"/>
              </w:rPr>
            </w:pPr>
            <w:r w:rsidRPr="00526A41">
              <w:rPr>
                <w:rFonts w:ascii="Arial" w:hAnsi="Arial" w:cs="Arial"/>
              </w:rPr>
              <w:t>I</w:t>
            </w:r>
            <w:r w:rsidR="00863219" w:rsidRPr="00526A41">
              <w:rPr>
                <w:rFonts w:ascii="Arial" w:hAnsi="Arial" w:cs="Arial"/>
              </w:rPr>
              <w:t>f</w:t>
            </w:r>
            <w:r w:rsidRPr="00526A41">
              <w:rPr>
                <w:rFonts w:ascii="Arial" w:hAnsi="Arial" w:cs="Arial"/>
              </w:rPr>
              <w:t xml:space="preserve"> i</w:t>
            </w:r>
            <w:r w:rsidR="00863219" w:rsidRPr="00526A41">
              <w:rPr>
                <w:rFonts w:ascii="Arial" w:hAnsi="Arial" w:cs="Arial"/>
              </w:rPr>
              <w:t>t is vexatious, that is:</w:t>
            </w:r>
          </w:p>
          <w:p w14:paraId="3F06BC51" w14:textId="77777777" w:rsidR="00863219" w:rsidRPr="00526A41" w:rsidRDefault="00863219" w:rsidP="003B681E">
            <w:pPr>
              <w:rPr>
                <w:rFonts w:ascii="Arial" w:hAnsi="Arial" w:cs="Arial"/>
              </w:rPr>
            </w:pPr>
          </w:p>
          <w:p w14:paraId="00734945" w14:textId="77777777" w:rsidR="00863219" w:rsidRPr="00526A41" w:rsidRDefault="00863219" w:rsidP="00C274CD">
            <w:pPr>
              <w:numPr>
                <w:ilvl w:val="0"/>
                <w:numId w:val="34"/>
              </w:numPr>
              <w:contextualSpacing/>
              <w:rPr>
                <w:rFonts w:ascii="Arial" w:hAnsi="Arial" w:cs="Arial"/>
              </w:rPr>
            </w:pPr>
            <w:r w:rsidRPr="00526A41">
              <w:rPr>
                <w:rFonts w:ascii="Arial" w:hAnsi="Arial" w:cs="Arial"/>
              </w:rPr>
              <w:t>It would impose a significant burden on the organisation</w:t>
            </w:r>
          </w:p>
          <w:p w14:paraId="61CE8760" w14:textId="77777777" w:rsidR="00863219" w:rsidRPr="00526A41" w:rsidRDefault="00863219" w:rsidP="00C274CD">
            <w:pPr>
              <w:numPr>
                <w:ilvl w:val="0"/>
                <w:numId w:val="34"/>
              </w:numPr>
              <w:contextualSpacing/>
              <w:rPr>
                <w:rFonts w:ascii="Arial" w:hAnsi="Arial" w:cs="Arial"/>
              </w:rPr>
            </w:pPr>
            <w:r w:rsidRPr="00526A41">
              <w:rPr>
                <w:rFonts w:ascii="Arial" w:hAnsi="Arial" w:cs="Arial"/>
              </w:rPr>
              <w:t>It clearly does not have any serious purpose or value</w:t>
            </w:r>
          </w:p>
          <w:p w14:paraId="4B2C4744" w14:textId="77777777" w:rsidR="00863219" w:rsidRPr="00526A41" w:rsidRDefault="00863219" w:rsidP="00C274CD">
            <w:pPr>
              <w:numPr>
                <w:ilvl w:val="0"/>
                <w:numId w:val="34"/>
              </w:numPr>
              <w:contextualSpacing/>
              <w:rPr>
                <w:rFonts w:ascii="Arial" w:hAnsi="Arial" w:cs="Arial"/>
              </w:rPr>
            </w:pPr>
            <w:r w:rsidRPr="00526A41">
              <w:rPr>
                <w:rFonts w:ascii="Arial" w:hAnsi="Arial" w:cs="Arial"/>
              </w:rPr>
              <w:t>It is designed to cause disruption or annoyance</w:t>
            </w:r>
          </w:p>
          <w:p w14:paraId="7CB6D564" w14:textId="77777777" w:rsidR="00863219" w:rsidRPr="00526A41" w:rsidRDefault="00863219" w:rsidP="00C274CD">
            <w:pPr>
              <w:numPr>
                <w:ilvl w:val="0"/>
                <w:numId w:val="34"/>
              </w:numPr>
              <w:contextualSpacing/>
              <w:rPr>
                <w:rFonts w:ascii="Arial" w:hAnsi="Arial" w:cs="Arial"/>
              </w:rPr>
            </w:pPr>
            <w:r w:rsidRPr="00526A41">
              <w:rPr>
                <w:rFonts w:ascii="Arial" w:hAnsi="Arial" w:cs="Arial"/>
              </w:rPr>
              <w:t>It has the effect of harassing the organisation</w:t>
            </w:r>
          </w:p>
          <w:p w14:paraId="0D25476E" w14:textId="77777777" w:rsidR="00863219" w:rsidRPr="00526A41" w:rsidRDefault="00863219" w:rsidP="00C274CD">
            <w:pPr>
              <w:numPr>
                <w:ilvl w:val="0"/>
                <w:numId w:val="34"/>
              </w:numPr>
              <w:contextualSpacing/>
              <w:rPr>
                <w:rFonts w:ascii="Arial" w:hAnsi="Arial" w:cs="Arial"/>
              </w:rPr>
            </w:pPr>
            <w:r w:rsidRPr="00526A41">
              <w:rPr>
                <w:rFonts w:ascii="Arial" w:hAnsi="Arial" w:cs="Arial"/>
              </w:rPr>
              <w:t>It can otherwise fairly be characterised as obsessive or manifestly unreasonable</w:t>
            </w:r>
          </w:p>
          <w:p w14:paraId="6A32023A" w14:textId="77777777" w:rsidR="00863219" w:rsidRPr="00526A41" w:rsidRDefault="00863219" w:rsidP="003B681E">
            <w:pPr>
              <w:rPr>
                <w:rFonts w:ascii="Arial" w:hAnsi="Arial" w:cs="Arial"/>
              </w:rPr>
            </w:pPr>
          </w:p>
          <w:p w14:paraId="1B8C5EE9" w14:textId="77777777" w:rsidR="00863219" w:rsidRPr="00526A41" w:rsidRDefault="00863219" w:rsidP="003B681E">
            <w:pPr>
              <w:rPr>
                <w:rFonts w:ascii="Arial" w:hAnsi="Arial" w:cs="Arial"/>
              </w:rPr>
            </w:pPr>
            <w:r w:rsidRPr="00526A41">
              <w:rPr>
                <w:rFonts w:ascii="Arial" w:hAnsi="Arial" w:cs="Arial"/>
              </w:rPr>
              <w:t>It is a repeated request, that is:</w:t>
            </w:r>
          </w:p>
          <w:p w14:paraId="7321E370" w14:textId="77777777" w:rsidR="00863219" w:rsidRPr="00526A41" w:rsidRDefault="00863219" w:rsidP="003B681E">
            <w:pPr>
              <w:rPr>
                <w:rFonts w:ascii="Arial" w:hAnsi="Arial" w:cs="Arial"/>
              </w:rPr>
            </w:pPr>
          </w:p>
          <w:p w14:paraId="761F34DF" w14:textId="77777777" w:rsidR="00863219" w:rsidRPr="00526A41" w:rsidRDefault="00863219" w:rsidP="00C274CD">
            <w:pPr>
              <w:numPr>
                <w:ilvl w:val="0"/>
                <w:numId w:val="35"/>
              </w:numPr>
              <w:contextualSpacing/>
              <w:rPr>
                <w:rFonts w:ascii="Arial" w:hAnsi="Arial" w:cs="Arial"/>
              </w:rPr>
            </w:pPr>
            <w:r w:rsidRPr="00526A41">
              <w:rPr>
                <w:rFonts w:ascii="Arial" w:hAnsi="Arial" w:cs="Arial"/>
              </w:rPr>
              <w:lastRenderedPageBreak/>
              <w:t>Identical or substantially similar to a previous request from that person or persons you believe to be working together (unless a reasonable amount of time (roughly three months) has elapsed between them)</w:t>
            </w:r>
          </w:p>
          <w:p w14:paraId="263C5283" w14:textId="77777777" w:rsidR="00863219" w:rsidRPr="00526A41" w:rsidRDefault="00863219" w:rsidP="003B681E">
            <w:pPr>
              <w:rPr>
                <w:rFonts w:ascii="Arial" w:hAnsi="Arial" w:cs="Arial"/>
              </w:rPr>
            </w:pPr>
          </w:p>
        </w:tc>
      </w:tr>
      <w:tr w:rsidR="00863219" w:rsidRPr="00526A41" w14:paraId="3080F0F6" w14:textId="77777777" w:rsidTr="003B681E">
        <w:tc>
          <w:tcPr>
            <w:tcW w:w="8642" w:type="dxa"/>
            <w:gridSpan w:val="4"/>
          </w:tcPr>
          <w:p w14:paraId="02D06D1F" w14:textId="77777777" w:rsidR="00863219" w:rsidRPr="00526A41" w:rsidRDefault="00863219" w:rsidP="003B681E">
            <w:pPr>
              <w:rPr>
                <w:rFonts w:ascii="Arial" w:hAnsi="Arial" w:cs="Arial"/>
              </w:rPr>
            </w:pPr>
          </w:p>
          <w:p w14:paraId="10F6F2A4" w14:textId="7A517252" w:rsidR="00863219" w:rsidRPr="00526A41" w:rsidRDefault="00863219" w:rsidP="003B681E">
            <w:pPr>
              <w:rPr>
                <w:rFonts w:ascii="Arial" w:hAnsi="Arial" w:cs="Arial"/>
                <w:b/>
              </w:rPr>
            </w:pPr>
            <w:r w:rsidRPr="00526A41">
              <w:rPr>
                <w:rFonts w:ascii="Arial" w:hAnsi="Arial" w:cs="Arial"/>
                <w:b/>
              </w:rPr>
              <w:t>If we disclose this information</w:t>
            </w:r>
            <w:r w:rsidR="004F6DFE" w:rsidRPr="00526A41">
              <w:rPr>
                <w:rFonts w:ascii="Arial" w:hAnsi="Arial" w:cs="Arial"/>
                <w:b/>
              </w:rPr>
              <w:t>,</w:t>
            </w:r>
            <w:r w:rsidRPr="00526A41">
              <w:rPr>
                <w:rFonts w:ascii="Arial" w:hAnsi="Arial" w:cs="Arial"/>
                <w:b/>
              </w:rPr>
              <w:t xml:space="preserve"> do we need to consult the </w:t>
            </w:r>
            <w:r w:rsidR="008A57C6" w:rsidRPr="00526A41">
              <w:rPr>
                <w:rFonts w:ascii="Arial" w:hAnsi="Arial" w:cs="Arial"/>
                <w:b/>
              </w:rPr>
              <w:t>communications team?</w:t>
            </w:r>
          </w:p>
          <w:p w14:paraId="161B234E" w14:textId="2A261CD6" w:rsidR="004738A4" w:rsidRPr="00526A41" w:rsidRDefault="004738A4" w:rsidP="003B681E">
            <w:pPr>
              <w:rPr>
                <w:rFonts w:ascii="Arial" w:hAnsi="Arial" w:cs="Arial"/>
                <w:b/>
              </w:rPr>
            </w:pPr>
          </w:p>
          <w:p w14:paraId="6453620F" w14:textId="77777777" w:rsidR="00863219" w:rsidRPr="00526A41" w:rsidRDefault="00863219" w:rsidP="003B681E">
            <w:pPr>
              <w:rPr>
                <w:rFonts w:ascii="Arial" w:hAnsi="Arial" w:cs="Arial"/>
              </w:rPr>
            </w:pPr>
          </w:p>
          <w:p w14:paraId="6CC72FC8" w14:textId="3EE4A324" w:rsidR="00E10AF2" w:rsidRPr="00526A41" w:rsidRDefault="00E10AF2" w:rsidP="003B681E">
            <w:pPr>
              <w:rPr>
                <w:rFonts w:ascii="Arial" w:hAnsi="Arial" w:cs="Arial"/>
              </w:rPr>
            </w:pPr>
          </w:p>
        </w:tc>
      </w:tr>
      <w:tr w:rsidR="00863219" w:rsidRPr="00526A41" w14:paraId="1D871F73" w14:textId="77777777" w:rsidTr="003B681E">
        <w:tc>
          <w:tcPr>
            <w:tcW w:w="8642" w:type="dxa"/>
            <w:gridSpan w:val="4"/>
          </w:tcPr>
          <w:p w14:paraId="2117714C" w14:textId="77777777" w:rsidR="004738A4" w:rsidRPr="00526A41" w:rsidRDefault="004738A4" w:rsidP="003B681E">
            <w:pPr>
              <w:rPr>
                <w:rFonts w:ascii="Arial" w:hAnsi="Arial" w:cs="Arial"/>
                <w:b/>
              </w:rPr>
            </w:pPr>
          </w:p>
          <w:p w14:paraId="314DC9DD" w14:textId="3D848CB9" w:rsidR="00863219" w:rsidRPr="00526A41" w:rsidRDefault="00863219" w:rsidP="003B681E">
            <w:pPr>
              <w:rPr>
                <w:rFonts w:ascii="Arial" w:hAnsi="Arial" w:cs="Arial"/>
                <w:bCs/>
              </w:rPr>
            </w:pPr>
            <w:r w:rsidRPr="00526A41">
              <w:rPr>
                <w:rFonts w:ascii="Arial" w:hAnsi="Arial" w:cs="Arial"/>
                <w:b/>
              </w:rPr>
              <w:t>If we do hold this information, should it be released?</w:t>
            </w:r>
          </w:p>
          <w:p w14:paraId="1045DE1B" w14:textId="77777777" w:rsidR="00863219" w:rsidRPr="00526A41" w:rsidRDefault="00863219" w:rsidP="003B681E">
            <w:pPr>
              <w:rPr>
                <w:rFonts w:ascii="Arial" w:hAnsi="Arial" w:cs="Arial"/>
              </w:rPr>
            </w:pPr>
          </w:p>
          <w:p w14:paraId="63667BD6" w14:textId="77777777" w:rsidR="00863219" w:rsidRPr="00526A41" w:rsidRDefault="00863219" w:rsidP="003B681E">
            <w:pPr>
              <w:jc w:val="both"/>
              <w:rPr>
                <w:rFonts w:ascii="Arial" w:hAnsi="Arial" w:cs="Arial"/>
              </w:rPr>
            </w:pPr>
            <w:r w:rsidRPr="00526A41">
              <w:rPr>
                <w:rFonts w:ascii="Arial" w:hAnsi="Arial" w:cs="Arial"/>
              </w:rPr>
              <w:t>This depends on whether:</w:t>
            </w:r>
          </w:p>
          <w:p w14:paraId="6DA9AC43" w14:textId="77777777" w:rsidR="00863219" w:rsidRPr="00526A41" w:rsidRDefault="00863219" w:rsidP="003B681E">
            <w:pPr>
              <w:jc w:val="both"/>
              <w:rPr>
                <w:rFonts w:ascii="Arial" w:hAnsi="Arial" w:cs="Arial"/>
              </w:rPr>
            </w:pPr>
          </w:p>
          <w:p w14:paraId="21427948" w14:textId="67EDFE18" w:rsidR="00863219" w:rsidRPr="00526A41" w:rsidRDefault="00863219" w:rsidP="00C274CD">
            <w:pPr>
              <w:numPr>
                <w:ilvl w:val="0"/>
                <w:numId w:val="35"/>
              </w:numPr>
              <w:contextualSpacing/>
              <w:jc w:val="both"/>
              <w:rPr>
                <w:rFonts w:ascii="Arial" w:hAnsi="Arial" w:cs="Arial"/>
              </w:rPr>
            </w:pPr>
            <w:r w:rsidRPr="00526A41">
              <w:rPr>
                <w:rFonts w:ascii="Arial" w:hAnsi="Arial" w:cs="Arial"/>
              </w:rPr>
              <w:t xml:space="preserve">Any of the information is personal information, in which case the information is exempt under </w:t>
            </w:r>
            <w:r w:rsidR="004F6DFE" w:rsidRPr="00526A41">
              <w:rPr>
                <w:rFonts w:ascii="Arial" w:hAnsi="Arial" w:cs="Arial"/>
              </w:rPr>
              <w:t>S</w:t>
            </w:r>
            <w:r w:rsidRPr="00526A41">
              <w:rPr>
                <w:rFonts w:ascii="Arial" w:hAnsi="Arial" w:cs="Arial"/>
              </w:rPr>
              <w:t>ection 40 of the Act and fails to be considered under the Data Protection Act.</w:t>
            </w:r>
          </w:p>
          <w:p w14:paraId="33FDCD65" w14:textId="77777777" w:rsidR="004738A4" w:rsidRPr="00526A41" w:rsidRDefault="004738A4" w:rsidP="004738A4">
            <w:pPr>
              <w:ind w:left="720"/>
              <w:contextualSpacing/>
              <w:jc w:val="both"/>
              <w:rPr>
                <w:rFonts w:ascii="Arial" w:hAnsi="Arial" w:cs="Arial"/>
              </w:rPr>
            </w:pPr>
          </w:p>
          <w:p w14:paraId="0E338B36" w14:textId="77777777" w:rsidR="00863219" w:rsidRPr="00526A41" w:rsidRDefault="00863219" w:rsidP="00C274CD">
            <w:pPr>
              <w:numPr>
                <w:ilvl w:val="0"/>
                <w:numId w:val="35"/>
              </w:numPr>
              <w:contextualSpacing/>
              <w:jc w:val="both"/>
              <w:rPr>
                <w:rFonts w:ascii="Arial" w:hAnsi="Arial" w:cs="Arial"/>
              </w:rPr>
            </w:pPr>
            <w:r w:rsidRPr="00526A41">
              <w:rPr>
                <w:rFonts w:ascii="Arial" w:hAnsi="Arial" w:cs="Arial"/>
              </w:rPr>
              <w:t>Requests for environmental information should be considered in accordance with Environmental Information Regulations 2004 (EIRs)</w:t>
            </w:r>
          </w:p>
          <w:p w14:paraId="3DC37D13" w14:textId="77777777" w:rsidR="004738A4" w:rsidRPr="00526A41" w:rsidRDefault="004738A4" w:rsidP="004738A4">
            <w:pPr>
              <w:ind w:left="720"/>
              <w:contextualSpacing/>
              <w:jc w:val="both"/>
              <w:rPr>
                <w:rFonts w:ascii="Arial" w:hAnsi="Arial" w:cs="Arial"/>
              </w:rPr>
            </w:pPr>
          </w:p>
          <w:p w14:paraId="6A70581A" w14:textId="2C489372" w:rsidR="00863219" w:rsidRPr="00526A41" w:rsidRDefault="00863219" w:rsidP="00C274CD">
            <w:pPr>
              <w:numPr>
                <w:ilvl w:val="0"/>
                <w:numId w:val="35"/>
              </w:numPr>
              <w:contextualSpacing/>
              <w:jc w:val="both"/>
              <w:rPr>
                <w:rFonts w:ascii="Arial" w:hAnsi="Arial" w:cs="Arial"/>
              </w:rPr>
            </w:pPr>
            <w:r w:rsidRPr="00526A41">
              <w:rPr>
                <w:rFonts w:ascii="Arial" w:hAnsi="Arial" w:cs="Arial"/>
              </w:rPr>
              <w:t>The information is now or soon to be publicly available in which case you have the discretion to refuse the request (</w:t>
            </w:r>
            <w:r w:rsidR="004F6DFE" w:rsidRPr="00526A41">
              <w:rPr>
                <w:rFonts w:ascii="Arial" w:hAnsi="Arial" w:cs="Arial"/>
              </w:rPr>
              <w:t>S</w:t>
            </w:r>
            <w:r w:rsidRPr="00526A41">
              <w:rPr>
                <w:rFonts w:ascii="Arial" w:hAnsi="Arial" w:cs="Arial"/>
              </w:rPr>
              <w:t>ection 21 or 22 of the Act) but should either provide a link to the information or provide the applicant with details of where the information can be obtained</w:t>
            </w:r>
          </w:p>
          <w:p w14:paraId="594B76FA" w14:textId="77777777" w:rsidR="004738A4" w:rsidRPr="00526A41" w:rsidRDefault="004738A4" w:rsidP="004738A4">
            <w:pPr>
              <w:ind w:left="720"/>
              <w:contextualSpacing/>
              <w:jc w:val="both"/>
              <w:rPr>
                <w:rFonts w:ascii="Arial" w:hAnsi="Arial" w:cs="Arial"/>
              </w:rPr>
            </w:pPr>
          </w:p>
          <w:p w14:paraId="72F0D434" w14:textId="0708CB27" w:rsidR="00863219" w:rsidRPr="00526A41" w:rsidRDefault="00863219" w:rsidP="00C274CD">
            <w:pPr>
              <w:numPr>
                <w:ilvl w:val="0"/>
                <w:numId w:val="35"/>
              </w:numPr>
              <w:contextualSpacing/>
              <w:jc w:val="both"/>
              <w:rPr>
                <w:rFonts w:ascii="Arial" w:hAnsi="Arial" w:cs="Arial"/>
              </w:rPr>
            </w:pPr>
            <w:r w:rsidRPr="00526A41">
              <w:rPr>
                <w:rFonts w:ascii="Arial" w:hAnsi="Arial" w:cs="Arial"/>
              </w:rPr>
              <w:t xml:space="preserve">Any of the other exemptions in the </w:t>
            </w:r>
            <w:r w:rsidR="00F068A7">
              <w:rPr>
                <w:rFonts w:ascii="Arial" w:hAnsi="Arial" w:cs="Arial"/>
              </w:rPr>
              <w:t>A</w:t>
            </w:r>
            <w:r w:rsidRPr="00526A41">
              <w:rPr>
                <w:rFonts w:ascii="Arial" w:hAnsi="Arial" w:cs="Arial"/>
              </w:rPr>
              <w:t>ct apply as per the exemption list:</w:t>
            </w:r>
          </w:p>
          <w:p w14:paraId="1C09CB46" w14:textId="77777777" w:rsidR="00863219" w:rsidRPr="00526A41" w:rsidRDefault="00863219" w:rsidP="003B681E">
            <w:pPr>
              <w:jc w:val="both"/>
              <w:rPr>
                <w:rFonts w:ascii="Arial" w:hAnsi="Arial" w:cs="Arial"/>
              </w:rPr>
            </w:pPr>
          </w:p>
          <w:p w14:paraId="3EC803FD" w14:textId="6583C0AF" w:rsidR="00863219" w:rsidRPr="00526A41" w:rsidRDefault="00863219" w:rsidP="003B681E">
            <w:pPr>
              <w:jc w:val="both"/>
              <w:rPr>
                <w:rFonts w:ascii="Arial" w:hAnsi="Arial" w:cs="Arial"/>
              </w:rPr>
            </w:pPr>
            <w:r w:rsidRPr="00526A41">
              <w:rPr>
                <w:rFonts w:ascii="Arial" w:hAnsi="Arial" w:cs="Arial"/>
              </w:rPr>
              <w:t xml:space="preserve">There are 23 exemptions from rights of access under the </w:t>
            </w:r>
            <w:r w:rsidR="00F068A7">
              <w:rPr>
                <w:rFonts w:ascii="Arial" w:hAnsi="Arial" w:cs="Arial"/>
              </w:rPr>
              <w:t>Act</w:t>
            </w:r>
            <w:r w:rsidRPr="00526A41">
              <w:rPr>
                <w:rFonts w:ascii="Arial" w:hAnsi="Arial" w:cs="Arial"/>
              </w:rPr>
              <w:t xml:space="preserve">. Further guidance on the exemptions can be found at: </w:t>
            </w:r>
            <w:hyperlink r:id="rId23" w:anchor="exemptions" w:history="1">
              <w:r w:rsidRPr="00526A41">
                <w:rPr>
                  <w:rFonts w:ascii="Arial" w:hAnsi="Arial" w:cs="Arial"/>
                  <w:color w:val="0563C1" w:themeColor="hyperlink"/>
                  <w:u w:val="single"/>
                </w:rPr>
                <w:t>ICO - FOI Exemptions</w:t>
              </w:r>
            </w:hyperlink>
          </w:p>
          <w:p w14:paraId="1A4DC64C" w14:textId="77777777" w:rsidR="00863219" w:rsidRPr="00526A41" w:rsidRDefault="00863219" w:rsidP="003B681E">
            <w:pPr>
              <w:jc w:val="both"/>
              <w:rPr>
                <w:rFonts w:ascii="Arial" w:hAnsi="Arial" w:cs="Arial"/>
              </w:rPr>
            </w:pPr>
          </w:p>
          <w:p w14:paraId="34BD0CBB" w14:textId="47E985DF" w:rsidR="00863219" w:rsidRPr="00526A41" w:rsidRDefault="00863219" w:rsidP="003B681E">
            <w:pPr>
              <w:jc w:val="both"/>
              <w:rPr>
                <w:rFonts w:ascii="Arial" w:hAnsi="Arial" w:cs="Arial"/>
              </w:rPr>
            </w:pPr>
            <w:r w:rsidRPr="00526A41">
              <w:rPr>
                <w:rFonts w:ascii="Arial" w:hAnsi="Arial" w:cs="Arial"/>
                <w:b/>
              </w:rPr>
              <w:t>Absolute Exemptions (AE)</w:t>
            </w:r>
            <w:r w:rsidRPr="00526A41">
              <w:rPr>
                <w:rFonts w:ascii="Arial" w:hAnsi="Arial" w:cs="Arial"/>
              </w:rPr>
              <w:t xml:space="preserve"> – if an absolute exemption applies</w:t>
            </w:r>
            <w:r w:rsidR="008A57C6" w:rsidRPr="00526A41">
              <w:rPr>
                <w:rFonts w:ascii="Arial" w:hAnsi="Arial" w:cs="Arial"/>
              </w:rPr>
              <w:t>,</w:t>
            </w:r>
            <w:r w:rsidRPr="00526A41">
              <w:rPr>
                <w:rFonts w:ascii="Arial" w:hAnsi="Arial" w:cs="Arial"/>
              </w:rPr>
              <w:t xml:space="preserve"> there is no obligation under the Act to consider the request for information further</w:t>
            </w:r>
          </w:p>
          <w:p w14:paraId="539E2179" w14:textId="77777777" w:rsidR="00863219" w:rsidRPr="00526A41" w:rsidRDefault="00863219" w:rsidP="003B681E">
            <w:pPr>
              <w:jc w:val="both"/>
              <w:rPr>
                <w:rFonts w:ascii="Arial" w:hAnsi="Arial" w:cs="Arial"/>
              </w:rPr>
            </w:pPr>
          </w:p>
          <w:p w14:paraId="7476F9FE" w14:textId="3E7B88E7" w:rsidR="00863219" w:rsidRPr="00526A41" w:rsidRDefault="00863219" w:rsidP="003B681E">
            <w:pPr>
              <w:jc w:val="both"/>
              <w:rPr>
                <w:rFonts w:ascii="Arial" w:hAnsi="Arial" w:cs="Arial"/>
              </w:rPr>
            </w:pPr>
            <w:r w:rsidRPr="00526A41">
              <w:rPr>
                <w:rFonts w:ascii="Arial" w:hAnsi="Arial" w:cs="Arial"/>
                <w:b/>
              </w:rPr>
              <w:t>Qualified Exemptions (QE)</w:t>
            </w:r>
            <w:r w:rsidRPr="00526A41">
              <w:rPr>
                <w:rFonts w:ascii="Arial" w:hAnsi="Arial" w:cs="Arial"/>
              </w:rPr>
              <w:t xml:space="preserve"> – are subject to the public interest test. Qualified exemptions do not justify withholding information unless, following a proper assessment, the balance of the public interest is against disclosure. When applying a qualified </w:t>
            </w:r>
            <w:r w:rsidR="003E381B" w:rsidRPr="00526A41">
              <w:rPr>
                <w:rFonts w:ascii="Arial" w:hAnsi="Arial" w:cs="Arial"/>
              </w:rPr>
              <w:t>exemption,</w:t>
            </w:r>
            <w:r w:rsidRPr="00526A41">
              <w:rPr>
                <w:rFonts w:ascii="Arial" w:hAnsi="Arial" w:cs="Arial"/>
              </w:rPr>
              <w:t xml:space="preserve"> the deadline may be extended to consider fully where the balance of public interest lies.</w:t>
            </w:r>
          </w:p>
          <w:p w14:paraId="136179B7" w14:textId="77777777" w:rsidR="00863219" w:rsidRPr="00526A41" w:rsidRDefault="00863219" w:rsidP="003B681E">
            <w:pPr>
              <w:rPr>
                <w:rFonts w:ascii="Arial" w:hAnsi="Arial" w:cs="Arial"/>
              </w:rPr>
            </w:pPr>
          </w:p>
        </w:tc>
      </w:tr>
      <w:tr w:rsidR="00863219" w:rsidRPr="00526A41" w14:paraId="4F9FBA90" w14:textId="77777777" w:rsidTr="003B681E">
        <w:tc>
          <w:tcPr>
            <w:tcW w:w="8642" w:type="dxa"/>
            <w:gridSpan w:val="4"/>
          </w:tcPr>
          <w:p w14:paraId="63CE3A91" w14:textId="77777777" w:rsidR="00863219" w:rsidRPr="00526A41" w:rsidRDefault="00863219" w:rsidP="003B681E">
            <w:pPr>
              <w:rPr>
                <w:rFonts w:ascii="Arial" w:hAnsi="Arial" w:cs="Arial"/>
              </w:rPr>
            </w:pPr>
          </w:p>
          <w:p w14:paraId="79A9CAED" w14:textId="031EF9B5" w:rsidR="00863219" w:rsidRPr="00526A41" w:rsidRDefault="008A57C6" w:rsidP="003B681E">
            <w:pPr>
              <w:rPr>
                <w:rFonts w:ascii="Arial" w:hAnsi="Arial" w:cs="Arial"/>
                <w:b/>
              </w:rPr>
            </w:pPr>
            <w:r w:rsidRPr="00526A41">
              <w:rPr>
                <w:rFonts w:ascii="Arial" w:hAnsi="Arial" w:cs="Arial"/>
                <w:b/>
              </w:rPr>
              <w:t>List of e</w:t>
            </w:r>
            <w:r w:rsidR="00863219" w:rsidRPr="00526A41">
              <w:rPr>
                <w:rFonts w:ascii="Arial" w:hAnsi="Arial" w:cs="Arial"/>
                <w:b/>
              </w:rPr>
              <w:t>xemptions</w:t>
            </w:r>
          </w:p>
          <w:p w14:paraId="01DAE8C7" w14:textId="77777777" w:rsidR="00863219" w:rsidRPr="00526A41" w:rsidRDefault="00863219" w:rsidP="003B681E">
            <w:pPr>
              <w:rPr>
                <w:rFonts w:ascii="Arial" w:hAnsi="Arial" w:cs="Arial"/>
              </w:rPr>
            </w:pPr>
          </w:p>
          <w:tbl>
            <w:tblPr>
              <w:tblStyle w:val="TableGrid2"/>
              <w:tblW w:w="0" w:type="auto"/>
              <w:jc w:val="center"/>
              <w:tblLook w:val="04A0" w:firstRow="1" w:lastRow="0" w:firstColumn="1" w:lastColumn="0" w:noHBand="0" w:noVBand="1"/>
            </w:tblPr>
            <w:tblGrid>
              <w:gridCol w:w="669"/>
              <w:gridCol w:w="715"/>
              <w:gridCol w:w="1358"/>
              <w:gridCol w:w="5674"/>
            </w:tblGrid>
            <w:tr w:rsidR="00863219" w:rsidRPr="00526A41" w14:paraId="7F1952A2" w14:textId="77777777" w:rsidTr="003B681E">
              <w:trPr>
                <w:jc w:val="center"/>
              </w:trPr>
              <w:tc>
                <w:tcPr>
                  <w:tcW w:w="704" w:type="dxa"/>
                  <w:vAlign w:val="center"/>
                </w:tcPr>
                <w:p w14:paraId="4620C560"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vAlign w:val="center"/>
                </w:tcPr>
                <w:p w14:paraId="7240DEB9"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AE</w:t>
                  </w:r>
                </w:p>
              </w:tc>
              <w:tc>
                <w:tcPr>
                  <w:tcW w:w="1417" w:type="dxa"/>
                  <w:vAlign w:val="center"/>
                </w:tcPr>
                <w:p w14:paraId="3DAD50CC"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21</w:t>
                  </w:r>
                </w:p>
              </w:tc>
              <w:tc>
                <w:tcPr>
                  <w:tcW w:w="6171" w:type="dxa"/>
                </w:tcPr>
                <w:p w14:paraId="3D018A09"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Information accessible to applicant by other means</w:t>
                  </w:r>
                </w:p>
              </w:tc>
            </w:tr>
            <w:tr w:rsidR="00863219" w:rsidRPr="00526A41" w14:paraId="45760037" w14:textId="77777777" w:rsidTr="003B681E">
              <w:trPr>
                <w:jc w:val="center"/>
              </w:trPr>
              <w:tc>
                <w:tcPr>
                  <w:tcW w:w="704" w:type="dxa"/>
                  <w:vAlign w:val="center"/>
                </w:tcPr>
                <w:p w14:paraId="0984091D"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vAlign w:val="center"/>
                </w:tcPr>
                <w:p w14:paraId="295E658B"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AE</w:t>
                  </w:r>
                </w:p>
              </w:tc>
              <w:tc>
                <w:tcPr>
                  <w:tcW w:w="1417" w:type="dxa"/>
                  <w:vAlign w:val="center"/>
                </w:tcPr>
                <w:p w14:paraId="256A4E54"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23</w:t>
                  </w:r>
                </w:p>
              </w:tc>
              <w:tc>
                <w:tcPr>
                  <w:tcW w:w="6171" w:type="dxa"/>
                </w:tcPr>
                <w:p w14:paraId="7A4BB545"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Information supplied by, or relating to, bodies with security matters</w:t>
                  </w:r>
                </w:p>
              </w:tc>
            </w:tr>
            <w:tr w:rsidR="00863219" w:rsidRPr="00526A41" w14:paraId="2E70E2A8" w14:textId="77777777" w:rsidTr="003B681E">
              <w:trPr>
                <w:jc w:val="center"/>
              </w:trPr>
              <w:tc>
                <w:tcPr>
                  <w:tcW w:w="704" w:type="dxa"/>
                  <w:vAlign w:val="center"/>
                </w:tcPr>
                <w:p w14:paraId="5AF32A66"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vAlign w:val="center"/>
                </w:tcPr>
                <w:p w14:paraId="3DAE84E3"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AE</w:t>
                  </w:r>
                </w:p>
              </w:tc>
              <w:tc>
                <w:tcPr>
                  <w:tcW w:w="1417" w:type="dxa"/>
                  <w:vAlign w:val="center"/>
                </w:tcPr>
                <w:p w14:paraId="6B2CDFA4"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32</w:t>
                  </w:r>
                </w:p>
              </w:tc>
              <w:tc>
                <w:tcPr>
                  <w:tcW w:w="6171" w:type="dxa"/>
                </w:tcPr>
                <w:p w14:paraId="338C74FD"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Court records</w:t>
                  </w:r>
                </w:p>
              </w:tc>
            </w:tr>
            <w:tr w:rsidR="00863219" w:rsidRPr="00526A41" w14:paraId="4F69BC1E" w14:textId="77777777" w:rsidTr="003B681E">
              <w:trPr>
                <w:jc w:val="center"/>
              </w:trPr>
              <w:tc>
                <w:tcPr>
                  <w:tcW w:w="704" w:type="dxa"/>
                  <w:vAlign w:val="center"/>
                </w:tcPr>
                <w:p w14:paraId="3BB40B37"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vAlign w:val="center"/>
                </w:tcPr>
                <w:p w14:paraId="051F2210"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AE</w:t>
                  </w:r>
                </w:p>
              </w:tc>
              <w:tc>
                <w:tcPr>
                  <w:tcW w:w="1417" w:type="dxa"/>
                  <w:vAlign w:val="center"/>
                </w:tcPr>
                <w:p w14:paraId="166A7491"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34</w:t>
                  </w:r>
                </w:p>
              </w:tc>
              <w:tc>
                <w:tcPr>
                  <w:tcW w:w="6171" w:type="dxa"/>
                </w:tcPr>
                <w:p w14:paraId="0D068D5C"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Parliamentary privilege</w:t>
                  </w:r>
                </w:p>
              </w:tc>
            </w:tr>
            <w:tr w:rsidR="00863219" w:rsidRPr="00526A41" w14:paraId="0549F42C" w14:textId="77777777" w:rsidTr="003B681E">
              <w:trPr>
                <w:jc w:val="center"/>
              </w:trPr>
              <w:tc>
                <w:tcPr>
                  <w:tcW w:w="704" w:type="dxa"/>
                  <w:vAlign w:val="center"/>
                </w:tcPr>
                <w:p w14:paraId="26629F7F"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vAlign w:val="center"/>
                </w:tcPr>
                <w:p w14:paraId="308D8163"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AE</w:t>
                  </w:r>
                </w:p>
              </w:tc>
              <w:tc>
                <w:tcPr>
                  <w:tcW w:w="1417" w:type="dxa"/>
                  <w:vAlign w:val="center"/>
                </w:tcPr>
                <w:p w14:paraId="3FA979EC"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36</w:t>
                  </w:r>
                </w:p>
              </w:tc>
              <w:tc>
                <w:tcPr>
                  <w:tcW w:w="6171" w:type="dxa"/>
                </w:tcPr>
                <w:p w14:paraId="63B72D19"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Prejudice to effective conduct of public affairs (so far as relating to information held by the House of Commons or the House of Lords).</w:t>
                  </w:r>
                </w:p>
              </w:tc>
            </w:tr>
            <w:tr w:rsidR="00863219" w:rsidRPr="00526A41" w14:paraId="68974FD4" w14:textId="77777777" w:rsidTr="003B681E">
              <w:trPr>
                <w:jc w:val="center"/>
              </w:trPr>
              <w:tc>
                <w:tcPr>
                  <w:tcW w:w="704" w:type="dxa"/>
                  <w:vAlign w:val="center"/>
                </w:tcPr>
                <w:p w14:paraId="0128F888"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vAlign w:val="center"/>
                </w:tcPr>
                <w:p w14:paraId="1BD323E5"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AE</w:t>
                  </w:r>
                </w:p>
              </w:tc>
              <w:tc>
                <w:tcPr>
                  <w:tcW w:w="1417" w:type="dxa"/>
                  <w:vAlign w:val="center"/>
                </w:tcPr>
                <w:p w14:paraId="0E14BB4C"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40</w:t>
                  </w:r>
                </w:p>
              </w:tc>
              <w:tc>
                <w:tcPr>
                  <w:tcW w:w="6171" w:type="dxa"/>
                </w:tcPr>
                <w:p w14:paraId="4C620CF1"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Personal information (where the applicant is the data subject)</w:t>
                  </w:r>
                </w:p>
              </w:tc>
            </w:tr>
            <w:tr w:rsidR="00863219" w:rsidRPr="00526A41" w14:paraId="725FC2EA" w14:textId="77777777" w:rsidTr="003B681E">
              <w:trPr>
                <w:jc w:val="center"/>
              </w:trPr>
              <w:tc>
                <w:tcPr>
                  <w:tcW w:w="704" w:type="dxa"/>
                  <w:vAlign w:val="center"/>
                </w:tcPr>
                <w:p w14:paraId="0FDE6B1C"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lastRenderedPageBreak/>
                    <w:sym w:font="Wingdings" w:char="F071"/>
                  </w:r>
                </w:p>
              </w:tc>
              <w:tc>
                <w:tcPr>
                  <w:tcW w:w="741" w:type="dxa"/>
                  <w:vAlign w:val="center"/>
                </w:tcPr>
                <w:p w14:paraId="62BFC4A5"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AE</w:t>
                  </w:r>
                </w:p>
              </w:tc>
              <w:tc>
                <w:tcPr>
                  <w:tcW w:w="1417" w:type="dxa"/>
                  <w:vAlign w:val="center"/>
                </w:tcPr>
                <w:p w14:paraId="71E7E5F9"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41</w:t>
                  </w:r>
                </w:p>
              </w:tc>
              <w:tc>
                <w:tcPr>
                  <w:tcW w:w="6171" w:type="dxa"/>
                </w:tcPr>
                <w:p w14:paraId="686E8135"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Information provided in confidence</w:t>
                  </w:r>
                </w:p>
              </w:tc>
            </w:tr>
            <w:tr w:rsidR="00863219" w:rsidRPr="00526A41" w14:paraId="16ADC3BB" w14:textId="77777777" w:rsidTr="003B681E">
              <w:trPr>
                <w:jc w:val="center"/>
              </w:trPr>
              <w:tc>
                <w:tcPr>
                  <w:tcW w:w="704" w:type="dxa"/>
                  <w:vAlign w:val="center"/>
                </w:tcPr>
                <w:p w14:paraId="5EC58417"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vAlign w:val="center"/>
                </w:tcPr>
                <w:p w14:paraId="5A695493"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AE</w:t>
                  </w:r>
                </w:p>
              </w:tc>
              <w:tc>
                <w:tcPr>
                  <w:tcW w:w="1417" w:type="dxa"/>
                  <w:vAlign w:val="center"/>
                </w:tcPr>
                <w:p w14:paraId="15DE6CAA"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44</w:t>
                  </w:r>
                </w:p>
              </w:tc>
              <w:tc>
                <w:tcPr>
                  <w:tcW w:w="6171" w:type="dxa"/>
                </w:tcPr>
                <w:p w14:paraId="10FB6065"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Prohibitions on disclosure</w:t>
                  </w:r>
                </w:p>
              </w:tc>
            </w:tr>
            <w:tr w:rsidR="00863219" w:rsidRPr="00526A41" w14:paraId="5A7C7CE1" w14:textId="77777777" w:rsidTr="003B681E">
              <w:trPr>
                <w:jc w:val="center"/>
              </w:trPr>
              <w:tc>
                <w:tcPr>
                  <w:tcW w:w="704" w:type="dxa"/>
                  <w:vAlign w:val="center"/>
                </w:tcPr>
                <w:p w14:paraId="233AA9E3"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vAlign w:val="center"/>
                </w:tcPr>
                <w:p w14:paraId="1C9431D9"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QE</w:t>
                  </w:r>
                </w:p>
              </w:tc>
              <w:tc>
                <w:tcPr>
                  <w:tcW w:w="1417" w:type="dxa"/>
                  <w:vAlign w:val="center"/>
                </w:tcPr>
                <w:p w14:paraId="7C491723"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22</w:t>
                  </w:r>
                </w:p>
              </w:tc>
              <w:tc>
                <w:tcPr>
                  <w:tcW w:w="6171" w:type="dxa"/>
                </w:tcPr>
                <w:p w14:paraId="1B099A98"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Information intended for future publication</w:t>
                  </w:r>
                </w:p>
              </w:tc>
            </w:tr>
            <w:tr w:rsidR="00863219" w:rsidRPr="00526A41" w14:paraId="19EA2B7A" w14:textId="77777777" w:rsidTr="003B681E">
              <w:trPr>
                <w:jc w:val="center"/>
              </w:trPr>
              <w:tc>
                <w:tcPr>
                  <w:tcW w:w="704" w:type="dxa"/>
                  <w:vAlign w:val="center"/>
                </w:tcPr>
                <w:p w14:paraId="74CF9E66"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tcPr>
                <w:p w14:paraId="5BFCA703"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QE</w:t>
                  </w:r>
                </w:p>
              </w:tc>
              <w:tc>
                <w:tcPr>
                  <w:tcW w:w="1417" w:type="dxa"/>
                  <w:vAlign w:val="center"/>
                </w:tcPr>
                <w:p w14:paraId="06A016F4"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24</w:t>
                  </w:r>
                </w:p>
              </w:tc>
              <w:tc>
                <w:tcPr>
                  <w:tcW w:w="6171" w:type="dxa"/>
                </w:tcPr>
                <w:p w14:paraId="469D4197"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National security</w:t>
                  </w:r>
                </w:p>
              </w:tc>
            </w:tr>
            <w:tr w:rsidR="00863219" w:rsidRPr="00526A41" w14:paraId="3AEB9C19" w14:textId="77777777" w:rsidTr="003B681E">
              <w:trPr>
                <w:jc w:val="center"/>
              </w:trPr>
              <w:tc>
                <w:tcPr>
                  <w:tcW w:w="704" w:type="dxa"/>
                  <w:vAlign w:val="center"/>
                </w:tcPr>
                <w:p w14:paraId="4792B732"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tcPr>
                <w:p w14:paraId="628AC4C4"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QE</w:t>
                  </w:r>
                </w:p>
              </w:tc>
              <w:tc>
                <w:tcPr>
                  <w:tcW w:w="1417" w:type="dxa"/>
                  <w:vAlign w:val="center"/>
                </w:tcPr>
                <w:p w14:paraId="00AB779C"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26</w:t>
                  </w:r>
                </w:p>
              </w:tc>
              <w:tc>
                <w:tcPr>
                  <w:tcW w:w="6171" w:type="dxa"/>
                </w:tcPr>
                <w:p w14:paraId="4D185E6F"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Defence</w:t>
                  </w:r>
                </w:p>
              </w:tc>
            </w:tr>
            <w:tr w:rsidR="00863219" w:rsidRPr="00526A41" w14:paraId="5332C3AF" w14:textId="77777777" w:rsidTr="003B681E">
              <w:trPr>
                <w:jc w:val="center"/>
              </w:trPr>
              <w:tc>
                <w:tcPr>
                  <w:tcW w:w="704" w:type="dxa"/>
                  <w:vAlign w:val="center"/>
                </w:tcPr>
                <w:p w14:paraId="7BD02CDE"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tcPr>
                <w:p w14:paraId="7C562CEB"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QE</w:t>
                  </w:r>
                </w:p>
              </w:tc>
              <w:tc>
                <w:tcPr>
                  <w:tcW w:w="1417" w:type="dxa"/>
                  <w:vAlign w:val="center"/>
                </w:tcPr>
                <w:p w14:paraId="11061F59"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27</w:t>
                  </w:r>
                </w:p>
              </w:tc>
              <w:tc>
                <w:tcPr>
                  <w:tcW w:w="6171" w:type="dxa"/>
                </w:tcPr>
                <w:p w14:paraId="32ED4311"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International relations</w:t>
                  </w:r>
                </w:p>
              </w:tc>
            </w:tr>
            <w:tr w:rsidR="00863219" w:rsidRPr="00526A41" w14:paraId="4E692461" w14:textId="77777777" w:rsidTr="003B681E">
              <w:trPr>
                <w:jc w:val="center"/>
              </w:trPr>
              <w:tc>
                <w:tcPr>
                  <w:tcW w:w="704" w:type="dxa"/>
                  <w:vAlign w:val="center"/>
                </w:tcPr>
                <w:p w14:paraId="5D89E89D"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tcPr>
                <w:p w14:paraId="0EADB949"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QE</w:t>
                  </w:r>
                </w:p>
              </w:tc>
              <w:tc>
                <w:tcPr>
                  <w:tcW w:w="1417" w:type="dxa"/>
                  <w:vAlign w:val="center"/>
                </w:tcPr>
                <w:p w14:paraId="39A9EEBA"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28</w:t>
                  </w:r>
                </w:p>
              </w:tc>
              <w:tc>
                <w:tcPr>
                  <w:tcW w:w="6171" w:type="dxa"/>
                </w:tcPr>
                <w:p w14:paraId="47381ACE"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Relations within the United Kingdom</w:t>
                  </w:r>
                </w:p>
              </w:tc>
            </w:tr>
            <w:tr w:rsidR="00863219" w:rsidRPr="00526A41" w14:paraId="5D178F06" w14:textId="77777777" w:rsidTr="003B681E">
              <w:trPr>
                <w:jc w:val="center"/>
              </w:trPr>
              <w:tc>
                <w:tcPr>
                  <w:tcW w:w="704" w:type="dxa"/>
                  <w:vAlign w:val="center"/>
                </w:tcPr>
                <w:p w14:paraId="32A58B62"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tcPr>
                <w:p w14:paraId="13E108E5"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QE</w:t>
                  </w:r>
                </w:p>
              </w:tc>
              <w:tc>
                <w:tcPr>
                  <w:tcW w:w="1417" w:type="dxa"/>
                  <w:vAlign w:val="center"/>
                </w:tcPr>
                <w:p w14:paraId="3B1EE7F3"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29</w:t>
                  </w:r>
                </w:p>
              </w:tc>
              <w:tc>
                <w:tcPr>
                  <w:tcW w:w="6171" w:type="dxa"/>
                </w:tcPr>
                <w:p w14:paraId="2BB515F1"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The economy</w:t>
                  </w:r>
                </w:p>
              </w:tc>
            </w:tr>
            <w:tr w:rsidR="00863219" w:rsidRPr="00526A41" w14:paraId="7E26CE46" w14:textId="77777777" w:rsidTr="003B681E">
              <w:trPr>
                <w:jc w:val="center"/>
              </w:trPr>
              <w:tc>
                <w:tcPr>
                  <w:tcW w:w="704" w:type="dxa"/>
                  <w:vAlign w:val="center"/>
                </w:tcPr>
                <w:p w14:paraId="6BD6B62A"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tcPr>
                <w:p w14:paraId="2717530F"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QE</w:t>
                  </w:r>
                </w:p>
              </w:tc>
              <w:tc>
                <w:tcPr>
                  <w:tcW w:w="1417" w:type="dxa"/>
                  <w:vAlign w:val="center"/>
                </w:tcPr>
                <w:p w14:paraId="44DA2C35"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30</w:t>
                  </w:r>
                </w:p>
              </w:tc>
              <w:tc>
                <w:tcPr>
                  <w:tcW w:w="6171" w:type="dxa"/>
                </w:tcPr>
                <w:p w14:paraId="00DECB38"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Investigations and proceedings conducted by public authorities</w:t>
                  </w:r>
                </w:p>
              </w:tc>
            </w:tr>
            <w:tr w:rsidR="00863219" w:rsidRPr="00526A41" w14:paraId="402D8150" w14:textId="77777777" w:rsidTr="003B681E">
              <w:trPr>
                <w:jc w:val="center"/>
              </w:trPr>
              <w:tc>
                <w:tcPr>
                  <w:tcW w:w="704" w:type="dxa"/>
                  <w:vAlign w:val="center"/>
                </w:tcPr>
                <w:p w14:paraId="31C456B5"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tcPr>
                <w:p w14:paraId="543F25C2"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QE</w:t>
                  </w:r>
                </w:p>
              </w:tc>
              <w:tc>
                <w:tcPr>
                  <w:tcW w:w="1417" w:type="dxa"/>
                  <w:vAlign w:val="center"/>
                </w:tcPr>
                <w:p w14:paraId="159872AC"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31</w:t>
                  </w:r>
                </w:p>
              </w:tc>
              <w:tc>
                <w:tcPr>
                  <w:tcW w:w="6171" w:type="dxa"/>
                </w:tcPr>
                <w:p w14:paraId="1473F93E"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Law enforcement</w:t>
                  </w:r>
                </w:p>
              </w:tc>
            </w:tr>
            <w:tr w:rsidR="00863219" w:rsidRPr="00526A41" w14:paraId="562F5722" w14:textId="77777777" w:rsidTr="003B681E">
              <w:trPr>
                <w:jc w:val="center"/>
              </w:trPr>
              <w:tc>
                <w:tcPr>
                  <w:tcW w:w="704" w:type="dxa"/>
                  <w:vAlign w:val="center"/>
                </w:tcPr>
                <w:p w14:paraId="2CC69FF9"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tcPr>
                <w:p w14:paraId="5AF3D8FD"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QE</w:t>
                  </w:r>
                </w:p>
              </w:tc>
              <w:tc>
                <w:tcPr>
                  <w:tcW w:w="1417" w:type="dxa"/>
                  <w:vAlign w:val="center"/>
                </w:tcPr>
                <w:p w14:paraId="57D85154"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33</w:t>
                  </w:r>
                </w:p>
              </w:tc>
              <w:tc>
                <w:tcPr>
                  <w:tcW w:w="6171" w:type="dxa"/>
                </w:tcPr>
                <w:p w14:paraId="20B4E12E"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Audit functions</w:t>
                  </w:r>
                </w:p>
              </w:tc>
            </w:tr>
            <w:tr w:rsidR="00863219" w:rsidRPr="00526A41" w14:paraId="490647E6" w14:textId="77777777" w:rsidTr="003B681E">
              <w:trPr>
                <w:jc w:val="center"/>
              </w:trPr>
              <w:tc>
                <w:tcPr>
                  <w:tcW w:w="704" w:type="dxa"/>
                  <w:vAlign w:val="center"/>
                </w:tcPr>
                <w:p w14:paraId="712EA0BF"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tcPr>
                <w:p w14:paraId="24D9A0B8"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QE</w:t>
                  </w:r>
                </w:p>
              </w:tc>
              <w:tc>
                <w:tcPr>
                  <w:tcW w:w="1417" w:type="dxa"/>
                  <w:vAlign w:val="center"/>
                </w:tcPr>
                <w:p w14:paraId="4BF78AE2"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35</w:t>
                  </w:r>
                </w:p>
              </w:tc>
              <w:tc>
                <w:tcPr>
                  <w:tcW w:w="6171" w:type="dxa"/>
                </w:tcPr>
                <w:p w14:paraId="7297EA59" w14:textId="0F4C7984" w:rsidR="00863219" w:rsidRPr="00526A41" w:rsidRDefault="008A57C6" w:rsidP="004738A4">
                  <w:pPr>
                    <w:spacing w:before="40" w:after="40"/>
                    <w:rPr>
                      <w:rFonts w:ascii="Arial" w:hAnsi="Arial" w:cs="Arial"/>
                      <w:sz w:val="20"/>
                      <w:szCs w:val="20"/>
                    </w:rPr>
                  </w:pPr>
                  <w:r w:rsidRPr="00526A41">
                    <w:rPr>
                      <w:rFonts w:ascii="Arial" w:hAnsi="Arial" w:cs="Arial"/>
                      <w:sz w:val="20"/>
                      <w:szCs w:val="20"/>
                    </w:rPr>
                    <w:t>Formulation of Government p</w:t>
                  </w:r>
                  <w:r w:rsidR="00863219" w:rsidRPr="00526A41">
                    <w:rPr>
                      <w:rFonts w:ascii="Arial" w:hAnsi="Arial" w:cs="Arial"/>
                      <w:sz w:val="20"/>
                      <w:szCs w:val="20"/>
                    </w:rPr>
                    <w:t>olicy</w:t>
                  </w:r>
                </w:p>
              </w:tc>
            </w:tr>
            <w:tr w:rsidR="00863219" w:rsidRPr="00526A41" w14:paraId="555439D8" w14:textId="77777777" w:rsidTr="003B681E">
              <w:trPr>
                <w:jc w:val="center"/>
              </w:trPr>
              <w:tc>
                <w:tcPr>
                  <w:tcW w:w="704" w:type="dxa"/>
                  <w:vAlign w:val="center"/>
                </w:tcPr>
                <w:p w14:paraId="11012E3B"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vAlign w:val="center"/>
                </w:tcPr>
                <w:p w14:paraId="75574195"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QE</w:t>
                  </w:r>
                </w:p>
              </w:tc>
              <w:tc>
                <w:tcPr>
                  <w:tcW w:w="1417" w:type="dxa"/>
                  <w:vAlign w:val="center"/>
                </w:tcPr>
                <w:p w14:paraId="2F7BDB27"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36</w:t>
                  </w:r>
                </w:p>
              </w:tc>
              <w:tc>
                <w:tcPr>
                  <w:tcW w:w="6171" w:type="dxa"/>
                </w:tcPr>
                <w:p w14:paraId="3D9341E8"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Prejudice to effective conduct of public affairs (for all public authorities except the House of Commons and the House of Lords)</w:t>
                  </w:r>
                </w:p>
              </w:tc>
            </w:tr>
            <w:tr w:rsidR="00863219" w:rsidRPr="00526A41" w14:paraId="7709034B" w14:textId="77777777" w:rsidTr="003B681E">
              <w:trPr>
                <w:jc w:val="center"/>
              </w:trPr>
              <w:tc>
                <w:tcPr>
                  <w:tcW w:w="704" w:type="dxa"/>
                  <w:vAlign w:val="center"/>
                </w:tcPr>
                <w:p w14:paraId="1B3C0822"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tcPr>
                <w:p w14:paraId="6910D312"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QE</w:t>
                  </w:r>
                </w:p>
              </w:tc>
              <w:tc>
                <w:tcPr>
                  <w:tcW w:w="1417" w:type="dxa"/>
                  <w:vAlign w:val="center"/>
                </w:tcPr>
                <w:p w14:paraId="457E47C2"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37</w:t>
                  </w:r>
                </w:p>
              </w:tc>
              <w:tc>
                <w:tcPr>
                  <w:tcW w:w="6171" w:type="dxa"/>
                </w:tcPr>
                <w:p w14:paraId="1893BEBC" w14:textId="0AD0A468"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Communications with H</w:t>
                  </w:r>
                  <w:r w:rsidR="00F068A7">
                    <w:rPr>
                      <w:rFonts w:ascii="Arial" w:hAnsi="Arial" w:cs="Arial"/>
                      <w:sz w:val="20"/>
                      <w:szCs w:val="20"/>
                    </w:rPr>
                    <w:t>is</w:t>
                  </w:r>
                  <w:r w:rsidRPr="00526A41">
                    <w:rPr>
                      <w:rFonts w:ascii="Arial" w:hAnsi="Arial" w:cs="Arial"/>
                      <w:sz w:val="20"/>
                      <w:szCs w:val="20"/>
                    </w:rPr>
                    <w:t xml:space="preserve"> Majesty, etc and honours</w:t>
                  </w:r>
                </w:p>
              </w:tc>
            </w:tr>
            <w:tr w:rsidR="00863219" w:rsidRPr="00526A41" w14:paraId="794D0E72" w14:textId="77777777" w:rsidTr="003B681E">
              <w:trPr>
                <w:jc w:val="center"/>
              </w:trPr>
              <w:tc>
                <w:tcPr>
                  <w:tcW w:w="704" w:type="dxa"/>
                  <w:vAlign w:val="center"/>
                </w:tcPr>
                <w:p w14:paraId="2FD03BA6"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tcPr>
                <w:p w14:paraId="628D1C41"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QE</w:t>
                  </w:r>
                </w:p>
              </w:tc>
              <w:tc>
                <w:tcPr>
                  <w:tcW w:w="1417" w:type="dxa"/>
                  <w:vAlign w:val="center"/>
                </w:tcPr>
                <w:p w14:paraId="5A81D85B"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38</w:t>
                  </w:r>
                </w:p>
              </w:tc>
              <w:tc>
                <w:tcPr>
                  <w:tcW w:w="6171" w:type="dxa"/>
                </w:tcPr>
                <w:p w14:paraId="425606BB" w14:textId="0675E62B" w:rsidR="00863219" w:rsidRPr="00526A41" w:rsidRDefault="00863219" w:rsidP="008A57C6">
                  <w:pPr>
                    <w:spacing w:before="40" w:after="40"/>
                    <w:rPr>
                      <w:rFonts w:ascii="Arial" w:hAnsi="Arial" w:cs="Arial"/>
                      <w:sz w:val="20"/>
                      <w:szCs w:val="20"/>
                    </w:rPr>
                  </w:pPr>
                  <w:r w:rsidRPr="00526A41">
                    <w:rPr>
                      <w:rFonts w:ascii="Arial" w:hAnsi="Arial" w:cs="Arial"/>
                      <w:sz w:val="20"/>
                      <w:szCs w:val="20"/>
                    </w:rPr>
                    <w:t xml:space="preserve">Health </w:t>
                  </w:r>
                  <w:r w:rsidR="00F068A7">
                    <w:rPr>
                      <w:rFonts w:ascii="Arial" w:hAnsi="Arial" w:cs="Arial"/>
                      <w:sz w:val="20"/>
                      <w:szCs w:val="20"/>
                    </w:rPr>
                    <w:t>and</w:t>
                  </w:r>
                  <w:r w:rsidRPr="00526A41">
                    <w:rPr>
                      <w:rFonts w:ascii="Arial" w:hAnsi="Arial" w:cs="Arial"/>
                      <w:sz w:val="20"/>
                      <w:szCs w:val="20"/>
                    </w:rPr>
                    <w:t xml:space="preserve"> </w:t>
                  </w:r>
                  <w:r w:rsidR="008A57C6" w:rsidRPr="00526A41">
                    <w:rPr>
                      <w:rFonts w:ascii="Arial" w:hAnsi="Arial" w:cs="Arial"/>
                      <w:sz w:val="20"/>
                      <w:szCs w:val="20"/>
                    </w:rPr>
                    <w:t>s</w:t>
                  </w:r>
                  <w:r w:rsidRPr="00526A41">
                    <w:rPr>
                      <w:rFonts w:ascii="Arial" w:hAnsi="Arial" w:cs="Arial"/>
                      <w:sz w:val="20"/>
                      <w:szCs w:val="20"/>
                    </w:rPr>
                    <w:t>afety</w:t>
                  </w:r>
                </w:p>
              </w:tc>
            </w:tr>
            <w:tr w:rsidR="00863219" w:rsidRPr="00526A41" w14:paraId="714D8769" w14:textId="77777777" w:rsidTr="003B681E">
              <w:trPr>
                <w:jc w:val="center"/>
              </w:trPr>
              <w:tc>
                <w:tcPr>
                  <w:tcW w:w="704" w:type="dxa"/>
                  <w:vAlign w:val="center"/>
                </w:tcPr>
                <w:p w14:paraId="1C301571"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tcPr>
                <w:p w14:paraId="7BB3446C"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QE</w:t>
                  </w:r>
                </w:p>
              </w:tc>
              <w:tc>
                <w:tcPr>
                  <w:tcW w:w="1417" w:type="dxa"/>
                  <w:vAlign w:val="center"/>
                </w:tcPr>
                <w:p w14:paraId="2754E22A"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39</w:t>
                  </w:r>
                </w:p>
              </w:tc>
              <w:tc>
                <w:tcPr>
                  <w:tcW w:w="6171" w:type="dxa"/>
                </w:tcPr>
                <w:p w14:paraId="7E7533B4" w14:textId="2918408D"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 xml:space="preserve">Environmental </w:t>
                  </w:r>
                  <w:r w:rsidR="008A57C6" w:rsidRPr="00526A41">
                    <w:rPr>
                      <w:rFonts w:ascii="Arial" w:hAnsi="Arial" w:cs="Arial"/>
                      <w:sz w:val="20"/>
                      <w:szCs w:val="20"/>
                    </w:rPr>
                    <w:t>i</w:t>
                  </w:r>
                  <w:r w:rsidRPr="00526A41">
                    <w:rPr>
                      <w:rFonts w:ascii="Arial" w:hAnsi="Arial" w:cs="Arial"/>
                      <w:sz w:val="20"/>
                      <w:szCs w:val="20"/>
                    </w:rPr>
                    <w:t>nformation</w:t>
                  </w:r>
                </w:p>
              </w:tc>
            </w:tr>
            <w:tr w:rsidR="00863219" w:rsidRPr="00526A41" w14:paraId="78C36926" w14:textId="77777777" w:rsidTr="003B681E">
              <w:trPr>
                <w:jc w:val="center"/>
              </w:trPr>
              <w:tc>
                <w:tcPr>
                  <w:tcW w:w="704" w:type="dxa"/>
                  <w:vAlign w:val="center"/>
                </w:tcPr>
                <w:p w14:paraId="4650AD46"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tcPr>
                <w:p w14:paraId="20142016"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QE</w:t>
                  </w:r>
                </w:p>
              </w:tc>
              <w:tc>
                <w:tcPr>
                  <w:tcW w:w="1417" w:type="dxa"/>
                  <w:vAlign w:val="center"/>
                </w:tcPr>
                <w:p w14:paraId="3F1FB4AC"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40</w:t>
                  </w:r>
                </w:p>
              </w:tc>
              <w:tc>
                <w:tcPr>
                  <w:tcW w:w="6171" w:type="dxa"/>
                </w:tcPr>
                <w:p w14:paraId="3E630BAB" w14:textId="6C193050" w:rsidR="00863219" w:rsidRPr="00526A41" w:rsidRDefault="00863219" w:rsidP="008A57C6">
                  <w:pPr>
                    <w:spacing w:before="40" w:after="40"/>
                    <w:rPr>
                      <w:rFonts w:ascii="Arial" w:hAnsi="Arial" w:cs="Arial"/>
                      <w:sz w:val="20"/>
                      <w:szCs w:val="20"/>
                    </w:rPr>
                  </w:pPr>
                  <w:r w:rsidRPr="00526A41">
                    <w:rPr>
                      <w:rFonts w:ascii="Arial" w:hAnsi="Arial" w:cs="Arial"/>
                      <w:sz w:val="20"/>
                      <w:szCs w:val="20"/>
                    </w:rPr>
                    <w:t xml:space="preserve">Personal </w:t>
                  </w:r>
                  <w:r w:rsidR="008A57C6" w:rsidRPr="00526A41">
                    <w:rPr>
                      <w:rFonts w:ascii="Arial" w:hAnsi="Arial" w:cs="Arial"/>
                      <w:sz w:val="20"/>
                      <w:szCs w:val="20"/>
                    </w:rPr>
                    <w:t>i</w:t>
                  </w:r>
                  <w:r w:rsidRPr="00526A41">
                    <w:rPr>
                      <w:rFonts w:ascii="Arial" w:hAnsi="Arial" w:cs="Arial"/>
                      <w:sz w:val="20"/>
                      <w:szCs w:val="20"/>
                    </w:rPr>
                    <w:t>nformation (where the applicant is not the data subject)</w:t>
                  </w:r>
                </w:p>
              </w:tc>
            </w:tr>
            <w:tr w:rsidR="00863219" w:rsidRPr="00526A41" w14:paraId="29A52DBC" w14:textId="77777777" w:rsidTr="003B681E">
              <w:trPr>
                <w:jc w:val="center"/>
              </w:trPr>
              <w:tc>
                <w:tcPr>
                  <w:tcW w:w="704" w:type="dxa"/>
                  <w:vAlign w:val="center"/>
                </w:tcPr>
                <w:p w14:paraId="7BA5C253"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tcPr>
                <w:p w14:paraId="211CDD2B"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QE</w:t>
                  </w:r>
                </w:p>
              </w:tc>
              <w:tc>
                <w:tcPr>
                  <w:tcW w:w="1417" w:type="dxa"/>
                  <w:vAlign w:val="center"/>
                </w:tcPr>
                <w:p w14:paraId="6B5D8D90"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42</w:t>
                  </w:r>
                </w:p>
              </w:tc>
              <w:tc>
                <w:tcPr>
                  <w:tcW w:w="6171" w:type="dxa"/>
                </w:tcPr>
                <w:p w14:paraId="7F0CD06F" w14:textId="6C101393"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 xml:space="preserve">Legal </w:t>
                  </w:r>
                  <w:r w:rsidR="008A57C6" w:rsidRPr="00526A41">
                    <w:rPr>
                      <w:rFonts w:ascii="Arial" w:hAnsi="Arial" w:cs="Arial"/>
                      <w:sz w:val="20"/>
                      <w:szCs w:val="20"/>
                    </w:rPr>
                    <w:t>professional privilege</w:t>
                  </w:r>
                </w:p>
              </w:tc>
            </w:tr>
            <w:tr w:rsidR="00863219" w:rsidRPr="00526A41" w14:paraId="4838FD57" w14:textId="77777777" w:rsidTr="003B681E">
              <w:trPr>
                <w:jc w:val="center"/>
              </w:trPr>
              <w:tc>
                <w:tcPr>
                  <w:tcW w:w="704" w:type="dxa"/>
                  <w:vAlign w:val="center"/>
                </w:tcPr>
                <w:p w14:paraId="40D83F11"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tcPr>
                <w:p w14:paraId="42F84ABD"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QE</w:t>
                  </w:r>
                </w:p>
              </w:tc>
              <w:tc>
                <w:tcPr>
                  <w:tcW w:w="1417" w:type="dxa"/>
                  <w:vAlign w:val="center"/>
                </w:tcPr>
                <w:p w14:paraId="4A580D26"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43</w:t>
                  </w:r>
                </w:p>
              </w:tc>
              <w:tc>
                <w:tcPr>
                  <w:tcW w:w="6171" w:type="dxa"/>
                </w:tcPr>
                <w:p w14:paraId="2EFD5880"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Commercial interests</w:t>
                  </w:r>
                </w:p>
              </w:tc>
            </w:tr>
          </w:tbl>
          <w:p w14:paraId="4D5BE073" w14:textId="77777777" w:rsidR="00863219" w:rsidRPr="00526A41" w:rsidRDefault="00863219" w:rsidP="003B681E">
            <w:pPr>
              <w:rPr>
                <w:rFonts w:ascii="Arial" w:hAnsi="Arial" w:cs="Arial"/>
              </w:rPr>
            </w:pPr>
          </w:p>
          <w:p w14:paraId="5B3EEFF7" w14:textId="7FDB2A52" w:rsidR="00863219" w:rsidRPr="00526A41" w:rsidRDefault="00863219" w:rsidP="004738A4">
            <w:pPr>
              <w:rPr>
                <w:rFonts w:ascii="Arial" w:hAnsi="Arial" w:cs="Arial"/>
              </w:rPr>
            </w:pPr>
            <w:r w:rsidRPr="00526A41">
              <w:rPr>
                <w:rFonts w:ascii="Arial" w:hAnsi="Arial" w:cs="Arial"/>
              </w:rPr>
              <w:t>A full copy of the Act including further information on the exemptions can be f</w:t>
            </w:r>
            <w:r w:rsidR="004738A4" w:rsidRPr="00526A41">
              <w:rPr>
                <w:rFonts w:ascii="Arial" w:hAnsi="Arial" w:cs="Arial"/>
              </w:rPr>
              <w:t xml:space="preserve">ound at: </w:t>
            </w:r>
            <w:hyperlink r:id="rId24" w:history="1">
              <w:r w:rsidR="004738A4" w:rsidRPr="00526A41">
                <w:rPr>
                  <w:rStyle w:val="Hyperlink"/>
                  <w:rFonts w:ascii="Arial" w:eastAsia="Calibri" w:hAnsi="Arial" w:cs="Arial"/>
                </w:rPr>
                <w:t>http://www.legislation.gov.uk/ukpga/2000/36/contents</w:t>
              </w:r>
            </w:hyperlink>
          </w:p>
          <w:p w14:paraId="1888B54B" w14:textId="77777777" w:rsidR="00863219" w:rsidRPr="00526A41" w:rsidRDefault="00863219" w:rsidP="003B681E">
            <w:pPr>
              <w:rPr>
                <w:rFonts w:ascii="Arial" w:hAnsi="Arial" w:cs="Arial"/>
              </w:rPr>
            </w:pPr>
          </w:p>
        </w:tc>
      </w:tr>
      <w:tr w:rsidR="00863219" w:rsidRPr="00526A41" w14:paraId="2F7F458A" w14:textId="77777777" w:rsidTr="003B681E">
        <w:tc>
          <w:tcPr>
            <w:tcW w:w="8642" w:type="dxa"/>
            <w:gridSpan w:val="4"/>
          </w:tcPr>
          <w:p w14:paraId="3DC5089E" w14:textId="77777777" w:rsidR="00863219" w:rsidRPr="00526A41" w:rsidRDefault="00863219" w:rsidP="003B681E">
            <w:pPr>
              <w:rPr>
                <w:rFonts w:ascii="Arial" w:hAnsi="Arial" w:cs="Arial"/>
              </w:rPr>
            </w:pPr>
          </w:p>
          <w:p w14:paraId="76DE0D5B" w14:textId="0C59EFD2" w:rsidR="004738A4" w:rsidRPr="00526A41" w:rsidRDefault="00863219" w:rsidP="003B681E">
            <w:pPr>
              <w:jc w:val="both"/>
              <w:rPr>
                <w:rFonts w:ascii="Arial" w:hAnsi="Arial" w:cs="Arial"/>
              </w:rPr>
            </w:pPr>
            <w:r w:rsidRPr="00526A41">
              <w:rPr>
                <w:rFonts w:ascii="Arial" w:hAnsi="Arial" w:cs="Arial"/>
                <w:b/>
              </w:rPr>
              <w:t xml:space="preserve">If it is a qualified exemption, have you considered the </w:t>
            </w:r>
            <w:r w:rsidR="008A57C6" w:rsidRPr="00526A41">
              <w:rPr>
                <w:rFonts w:ascii="Arial" w:hAnsi="Arial" w:cs="Arial"/>
                <w:b/>
              </w:rPr>
              <w:t xml:space="preserve">public interest test </w:t>
            </w:r>
            <w:r w:rsidRPr="00526A41">
              <w:rPr>
                <w:rFonts w:ascii="Arial" w:hAnsi="Arial" w:cs="Arial"/>
                <w:b/>
              </w:rPr>
              <w:t>(PIT)?</w:t>
            </w:r>
            <w:r w:rsidRPr="00526A41">
              <w:rPr>
                <w:rFonts w:ascii="Arial" w:hAnsi="Arial" w:cs="Arial"/>
              </w:rPr>
              <w:t xml:space="preserve"> </w:t>
            </w:r>
          </w:p>
          <w:p w14:paraId="5ECD6953" w14:textId="77777777" w:rsidR="004738A4" w:rsidRPr="00526A41" w:rsidRDefault="004738A4" w:rsidP="003B681E">
            <w:pPr>
              <w:jc w:val="both"/>
              <w:rPr>
                <w:rFonts w:ascii="Arial" w:hAnsi="Arial" w:cs="Arial"/>
              </w:rPr>
            </w:pPr>
          </w:p>
          <w:p w14:paraId="4AE87B3A" w14:textId="1F062574" w:rsidR="00863219" w:rsidRPr="00526A41" w:rsidRDefault="00F068A7" w:rsidP="003B681E">
            <w:pPr>
              <w:jc w:val="both"/>
              <w:rPr>
                <w:rFonts w:ascii="Arial" w:hAnsi="Arial" w:cs="Arial"/>
              </w:rPr>
            </w:pPr>
            <w:r>
              <w:rPr>
                <w:rFonts w:ascii="Arial" w:hAnsi="Arial" w:cs="Arial"/>
              </w:rPr>
              <w:t>For example,</w:t>
            </w:r>
            <w:r w:rsidR="00863219" w:rsidRPr="00526A41">
              <w:rPr>
                <w:rFonts w:ascii="Arial" w:hAnsi="Arial" w:cs="Arial"/>
              </w:rPr>
              <w:t xml:space="preserve"> would</w:t>
            </w:r>
            <w:r w:rsidR="008A57C6" w:rsidRPr="00526A41">
              <w:rPr>
                <w:rFonts w:ascii="Arial" w:hAnsi="Arial" w:cs="Arial"/>
              </w:rPr>
              <w:t xml:space="preserve"> the</w:t>
            </w:r>
            <w:r w:rsidR="00863219" w:rsidRPr="00526A41">
              <w:rPr>
                <w:rFonts w:ascii="Arial" w:hAnsi="Arial" w:cs="Arial"/>
              </w:rPr>
              <w:t xml:space="preserve"> release of the information cause any harm (prejudice) and even if it would, does the public interest still favour disclosure?</w:t>
            </w:r>
          </w:p>
          <w:p w14:paraId="53CC3424" w14:textId="77777777" w:rsidR="00863219" w:rsidRPr="00526A41" w:rsidRDefault="00863219" w:rsidP="003B681E">
            <w:pPr>
              <w:jc w:val="both"/>
              <w:rPr>
                <w:rFonts w:ascii="Arial" w:hAnsi="Arial" w:cs="Arial"/>
              </w:rPr>
            </w:pPr>
          </w:p>
          <w:p w14:paraId="5BF91B46" w14:textId="746D76EE" w:rsidR="00863219" w:rsidRPr="00526A41" w:rsidRDefault="00863219" w:rsidP="003B681E">
            <w:pPr>
              <w:jc w:val="both"/>
              <w:rPr>
                <w:rFonts w:ascii="Arial" w:hAnsi="Arial" w:cs="Arial"/>
              </w:rPr>
            </w:pPr>
            <w:r w:rsidRPr="00526A41">
              <w:rPr>
                <w:rFonts w:ascii="Arial" w:hAnsi="Arial" w:cs="Arial"/>
              </w:rPr>
              <w:t xml:space="preserve">The burden is on the organisation to show that the public interest in withholding the information is greater than the public interest in disclosure. Where possible, use specific arguments, </w:t>
            </w:r>
            <w:r w:rsidR="004738A4" w:rsidRPr="00526A41">
              <w:rPr>
                <w:rFonts w:ascii="Arial" w:hAnsi="Arial" w:cs="Arial"/>
              </w:rPr>
              <w:t>i.e.,</w:t>
            </w:r>
            <w:r w:rsidRPr="00526A41">
              <w:rPr>
                <w:rFonts w:ascii="Arial" w:hAnsi="Arial" w:cs="Arial"/>
              </w:rPr>
              <w:t xml:space="preserve"> what harm/prejudice would occur by releasing this information. If </w:t>
            </w:r>
            <w:r w:rsidR="008A57C6" w:rsidRPr="00526A41">
              <w:rPr>
                <w:rFonts w:ascii="Arial" w:hAnsi="Arial" w:cs="Arial"/>
              </w:rPr>
              <w:t xml:space="preserve">the </w:t>
            </w:r>
            <w:r w:rsidRPr="00526A41">
              <w:rPr>
                <w:rFonts w:ascii="Arial" w:hAnsi="Arial" w:cs="Arial"/>
              </w:rPr>
              <w:t>balance falls 50:50, then information should be released.</w:t>
            </w:r>
          </w:p>
          <w:p w14:paraId="7E98303B" w14:textId="77777777" w:rsidR="00863219" w:rsidRPr="00526A41" w:rsidRDefault="00863219" w:rsidP="003B681E">
            <w:pPr>
              <w:rPr>
                <w:rFonts w:ascii="Arial" w:hAnsi="Arial" w:cs="Arial"/>
              </w:rPr>
            </w:pPr>
          </w:p>
        </w:tc>
      </w:tr>
      <w:tr w:rsidR="00863219" w:rsidRPr="00526A41" w14:paraId="7E0880E4" w14:textId="77777777" w:rsidTr="003B681E">
        <w:tc>
          <w:tcPr>
            <w:tcW w:w="8642" w:type="dxa"/>
            <w:gridSpan w:val="4"/>
          </w:tcPr>
          <w:p w14:paraId="409B8D95" w14:textId="77777777" w:rsidR="00863219" w:rsidRPr="00526A41" w:rsidRDefault="00863219" w:rsidP="003B681E">
            <w:pPr>
              <w:rPr>
                <w:rFonts w:ascii="Arial" w:hAnsi="Arial" w:cs="Arial"/>
              </w:rPr>
            </w:pPr>
          </w:p>
          <w:p w14:paraId="2A936DCA" w14:textId="4270488A" w:rsidR="00863219" w:rsidRPr="00526A41" w:rsidRDefault="00863219" w:rsidP="003B681E">
            <w:pPr>
              <w:rPr>
                <w:rFonts w:ascii="Arial" w:hAnsi="Arial" w:cs="Arial"/>
              </w:rPr>
            </w:pPr>
            <w:r w:rsidRPr="00526A41">
              <w:rPr>
                <w:rFonts w:ascii="Arial" w:hAnsi="Arial" w:cs="Arial"/>
              </w:rPr>
              <w:t xml:space="preserve">If </w:t>
            </w:r>
            <w:r w:rsidR="008A57C6" w:rsidRPr="00526A41">
              <w:rPr>
                <w:rFonts w:ascii="Arial" w:hAnsi="Arial" w:cs="Arial"/>
              </w:rPr>
              <w:t xml:space="preserve">the </w:t>
            </w:r>
            <w:r w:rsidRPr="00526A41">
              <w:rPr>
                <w:rFonts w:ascii="Arial" w:hAnsi="Arial" w:cs="Arial"/>
              </w:rPr>
              <w:t>re</w:t>
            </w:r>
            <w:r w:rsidR="008A57C6" w:rsidRPr="00526A41">
              <w:rPr>
                <w:rFonts w:ascii="Arial" w:hAnsi="Arial" w:cs="Arial"/>
              </w:rPr>
              <w:t>sponse</w:t>
            </w:r>
            <w:r w:rsidRPr="00526A41">
              <w:rPr>
                <w:rFonts w:ascii="Arial" w:hAnsi="Arial" w:cs="Arial"/>
              </w:rPr>
              <w:t xml:space="preserve"> is late, please give</w:t>
            </w:r>
            <w:r w:rsidR="008A57C6" w:rsidRPr="00526A41">
              <w:rPr>
                <w:rFonts w:ascii="Arial" w:hAnsi="Arial" w:cs="Arial"/>
              </w:rPr>
              <w:t xml:space="preserve"> the</w:t>
            </w:r>
            <w:r w:rsidRPr="00526A41">
              <w:rPr>
                <w:rFonts w:ascii="Arial" w:hAnsi="Arial" w:cs="Arial"/>
              </w:rPr>
              <w:t xml:space="preserve"> reasons for this:</w:t>
            </w:r>
          </w:p>
          <w:p w14:paraId="74E79DFE" w14:textId="77777777" w:rsidR="00863219" w:rsidRPr="00526A41" w:rsidRDefault="00863219" w:rsidP="003B681E">
            <w:pPr>
              <w:rPr>
                <w:rFonts w:ascii="Arial" w:hAnsi="Arial" w:cs="Arial"/>
              </w:rPr>
            </w:pPr>
          </w:p>
          <w:p w14:paraId="499AC4B5" w14:textId="77777777" w:rsidR="00863219" w:rsidRPr="00526A41" w:rsidRDefault="00863219" w:rsidP="003B681E">
            <w:pPr>
              <w:rPr>
                <w:rFonts w:ascii="Arial" w:hAnsi="Arial" w:cs="Arial"/>
              </w:rPr>
            </w:pPr>
          </w:p>
          <w:p w14:paraId="31AE8831" w14:textId="77777777" w:rsidR="004738A4" w:rsidRPr="00526A41" w:rsidRDefault="004738A4" w:rsidP="003B681E">
            <w:pPr>
              <w:rPr>
                <w:rFonts w:ascii="Arial" w:hAnsi="Arial" w:cs="Arial"/>
              </w:rPr>
            </w:pPr>
          </w:p>
          <w:p w14:paraId="74A521A4" w14:textId="15B9C878" w:rsidR="004738A4" w:rsidRPr="00526A41" w:rsidRDefault="004738A4" w:rsidP="003B681E">
            <w:pPr>
              <w:rPr>
                <w:rFonts w:ascii="Arial" w:hAnsi="Arial" w:cs="Arial"/>
              </w:rPr>
            </w:pPr>
          </w:p>
        </w:tc>
      </w:tr>
      <w:tr w:rsidR="00863219" w:rsidRPr="00526A41" w14:paraId="1254B226" w14:textId="77777777" w:rsidTr="003B681E">
        <w:tc>
          <w:tcPr>
            <w:tcW w:w="8642" w:type="dxa"/>
            <w:gridSpan w:val="4"/>
          </w:tcPr>
          <w:p w14:paraId="2745B5D2" w14:textId="77777777" w:rsidR="00863219" w:rsidRPr="00526A41" w:rsidRDefault="00863219" w:rsidP="003B681E">
            <w:pPr>
              <w:rPr>
                <w:rFonts w:ascii="Arial" w:hAnsi="Arial" w:cs="Arial"/>
              </w:rPr>
            </w:pPr>
          </w:p>
          <w:p w14:paraId="385D1108" w14:textId="0C986CEF" w:rsidR="00863219" w:rsidRPr="00526A41" w:rsidRDefault="00863219" w:rsidP="003B681E">
            <w:pPr>
              <w:rPr>
                <w:rFonts w:ascii="Arial" w:hAnsi="Arial" w:cs="Arial"/>
              </w:rPr>
            </w:pPr>
            <w:r w:rsidRPr="00526A41">
              <w:rPr>
                <w:rFonts w:ascii="Arial" w:hAnsi="Arial" w:cs="Arial"/>
              </w:rPr>
              <w:t xml:space="preserve">If a </w:t>
            </w:r>
            <w:r w:rsidR="008A57C6" w:rsidRPr="00526A41">
              <w:rPr>
                <w:rFonts w:ascii="Arial" w:hAnsi="Arial" w:cs="Arial"/>
              </w:rPr>
              <w:t xml:space="preserve">public interest test </w:t>
            </w:r>
            <w:r w:rsidRPr="00526A41">
              <w:rPr>
                <w:rFonts w:ascii="Arial" w:hAnsi="Arial" w:cs="Arial"/>
              </w:rPr>
              <w:t xml:space="preserve">extension has been </w:t>
            </w:r>
            <w:r w:rsidR="003E381B" w:rsidRPr="00526A41">
              <w:rPr>
                <w:rFonts w:ascii="Arial" w:hAnsi="Arial" w:cs="Arial"/>
              </w:rPr>
              <w:t>applied,</w:t>
            </w:r>
            <w:r w:rsidRPr="00526A41">
              <w:rPr>
                <w:rFonts w:ascii="Arial" w:hAnsi="Arial" w:cs="Arial"/>
              </w:rPr>
              <w:t xml:space="preserve"> please give</w:t>
            </w:r>
            <w:r w:rsidR="008A57C6" w:rsidRPr="00526A41">
              <w:rPr>
                <w:rFonts w:ascii="Arial" w:hAnsi="Arial" w:cs="Arial"/>
              </w:rPr>
              <w:t xml:space="preserve"> the</w:t>
            </w:r>
            <w:r w:rsidRPr="00526A41">
              <w:rPr>
                <w:rFonts w:ascii="Arial" w:hAnsi="Arial" w:cs="Arial"/>
              </w:rPr>
              <w:t xml:space="preserve"> reasons:</w:t>
            </w:r>
          </w:p>
          <w:p w14:paraId="65632E47" w14:textId="77777777" w:rsidR="00863219" w:rsidRPr="00526A41" w:rsidRDefault="00863219" w:rsidP="003B681E">
            <w:pPr>
              <w:rPr>
                <w:rFonts w:ascii="Arial" w:hAnsi="Arial" w:cs="Arial"/>
              </w:rPr>
            </w:pPr>
          </w:p>
          <w:p w14:paraId="28F359D9" w14:textId="77777777" w:rsidR="00863219" w:rsidRPr="00526A41" w:rsidRDefault="00863219" w:rsidP="003B681E">
            <w:pPr>
              <w:rPr>
                <w:rFonts w:ascii="Arial" w:hAnsi="Arial" w:cs="Arial"/>
              </w:rPr>
            </w:pPr>
          </w:p>
          <w:p w14:paraId="1ACA9D92" w14:textId="77777777" w:rsidR="00863219" w:rsidRPr="00526A41" w:rsidRDefault="00863219" w:rsidP="003B681E">
            <w:pPr>
              <w:rPr>
                <w:rFonts w:ascii="Arial" w:hAnsi="Arial" w:cs="Arial"/>
              </w:rPr>
            </w:pPr>
          </w:p>
          <w:p w14:paraId="5BD1952C" w14:textId="77777777" w:rsidR="00863219" w:rsidRPr="00526A41" w:rsidRDefault="00863219" w:rsidP="003B681E">
            <w:pPr>
              <w:rPr>
                <w:rFonts w:ascii="Arial" w:hAnsi="Arial" w:cs="Arial"/>
              </w:rPr>
            </w:pPr>
          </w:p>
        </w:tc>
      </w:tr>
      <w:tr w:rsidR="00863219" w:rsidRPr="00526A41" w14:paraId="6DE9CB76" w14:textId="77777777" w:rsidTr="003B681E">
        <w:tc>
          <w:tcPr>
            <w:tcW w:w="8642" w:type="dxa"/>
            <w:gridSpan w:val="4"/>
          </w:tcPr>
          <w:p w14:paraId="56430444" w14:textId="6A4B9F6B" w:rsidR="00863219" w:rsidRPr="00526A41" w:rsidRDefault="00863219" w:rsidP="003B681E">
            <w:pPr>
              <w:rPr>
                <w:rFonts w:ascii="Arial" w:hAnsi="Arial" w:cs="Arial"/>
              </w:rPr>
            </w:pPr>
            <w:r w:rsidRPr="00526A41">
              <w:rPr>
                <w:rFonts w:ascii="Arial" w:hAnsi="Arial" w:cs="Arial"/>
                <w:b/>
              </w:rPr>
              <w:lastRenderedPageBreak/>
              <w:t>Reminder to include the standard complaints paragraphs at the end of your response</w:t>
            </w:r>
            <w:r w:rsidRPr="00526A41">
              <w:rPr>
                <w:rFonts w:ascii="Arial" w:hAnsi="Arial" w:cs="Arial"/>
                <w:bCs/>
              </w:rPr>
              <w:t>:</w:t>
            </w:r>
          </w:p>
          <w:p w14:paraId="640781D6" w14:textId="77777777" w:rsidR="00863219" w:rsidRPr="00526A41" w:rsidRDefault="00863219" w:rsidP="003B681E">
            <w:pPr>
              <w:rPr>
                <w:rFonts w:ascii="Arial" w:hAnsi="Arial" w:cs="Arial"/>
              </w:rPr>
            </w:pPr>
          </w:p>
          <w:p w14:paraId="0F0CE67B" w14:textId="77777777" w:rsidR="00863219" w:rsidRPr="00526A41" w:rsidRDefault="00863219" w:rsidP="003B681E">
            <w:pPr>
              <w:rPr>
                <w:rFonts w:ascii="Arial" w:hAnsi="Arial" w:cs="Arial"/>
                <w:i/>
                <w:iCs/>
              </w:rPr>
            </w:pPr>
            <w:r w:rsidRPr="00526A41">
              <w:rPr>
                <w:rFonts w:ascii="Arial" w:hAnsi="Arial" w:cs="Arial"/>
                <w:i/>
                <w:iCs/>
              </w:rPr>
              <w:t>If you are unhappy with the result of your request for information, you may request an internal review within two calendar months of the date of this letter by writing to:</w:t>
            </w:r>
          </w:p>
          <w:p w14:paraId="7CF2BA32" w14:textId="77777777" w:rsidR="00863219" w:rsidRPr="00526A41" w:rsidRDefault="00863219" w:rsidP="003B681E">
            <w:pPr>
              <w:rPr>
                <w:rFonts w:ascii="Arial" w:hAnsi="Arial" w:cs="Arial"/>
                <w:i/>
                <w:iCs/>
              </w:rPr>
            </w:pPr>
          </w:p>
          <w:p w14:paraId="06DE153E" w14:textId="0F50C083" w:rsidR="00863219" w:rsidRPr="00526A41" w:rsidRDefault="00234908" w:rsidP="003B681E">
            <w:pPr>
              <w:rPr>
                <w:rFonts w:ascii="Arial" w:hAnsi="Arial" w:cs="Arial"/>
                <w:i/>
                <w:iCs/>
              </w:rPr>
            </w:pPr>
            <w:r>
              <w:rPr>
                <w:rFonts w:ascii="Arial" w:hAnsi="Arial" w:cs="Arial"/>
              </w:rPr>
              <w:t>Hedge End Medical Centre: hiowicb-hsi.hemcfeedback@nhs.net</w:t>
            </w:r>
          </w:p>
          <w:p w14:paraId="10E18F6B" w14:textId="77777777" w:rsidR="00863219" w:rsidRPr="00526A41" w:rsidRDefault="00863219" w:rsidP="003B681E">
            <w:pPr>
              <w:rPr>
                <w:rFonts w:ascii="Arial" w:hAnsi="Arial" w:cs="Arial"/>
                <w:i/>
                <w:iCs/>
              </w:rPr>
            </w:pPr>
          </w:p>
          <w:p w14:paraId="72DD09CB" w14:textId="77777777" w:rsidR="004738A4" w:rsidRPr="00526A41" w:rsidRDefault="00863219" w:rsidP="003B681E">
            <w:pPr>
              <w:rPr>
                <w:rFonts w:ascii="Arial" w:hAnsi="Arial" w:cs="Arial"/>
                <w:i/>
                <w:iCs/>
              </w:rPr>
            </w:pPr>
            <w:r w:rsidRPr="00526A41">
              <w:rPr>
                <w:rFonts w:ascii="Arial" w:hAnsi="Arial" w:cs="Arial"/>
                <w:i/>
                <w:iCs/>
              </w:rPr>
              <w:t xml:space="preserve">If you remain unhappy with the outcome of the internal review, you have the right to apply directly to the Information Commissioner for a decision. </w:t>
            </w:r>
          </w:p>
          <w:p w14:paraId="7ED13110" w14:textId="77777777" w:rsidR="004738A4" w:rsidRPr="00526A41" w:rsidRDefault="004738A4" w:rsidP="003B681E">
            <w:pPr>
              <w:rPr>
                <w:rFonts w:ascii="Arial" w:hAnsi="Arial" w:cs="Arial"/>
                <w:i/>
                <w:iCs/>
              </w:rPr>
            </w:pPr>
          </w:p>
          <w:p w14:paraId="3847AF93" w14:textId="24CD9B72" w:rsidR="00863219" w:rsidRPr="00526A41" w:rsidRDefault="00863219" w:rsidP="003B681E">
            <w:pPr>
              <w:rPr>
                <w:rFonts w:ascii="Arial" w:hAnsi="Arial" w:cs="Arial"/>
                <w:i/>
                <w:iCs/>
              </w:rPr>
            </w:pPr>
            <w:r w:rsidRPr="00526A41">
              <w:rPr>
                <w:rFonts w:ascii="Arial" w:hAnsi="Arial" w:cs="Arial"/>
                <w:i/>
                <w:iCs/>
              </w:rPr>
              <w:t>The Information Commissioner can be contacted at:</w:t>
            </w:r>
          </w:p>
          <w:p w14:paraId="31275A9E" w14:textId="77777777" w:rsidR="00863219" w:rsidRPr="00526A41" w:rsidRDefault="00863219" w:rsidP="003B681E">
            <w:pPr>
              <w:rPr>
                <w:rFonts w:ascii="Arial" w:hAnsi="Arial" w:cs="Arial"/>
                <w:i/>
                <w:iCs/>
              </w:rPr>
            </w:pPr>
          </w:p>
          <w:p w14:paraId="083858DC" w14:textId="77777777" w:rsidR="004738A4" w:rsidRPr="00526A41" w:rsidRDefault="00863219" w:rsidP="003B681E">
            <w:pPr>
              <w:rPr>
                <w:rFonts w:ascii="Arial" w:hAnsi="Arial" w:cs="Arial"/>
                <w:i/>
                <w:iCs/>
              </w:rPr>
            </w:pPr>
            <w:r w:rsidRPr="00526A41">
              <w:rPr>
                <w:rFonts w:ascii="Arial" w:hAnsi="Arial" w:cs="Arial"/>
                <w:i/>
                <w:iCs/>
              </w:rPr>
              <w:t>Information Commissioner</w:t>
            </w:r>
          </w:p>
          <w:p w14:paraId="1F5AC6CF" w14:textId="77777777" w:rsidR="004738A4" w:rsidRPr="00526A41" w:rsidRDefault="00863219" w:rsidP="003B681E">
            <w:pPr>
              <w:rPr>
                <w:rFonts w:ascii="Arial" w:hAnsi="Arial" w:cs="Arial"/>
                <w:i/>
                <w:iCs/>
              </w:rPr>
            </w:pPr>
            <w:r w:rsidRPr="00526A41">
              <w:rPr>
                <w:rFonts w:ascii="Arial" w:hAnsi="Arial" w:cs="Arial"/>
                <w:i/>
                <w:iCs/>
              </w:rPr>
              <w:t>Wycliffe House</w:t>
            </w:r>
          </w:p>
          <w:p w14:paraId="7164A8BA" w14:textId="77777777" w:rsidR="004738A4" w:rsidRPr="00526A41" w:rsidRDefault="00863219" w:rsidP="003B681E">
            <w:pPr>
              <w:rPr>
                <w:rFonts w:ascii="Arial" w:hAnsi="Arial" w:cs="Arial"/>
                <w:i/>
                <w:iCs/>
              </w:rPr>
            </w:pPr>
            <w:r w:rsidRPr="00526A41">
              <w:rPr>
                <w:rFonts w:ascii="Arial" w:hAnsi="Arial" w:cs="Arial"/>
                <w:i/>
                <w:iCs/>
              </w:rPr>
              <w:t>Water Lane</w:t>
            </w:r>
          </w:p>
          <w:p w14:paraId="59894D0D" w14:textId="79A5B9A5" w:rsidR="004738A4" w:rsidRPr="00526A41" w:rsidRDefault="00863219" w:rsidP="003B681E">
            <w:pPr>
              <w:rPr>
                <w:rFonts w:ascii="Arial" w:hAnsi="Arial" w:cs="Arial"/>
                <w:i/>
                <w:iCs/>
              </w:rPr>
            </w:pPr>
            <w:r w:rsidRPr="00526A41">
              <w:rPr>
                <w:rFonts w:ascii="Arial" w:hAnsi="Arial" w:cs="Arial"/>
                <w:i/>
                <w:iCs/>
              </w:rPr>
              <w:t>W</w:t>
            </w:r>
            <w:r w:rsidR="004738A4" w:rsidRPr="00526A41">
              <w:rPr>
                <w:rFonts w:ascii="Arial" w:hAnsi="Arial" w:cs="Arial"/>
                <w:i/>
                <w:iCs/>
              </w:rPr>
              <w:t>ILMSLOW</w:t>
            </w:r>
          </w:p>
          <w:p w14:paraId="4DCC2C6D" w14:textId="3A9AA3C3" w:rsidR="00863219" w:rsidRPr="00526A41" w:rsidRDefault="00863219" w:rsidP="003B681E">
            <w:pPr>
              <w:rPr>
                <w:rFonts w:ascii="Arial" w:hAnsi="Arial" w:cs="Arial"/>
                <w:i/>
                <w:iCs/>
              </w:rPr>
            </w:pPr>
            <w:r w:rsidRPr="00526A41">
              <w:rPr>
                <w:rFonts w:ascii="Arial" w:hAnsi="Arial" w:cs="Arial"/>
                <w:i/>
                <w:iCs/>
              </w:rPr>
              <w:t>SK9 5AF</w:t>
            </w:r>
          </w:p>
          <w:p w14:paraId="2CD120F3" w14:textId="77777777" w:rsidR="00863219" w:rsidRPr="00526A41" w:rsidRDefault="00863219" w:rsidP="003B681E">
            <w:pPr>
              <w:rPr>
                <w:rFonts w:ascii="Arial" w:hAnsi="Arial" w:cs="Arial"/>
              </w:rPr>
            </w:pPr>
          </w:p>
        </w:tc>
      </w:tr>
      <w:tr w:rsidR="00863219" w:rsidRPr="00526A41" w14:paraId="4336C315" w14:textId="77777777" w:rsidTr="003B681E">
        <w:tc>
          <w:tcPr>
            <w:tcW w:w="8642" w:type="dxa"/>
            <w:gridSpan w:val="4"/>
          </w:tcPr>
          <w:p w14:paraId="5FC6B879" w14:textId="68AD57BB" w:rsidR="00863219" w:rsidRPr="00526A41" w:rsidRDefault="00863219" w:rsidP="003B681E">
            <w:pPr>
              <w:rPr>
                <w:rFonts w:ascii="Arial" w:hAnsi="Arial" w:cs="Arial"/>
                <w:bCs/>
              </w:rPr>
            </w:pPr>
            <w:r w:rsidRPr="00526A41">
              <w:rPr>
                <w:rFonts w:ascii="Arial" w:hAnsi="Arial" w:cs="Arial"/>
                <w:b/>
              </w:rPr>
              <w:t xml:space="preserve">Any </w:t>
            </w:r>
            <w:r w:rsidR="008A57C6" w:rsidRPr="00526A41">
              <w:rPr>
                <w:rFonts w:ascii="Arial" w:hAnsi="Arial" w:cs="Arial"/>
                <w:b/>
              </w:rPr>
              <w:t>other comments</w:t>
            </w:r>
            <w:r w:rsidR="008A57C6" w:rsidRPr="00526A41">
              <w:rPr>
                <w:rFonts w:ascii="Arial" w:hAnsi="Arial" w:cs="Arial"/>
                <w:bCs/>
              </w:rPr>
              <w:t>:</w:t>
            </w:r>
          </w:p>
          <w:p w14:paraId="659FED58" w14:textId="77777777" w:rsidR="00863219" w:rsidRPr="00526A41" w:rsidRDefault="00863219" w:rsidP="003B681E">
            <w:pPr>
              <w:rPr>
                <w:rFonts w:ascii="Arial" w:hAnsi="Arial" w:cs="Arial"/>
              </w:rPr>
            </w:pPr>
          </w:p>
          <w:p w14:paraId="43613EAE" w14:textId="77777777" w:rsidR="00863219" w:rsidRPr="00526A41" w:rsidRDefault="00863219" w:rsidP="003B681E">
            <w:pPr>
              <w:rPr>
                <w:rFonts w:ascii="Arial" w:hAnsi="Arial" w:cs="Arial"/>
              </w:rPr>
            </w:pPr>
          </w:p>
          <w:p w14:paraId="04AE80C4" w14:textId="77777777" w:rsidR="00863219" w:rsidRPr="00526A41" w:rsidRDefault="00863219" w:rsidP="003B681E">
            <w:pPr>
              <w:rPr>
                <w:rFonts w:ascii="Arial" w:hAnsi="Arial" w:cs="Arial"/>
              </w:rPr>
            </w:pPr>
          </w:p>
          <w:p w14:paraId="358E93BB" w14:textId="77777777" w:rsidR="00863219" w:rsidRPr="00526A41" w:rsidRDefault="00863219" w:rsidP="003B681E">
            <w:pPr>
              <w:rPr>
                <w:rFonts w:ascii="Arial" w:hAnsi="Arial" w:cs="Arial"/>
              </w:rPr>
            </w:pPr>
          </w:p>
          <w:p w14:paraId="39C62D13" w14:textId="77777777" w:rsidR="00863219" w:rsidRPr="00526A41" w:rsidRDefault="00863219" w:rsidP="003B681E">
            <w:pPr>
              <w:rPr>
                <w:rFonts w:ascii="Arial" w:hAnsi="Arial" w:cs="Arial"/>
              </w:rPr>
            </w:pPr>
          </w:p>
          <w:p w14:paraId="02BBF7F7" w14:textId="77777777" w:rsidR="00863219" w:rsidRPr="00526A41" w:rsidRDefault="00863219" w:rsidP="003B681E">
            <w:pPr>
              <w:rPr>
                <w:rFonts w:ascii="Arial" w:hAnsi="Arial" w:cs="Arial"/>
              </w:rPr>
            </w:pPr>
          </w:p>
          <w:p w14:paraId="00246BD7" w14:textId="77777777" w:rsidR="00863219" w:rsidRPr="00526A41" w:rsidRDefault="00863219" w:rsidP="003B681E">
            <w:pPr>
              <w:rPr>
                <w:rFonts w:ascii="Arial" w:hAnsi="Arial" w:cs="Arial"/>
              </w:rPr>
            </w:pPr>
          </w:p>
          <w:p w14:paraId="1049D7ED" w14:textId="77777777" w:rsidR="00863219" w:rsidRPr="00526A41" w:rsidRDefault="00863219" w:rsidP="003B681E">
            <w:pPr>
              <w:rPr>
                <w:rFonts w:ascii="Arial" w:hAnsi="Arial" w:cs="Arial"/>
              </w:rPr>
            </w:pPr>
          </w:p>
          <w:p w14:paraId="3C0DE8DA" w14:textId="77777777" w:rsidR="00863219" w:rsidRPr="00526A41" w:rsidRDefault="00863219" w:rsidP="003B681E">
            <w:pPr>
              <w:rPr>
                <w:rFonts w:ascii="Arial" w:hAnsi="Arial" w:cs="Arial"/>
              </w:rPr>
            </w:pPr>
          </w:p>
          <w:p w14:paraId="7CAABEA5" w14:textId="77777777" w:rsidR="00863219" w:rsidRPr="00526A41" w:rsidRDefault="00863219" w:rsidP="003B681E">
            <w:pPr>
              <w:rPr>
                <w:rFonts w:ascii="Arial" w:hAnsi="Arial" w:cs="Arial"/>
              </w:rPr>
            </w:pPr>
          </w:p>
          <w:p w14:paraId="3D60BCC6" w14:textId="77777777" w:rsidR="00863219" w:rsidRPr="00526A41" w:rsidRDefault="00863219" w:rsidP="003B681E">
            <w:pPr>
              <w:rPr>
                <w:rFonts w:ascii="Arial" w:hAnsi="Arial" w:cs="Arial"/>
              </w:rPr>
            </w:pPr>
          </w:p>
        </w:tc>
      </w:tr>
    </w:tbl>
    <w:p w14:paraId="49250B48" w14:textId="77777777" w:rsidR="006E61FC" w:rsidRPr="001428DE" w:rsidRDefault="006E61FC" w:rsidP="00B8472C">
      <w:pPr>
        <w:rPr>
          <w:rFonts w:ascii="Arial" w:eastAsiaTheme="majorEastAsia" w:hAnsi="Arial" w:cs="Arial"/>
          <w:b/>
          <w:bCs/>
          <w:color w:val="000000" w:themeColor="text1"/>
          <w:sz w:val="28"/>
          <w:szCs w:val="28"/>
        </w:rPr>
      </w:pPr>
      <w:r w:rsidRPr="001428DE">
        <w:rPr>
          <w:rFonts w:ascii="Arial" w:eastAsiaTheme="majorEastAsia" w:hAnsi="Arial" w:cs="Arial"/>
          <w:b/>
          <w:bCs/>
          <w:color w:val="000000" w:themeColor="text1"/>
          <w:sz w:val="28"/>
          <w:szCs w:val="28"/>
        </w:rPr>
        <w:br w:type="page"/>
      </w:r>
    </w:p>
    <w:p w14:paraId="0B4CF556" w14:textId="01CE698E" w:rsidR="00CB60AB" w:rsidRPr="00526A41" w:rsidRDefault="00CB60AB" w:rsidP="00126F5B">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295" w:name="_Annex_E_–"/>
      <w:bookmarkStart w:id="296" w:name="_Toc150350446"/>
      <w:bookmarkEnd w:id="295"/>
      <w:r w:rsidRPr="00526A41">
        <w:rPr>
          <w:sz w:val="28"/>
          <w:szCs w:val="28"/>
        </w:rPr>
        <w:lastRenderedPageBreak/>
        <w:t xml:space="preserve">Annex </w:t>
      </w:r>
      <w:r w:rsidR="002C4F16" w:rsidRPr="00526A41">
        <w:rPr>
          <w:sz w:val="28"/>
          <w:szCs w:val="28"/>
        </w:rPr>
        <w:t>E</w:t>
      </w:r>
      <w:r w:rsidR="008A57C6" w:rsidRPr="00526A41">
        <w:rPr>
          <w:sz w:val="28"/>
          <w:szCs w:val="28"/>
        </w:rPr>
        <w:t xml:space="preserve"> – FOI a</w:t>
      </w:r>
      <w:r w:rsidRPr="00526A41">
        <w:rPr>
          <w:sz w:val="28"/>
          <w:szCs w:val="28"/>
        </w:rPr>
        <w:t xml:space="preserve">cknowledgement </w:t>
      </w:r>
      <w:r w:rsidR="0045179A" w:rsidRPr="00526A41">
        <w:rPr>
          <w:sz w:val="28"/>
          <w:szCs w:val="28"/>
        </w:rPr>
        <w:t xml:space="preserve">letter </w:t>
      </w:r>
      <w:r w:rsidRPr="00526A41">
        <w:rPr>
          <w:sz w:val="28"/>
          <w:szCs w:val="28"/>
        </w:rPr>
        <w:t>template</w:t>
      </w:r>
      <w:bookmarkEnd w:id="296"/>
    </w:p>
    <w:p w14:paraId="7E663944" w14:textId="77777777" w:rsidR="00126F5B" w:rsidRPr="001428DE" w:rsidRDefault="00126F5B" w:rsidP="00CB60AB">
      <w:pPr>
        <w:rPr>
          <w:rFonts w:ascii="Arial" w:eastAsiaTheme="majorEastAsia" w:hAnsi="Arial" w:cs="Arial"/>
          <w:b/>
          <w:bCs/>
          <w:color w:val="000000" w:themeColor="text1"/>
          <w:sz w:val="28"/>
          <w:szCs w:val="28"/>
        </w:rPr>
      </w:pPr>
    </w:p>
    <w:p w14:paraId="4C9D3C87" w14:textId="5B741053" w:rsidR="00CB60AB" w:rsidRPr="001428DE" w:rsidRDefault="00126F5B" w:rsidP="00CB60AB">
      <w:pPr>
        <w:rPr>
          <w:rFonts w:ascii="Arial" w:eastAsiaTheme="majorEastAsia" w:hAnsi="Arial" w:cs="Arial"/>
          <w:b/>
          <w:bCs/>
          <w:color w:val="000000" w:themeColor="text1"/>
          <w:sz w:val="28"/>
          <w:szCs w:val="28"/>
        </w:rPr>
      </w:pPr>
      <w:r w:rsidRPr="001428DE">
        <w:rPr>
          <w:rFonts w:ascii="Arial" w:eastAsiaTheme="majorEastAsia" w:hAnsi="Arial" w:cs="Arial"/>
          <w:b/>
          <w:bCs/>
          <w:color w:val="000000" w:themeColor="text1"/>
          <w:sz w:val="28"/>
          <w:szCs w:val="28"/>
        </w:rPr>
        <w:t>FOI acknowledgement</w:t>
      </w:r>
      <w:r w:rsidR="0045179A" w:rsidRPr="001428DE">
        <w:rPr>
          <w:rFonts w:ascii="Arial" w:eastAsiaTheme="majorEastAsia" w:hAnsi="Arial" w:cs="Arial"/>
          <w:b/>
          <w:bCs/>
          <w:color w:val="000000" w:themeColor="text1"/>
          <w:sz w:val="28"/>
          <w:szCs w:val="28"/>
        </w:rPr>
        <w:t xml:space="preserve"> letter</w:t>
      </w:r>
    </w:p>
    <w:p w14:paraId="78AA027A" w14:textId="77777777" w:rsidR="0024348A" w:rsidRPr="00526A41" w:rsidRDefault="0024348A" w:rsidP="0045179A">
      <w:pPr>
        <w:rPr>
          <w:rFonts w:ascii="Arial" w:hAnsi="Arial" w:cs="Arial"/>
        </w:rPr>
      </w:pPr>
    </w:p>
    <w:p w14:paraId="52A46DF9" w14:textId="09945EE7" w:rsidR="0045179A" w:rsidRPr="00526A41" w:rsidRDefault="0045179A" w:rsidP="0045179A">
      <w:pPr>
        <w:rPr>
          <w:rFonts w:ascii="Arial" w:hAnsi="Arial" w:cs="Arial"/>
          <w:sz w:val="22"/>
          <w:szCs w:val="22"/>
        </w:rPr>
      </w:pPr>
      <w:r w:rsidRPr="00526A41">
        <w:rPr>
          <w:rFonts w:ascii="Arial" w:hAnsi="Arial" w:cs="Arial"/>
          <w:sz w:val="22"/>
          <w:szCs w:val="22"/>
        </w:rPr>
        <w:t>Dear Sir/Madam,</w:t>
      </w:r>
    </w:p>
    <w:p w14:paraId="0C112A67" w14:textId="77777777" w:rsidR="0045179A" w:rsidRPr="00526A41" w:rsidRDefault="0045179A" w:rsidP="0045179A">
      <w:pPr>
        <w:rPr>
          <w:rFonts w:ascii="Arial" w:hAnsi="Arial" w:cs="Arial"/>
          <w:sz w:val="22"/>
          <w:szCs w:val="22"/>
        </w:rPr>
      </w:pPr>
    </w:p>
    <w:p w14:paraId="1D6036D2" w14:textId="77777777" w:rsidR="00A737E9" w:rsidRPr="00526A41" w:rsidRDefault="00A737E9" w:rsidP="00A737E9">
      <w:pPr>
        <w:rPr>
          <w:rFonts w:ascii="Arial" w:hAnsi="Arial" w:cs="Arial"/>
          <w:b/>
          <w:bCs/>
          <w:sz w:val="22"/>
          <w:szCs w:val="22"/>
        </w:rPr>
      </w:pPr>
      <w:r w:rsidRPr="00526A41">
        <w:rPr>
          <w:rFonts w:ascii="Arial" w:hAnsi="Arial" w:cs="Arial"/>
          <w:b/>
          <w:bCs/>
          <w:sz w:val="22"/>
          <w:szCs w:val="22"/>
        </w:rPr>
        <w:t>FREEDOM OF INFORMATION ACT 2000</w:t>
      </w:r>
    </w:p>
    <w:p w14:paraId="389A0B0D" w14:textId="77777777" w:rsidR="00A737E9" w:rsidRPr="001428DE" w:rsidRDefault="00A737E9" w:rsidP="0045179A">
      <w:pPr>
        <w:autoSpaceDE w:val="0"/>
        <w:autoSpaceDN w:val="0"/>
        <w:adjustRightInd w:val="0"/>
        <w:rPr>
          <w:rFonts w:ascii="Arial" w:hAnsi="Arial" w:cs="Arial"/>
          <w:sz w:val="22"/>
          <w:szCs w:val="22"/>
        </w:rPr>
      </w:pPr>
    </w:p>
    <w:p w14:paraId="2D2E017A" w14:textId="26FCD69B" w:rsidR="0024348A" w:rsidRPr="001428DE" w:rsidRDefault="0024348A" w:rsidP="0045179A">
      <w:pPr>
        <w:autoSpaceDE w:val="0"/>
        <w:autoSpaceDN w:val="0"/>
        <w:adjustRightInd w:val="0"/>
        <w:rPr>
          <w:rFonts w:ascii="Arial" w:hAnsi="Arial" w:cs="Arial"/>
          <w:sz w:val="22"/>
          <w:szCs w:val="22"/>
        </w:rPr>
      </w:pPr>
      <w:r w:rsidRPr="001428DE">
        <w:rPr>
          <w:rFonts w:ascii="Arial" w:hAnsi="Arial" w:cs="Arial"/>
          <w:sz w:val="22"/>
          <w:szCs w:val="22"/>
        </w:rPr>
        <w:t xml:space="preserve">Thank you for your request for information under the requirements of the Freedom of Information Act 2000.  We started work on this request on </w:t>
      </w:r>
      <w:r w:rsidR="0045179A" w:rsidRPr="001428DE">
        <w:rPr>
          <w:rFonts w:ascii="Arial" w:hAnsi="Arial" w:cs="Arial"/>
          <w:sz w:val="22"/>
          <w:szCs w:val="22"/>
        </w:rPr>
        <w:t>[</w:t>
      </w:r>
      <w:r w:rsidR="0045179A" w:rsidRPr="001428DE">
        <w:rPr>
          <w:rFonts w:ascii="Arial" w:hAnsi="Arial" w:cs="Arial"/>
          <w:sz w:val="22"/>
          <w:szCs w:val="22"/>
          <w:highlight w:val="yellow"/>
        </w:rPr>
        <w:t>insert date</w:t>
      </w:r>
      <w:r w:rsidR="0045179A" w:rsidRPr="001428DE">
        <w:rPr>
          <w:rFonts w:ascii="Arial" w:hAnsi="Arial" w:cs="Arial"/>
          <w:sz w:val="22"/>
          <w:szCs w:val="22"/>
        </w:rPr>
        <w:t>]</w:t>
      </w:r>
      <w:r w:rsidRPr="001428DE">
        <w:rPr>
          <w:rFonts w:ascii="Arial" w:hAnsi="Arial" w:cs="Arial"/>
          <w:sz w:val="22"/>
          <w:szCs w:val="22"/>
        </w:rPr>
        <w:t xml:space="preserve">. As per </w:t>
      </w:r>
      <w:r w:rsidR="0045179A" w:rsidRPr="001428DE">
        <w:rPr>
          <w:rFonts w:ascii="Arial" w:hAnsi="Arial" w:cs="Arial"/>
          <w:sz w:val="22"/>
          <w:szCs w:val="22"/>
        </w:rPr>
        <w:t>S</w:t>
      </w:r>
      <w:r w:rsidRPr="001428DE">
        <w:rPr>
          <w:rFonts w:ascii="Arial" w:hAnsi="Arial" w:cs="Arial"/>
          <w:sz w:val="22"/>
          <w:szCs w:val="22"/>
        </w:rPr>
        <w:t>ection 10 of the Act, you can expect a reply no later than 20 working days from this date</w:t>
      </w:r>
      <w:r w:rsidR="000B3E8E" w:rsidRPr="001428DE">
        <w:rPr>
          <w:rFonts w:ascii="Arial" w:hAnsi="Arial" w:cs="Arial"/>
          <w:sz w:val="22"/>
          <w:szCs w:val="22"/>
        </w:rPr>
        <w:t>. T</w:t>
      </w:r>
      <w:r w:rsidRPr="001428DE">
        <w:rPr>
          <w:rFonts w:ascii="Arial" w:hAnsi="Arial" w:cs="Arial"/>
          <w:sz w:val="22"/>
          <w:szCs w:val="22"/>
        </w:rPr>
        <w:t xml:space="preserve">herefore the expected reply date for your request is </w:t>
      </w:r>
      <w:r w:rsidR="0045179A" w:rsidRPr="001428DE">
        <w:rPr>
          <w:rFonts w:ascii="Arial" w:hAnsi="Arial" w:cs="Arial"/>
          <w:sz w:val="22"/>
          <w:szCs w:val="22"/>
        </w:rPr>
        <w:t>[</w:t>
      </w:r>
      <w:r w:rsidR="0045179A" w:rsidRPr="001428DE">
        <w:rPr>
          <w:rFonts w:ascii="Arial" w:hAnsi="Arial" w:cs="Arial"/>
          <w:sz w:val="22"/>
          <w:szCs w:val="22"/>
          <w:highlight w:val="yellow"/>
        </w:rPr>
        <w:t>insert date</w:t>
      </w:r>
      <w:r w:rsidR="0045179A" w:rsidRPr="001428DE">
        <w:rPr>
          <w:rFonts w:ascii="Arial" w:hAnsi="Arial" w:cs="Arial"/>
          <w:sz w:val="22"/>
          <w:szCs w:val="22"/>
        </w:rPr>
        <w:t>].</w:t>
      </w:r>
    </w:p>
    <w:p w14:paraId="58FB623C" w14:textId="77777777" w:rsidR="0024348A" w:rsidRPr="001428DE" w:rsidRDefault="0024348A" w:rsidP="0045179A">
      <w:pPr>
        <w:autoSpaceDE w:val="0"/>
        <w:autoSpaceDN w:val="0"/>
        <w:adjustRightInd w:val="0"/>
        <w:rPr>
          <w:rFonts w:ascii="Arial" w:hAnsi="Arial" w:cs="Arial"/>
          <w:sz w:val="22"/>
          <w:szCs w:val="22"/>
        </w:rPr>
      </w:pPr>
    </w:p>
    <w:p w14:paraId="3EF48B7D" w14:textId="3750641E" w:rsidR="0024348A" w:rsidRPr="00526A41" w:rsidRDefault="0024348A" w:rsidP="0045179A">
      <w:pPr>
        <w:autoSpaceDE w:val="0"/>
        <w:autoSpaceDN w:val="0"/>
        <w:adjustRightInd w:val="0"/>
        <w:rPr>
          <w:rFonts w:ascii="Arial" w:hAnsi="Arial" w:cs="Arial"/>
          <w:sz w:val="22"/>
          <w:szCs w:val="22"/>
        </w:rPr>
      </w:pPr>
      <w:r w:rsidRPr="00526A41">
        <w:rPr>
          <w:rFonts w:ascii="Arial" w:hAnsi="Arial" w:cs="Arial"/>
          <w:sz w:val="22"/>
          <w:szCs w:val="22"/>
        </w:rPr>
        <w:t xml:space="preserve">There may be a fee payable for this information. This will be </w:t>
      </w:r>
      <w:r w:rsidR="000B3E8E" w:rsidRPr="00526A41">
        <w:rPr>
          <w:rFonts w:ascii="Arial" w:hAnsi="Arial" w:cs="Arial"/>
          <w:sz w:val="22"/>
          <w:szCs w:val="22"/>
        </w:rPr>
        <w:t>considered</w:t>
      </w:r>
      <w:r w:rsidRPr="00526A41">
        <w:rPr>
          <w:rFonts w:ascii="Arial" w:hAnsi="Arial" w:cs="Arial"/>
          <w:sz w:val="22"/>
          <w:szCs w:val="22"/>
        </w:rPr>
        <w:t xml:space="preserve"> and you will be informed if a fee is payable. In this event</w:t>
      </w:r>
      <w:r w:rsidR="000B3E8E" w:rsidRPr="00526A41">
        <w:rPr>
          <w:rFonts w:ascii="Arial" w:hAnsi="Arial" w:cs="Arial"/>
          <w:sz w:val="22"/>
          <w:szCs w:val="22"/>
        </w:rPr>
        <w:t>,</w:t>
      </w:r>
      <w:r w:rsidRPr="00526A41">
        <w:rPr>
          <w:rFonts w:ascii="Arial" w:hAnsi="Arial" w:cs="Arial"/>
          <w:sz w:val="22"/>
          <w:szCs w:val="22"/>
        </w:rPr>
        <w:t xml:space="preserve"> the fee must be paid before the information is processed and released. The </w:t>
      </w:r>
      <w:r w:rsidR="003E381B" w:rsidRPr="00526A41">
        <w:rPr>
          <w:rFonts w:ascii="Arial" w:hAnsi="Arial" w:cs="Arial"/>
          <w:sz w:val="22"/>
          <w:szCs w:val="22"/>
        </w:rPr>
        <w:t>20-day</w:t>
      </w:r>
      <w:r w:rsidRPr="00526A41">
        <w:rPr>
          <w:rFonts w:ascii="Arial" w:hAnsi="Arial" w:cs="Arial"/>
          <w:sz w:val="22"/>
          <w:szCs w:val="22"/>
        </w:rPr>
        <w:t xml:space="preserve"> time limit for responses is suspended until receipt of the payment. If there is a fee </w:t>
      </w:r>
      <w:r w:rsidR="003E381B" w:rsidRPr="00526A41">
        <w:rPr>
          <w:rFonts w:ascii="Arial" w:hAnsi="Arial" w:cs="Arial"/>
          <w:sz w:val="22"/>
          <w:szCs w:val="22"/>
        </w:rPr>
        <w:t>payable,</w:t>
      </w:r>
      <w:r w:rsidRPr="00526A41">
        <w:rPr>
          <w:rFonts w:ascii="Arial" w:hAnsi="Arial" w:cs="Arial"/>
          <w:sz w:val="22"/>
          <w:szCs w:val="22"/>
        </w:rPr>
        <w:t xml:space="preserve"> we will write to you again to let you know the process in this event. </w:t>
      </w:r>
    </w:p>
    <w:p w14:paraId="4697FF45" w14:textId="77777777" w:rsidR="0024348A" w:rsidRPr="001428DE" w:rsidRDefault="0024348A" w:rsidP="0045179A">
      <w:pPr>
        <w:autoSpaceDE w:val="0"/>
        <w:autoSpaceDN w:val="0"/>
        <w:adjustRightInd w:val="0"/>
        <w:rPr>
          <w:rFonts w:ascii="Arial" w:hAnsi="Arial" w:cs="Arial"/>
          <w:sz w:val="22"/>
          <w:szCs w:val="22"/>
        </w:rPr>
      </w:pPr>
    </w:p>
    <w:p w14:paraId="5028D122" w14:textId="788B86FB" w:rsidR="0024348A" w:rsidRPr="00526A41" w:rsidRDefault="0024348A" w:rsidP="0045179A">
      <w:pPr>
        <w:autoSpaceDE w:val="0"/>
        <w:autoSpaceDN w:val="0"/>
        <w:adjustRightInd w:val="0"/>
        <w:rPr>
          <w:rFonts w:ascii="Arial" w:hAnsi="Arial" w:cs="Arial"/>
          <w:sz w:val="22"/>
          <w:szCs w:val="22"/>
        </w:rPr>
      </w:pPr>
      <w:r w:rsidRPr="00526A41">
        <w:rPr>
          <w:rFonts w:ascii="Arial" w:hAnsi="Arial" w:cs="Arial"/>
          <w:sz w:val="22"/>
          <w:szCs w:val="22"/>
        </w:rPr>
        <w:t xml:space="preserve">For your information, the Act defines a number of exemptions </w:t>
      </w:r>
      <w:r w:rsidR="000B3E8E" w:rsidRPr="00526A41">
        <w:rPr>
          <w:rFonts w:ascii="Arial" w:hAnsi="Arial" w:cs="Arial"/>
          <w:sz w:val="22"/>
          <w:szCs w:val="22"/>
        </w:rPr>
        <w:t>that</w:t>
      </w:r>
      <w:r w:rsidRPr="00526A41">
        <w:rPr>
          <w:rFonts w:ascii="Arial" w:hAnsi="Arial" w:cs="Arial"/>
          <w:sz w:val="22"/>
          <w:szCs w:val="22"/>
        </w:rPr>
        <w:t xml:space="preserve"> may prevent the release of the information you have requested. We will assess whether any of the exemption categories apply to your request (as per P</w:t>
      </w:r>
      <w:r w:rsidR="000B3E8E" w:rsidRPr="00526A41">
        <w:rPr>
          <w:rFonts w:ascii="Arial" w:hAnsi="Arial" w:cs="Arial"/>
          <w:sz w:val="22"/>
          <w:szCs w:val="22"/>
        </w:rPr>
        <w:t xml:space="preserve">art </w:t>
      </w:r>
      <w:r w:rsidRPr="00526A41">
        <w:rPr>
          <w:rFonts w:ascii="Arial" w:hAnsi="Arial" w:cs="Arial"/>
          <w:sz w:val="22"/>
          <w:szCs w:val="22"/>
        </w:rPr>
        <w:t xml:space="preserve">11 of the Act) and if they do, or if there is a delay due to the application of an </w:t>
      </w:r>
      <w:r w:rsidR="003E381B" w:rsidRPr="00526A41">
        <w:rPr>
          <w:rFonts w:ascii="Arial" w:hAnsi="Arial" w:cs="Arial"/>
          <w:sz w:val="22"/>
          <w:szCs w:val="22"/>
        </w:rPr>
        <w:t>exemption,</w:t>
      </w:r>
      <w:r w:rsidRPr="00526A41">
        <w:rPr>
          <w:rFonts w:ascii="Arial" w:hAnsi="Arial" w:cs="Arial"/>
          <w:sz w:val="22"/>
          <w:szCs w:val="22"/>
        </w:rPr>
        <w:t xml:space="preserve"> we will write to you again.   </w:t>
      </w:r>
    </w:p>
    <w:p w14:paraId="48EBE1BD" w14:textId="77777777" w:rsidR="0024348A" w:rsidRPr="001428DE" w:rsidRDefault="0024348A" w:rsidP="0045179A">
      <w:pPr>
        <w:autoSpaceDE w:val="0"/>
        <w:autoSpaceDN w:val="0"/>
        <w:adjustRightInd w:val="0"/>
        <w:rPr>
          <w:rFonts w:ascii="Arial" w:hAnsi="Arial" w:cs="Arial"/>
          <w:sz w:val="22"/>
          <w:szCs w:val="22"/>
        </w:rPr>
      </w:pPr>
    </w:p>
    <w:p w14:paraId="1C3FE814" w14:textId="210D694D" w:rsidR="0024348A" w:rsidRPr="001428DE" w:rsidRDefault="0024348A" w:rsidP="0045179A">
      <w:pPr>
        <w:autoSpaceDE w:val="0"/>
        <w:autoSpaceDN w:val="0"/>
        <w:adjustRightInd w:val="0"/>
        <w:rPr>
          <w:rFonts w:ascii="Arial" w:hAnsi="Arial" w:cs="Arial"/>
          <w:sz w:val="22"/>
          <w:szCs w:val="22"/>
        </w:rPr>
      </w:pPr>
      <w:r w:rsidRPr="001428DE">
        <w:rPr>
          <w:rFonts w:ascii="Arial" w:hAnsi="Arial" w:cs="Arial"/>
          <w:sz w:val="22"/>
          <w:szCs w:val="22"/>
        </w:rPr>
        <w:t>If any further assistance in this matter is required, please do not hesitate to contact me again.</w:t>
      </w:r>
    </w:p>
    <w:p w14:paraId="5AB707A1" w14:textId="77777777" w:rsidR="0024348A" w:rsidRPr="00526A41" w:rsidRDefault="0024348A" w:rsidP="0045179A">
      <w:pPr>
        <w:autoSpaceDE w:val="0"/>
        <w:autoSpaceDN w:val="0"/>
        <w:adjustRightInd w:val="0"/>
        <w:rPr>
          <w:rFonts w:ascii="Arial" w:hAnsi="Arial" w:cs="Arial"/>
          <w:sz w:val="22"/>
          <w:szCs w:val="22"/>
        </w:rPr>
      </w:pPr>
    </w:p>
    <w:p w14:paraId="3AAC8674" w14:textId="77777777" w:rsidR="0024348A" w:rsidRPr="00526A41" w:rsidRDefault="0024348A" w:rsidP="0045179A">
      <w:pPr>
        <w:autoSpaceDE w:val="0"/>
        <w:autoSpaceDN w:val="0"/>
        <w:adjustRightInd w:val="0"/>
        <w:rPr>
          <w:rFonts w:ascii="Arial" w:hAnsi="Arial" w:cs="Arial"/>
          <w:sz w:val="22"/>
          <w:szCs w:val="22"/>
        </w:rPr>
      </w:pPr>
      <w:r w:rsidRPr="00526A41">
        <w:rPr>
          <w:rFonts w:ascii="Arial" w:hAnsi="Arial" w:cs="Arial"/>
          <w:sz w:val="22"/>
          <w:szCs w:val="22"/>
        </w:rPr>
        <w:t>Further information is also available from the</w:t>
      </w:r>
      <w:r w:rsidRPr="00526A41">
        <w:rPr>
          <w:rFonts w:ascii="Arial" w:hAnsi="Arial" w:cs="Arial"/>
          <w:color w:val="000000"/>
          <w:sz w:val="22"/>
          <w:szCs w:val="22"/>
        </w:rPr>
        <w:t xml:space="preserve"> Information Commissioner at:</w:t>
      </w:r>
      <w:r w:rsidRPr="00526A41">
        <w:rPr>
          <w:rFonts w:ascii="Arial" w:hAnsi="Arial" w:cs="Arial"/>
          <w:sz w:val="22"/>
          <w:szCs w:val="22"/>
        </w:rPr>
        <w:t xml:space="preserve"> </w:t>
      </w:r>
    </w:p>
    <w:p w14:paraId="07AED740" w14:textId="77777777" w:rsidR="0024348A" w:rsidRPr="00526A41" w:rsidRDefault="0024348A" w:rsidP="0045179A">
      <w:pPr>
        <w:autoSpaceDE w:val="0"/>
        <w:autoSpaceDN w:val="0"/>
        <w:adjustRightInd w:val="0"/>
        <w:rPr>
          <w:rFonts w:ascii="Arial" w:hAnsi="Arial" w:cs="Arial"/>
          <w:sz w:val="22"/>
          <w:szCs w:val="22"/>
        </w:rPr>
      </w:pPr>
    </w:p>
    <w:p w14:paraId="0F89E3A2" w14:textId="77777777" w:rsidR="0045179A" w:rsidRPr="00526A41" w:rsidRDefault="0024348A" w:rsidP="0045179A">
      <w:pPr>
        <w:autoSpaceDE w:val="0"/>
        <w:autoSpaceDN w:val="0"/>
        <w:adjustRightInd w:val="0"/>
        <w:rPr>
          <w:rFonts w:ascii="Arial" w:hAnsi="Arial" w:cs="Arial"/>
          <w:color w:val="000000"/>
          <w:sz w:val="22"/>
          <w:szCs w:val="22"/>
        </w:rPr>
      </w:pPr>
      <w:r w:rsidRPr="00526A41">
        <w:rPr>
          <w:rFonts w:ascii="Arial" w:hAnsi="Arial" w:cs="Arial"/>
          <w:color w:val="000000"/>
          <w:sz w:val="22"/>
          <w:szCs w:val="22"/>
        </w:rPr>
        <w:t>Information Commissioner's Office</w:t>
      </w:r>
      <w:r w:rsidRPr="00526A41">
        <w:rPr>
          <w:rFonts w:ascii="Arial" w:hAnsi="Arial" w:cs="Arial"/>
          <w:color w:val="000000"/>
          <w:sz w:val="22"/>
          <w:szCs w:val="22"/>
        </w:rPr>
        <w:br/>
        <w:t xml:space="preserve">Wycliffe House </w:t>
      </w:r>
      <w:r w:rsidRPr="00526A41">
        <w:rPr>
          <w:rFonts w:ascii="Arial" w:hAnsi="Arial" w:cs="Arial"/>
          <w:color w:val="000000"/>
          <w:sz w:val="22"/>
          <w:szCs w:val="22"/>
        </w:rPr>
        <w:br/>
        <w:t xml:space="preserve">Water Lane </w:t>
      </w:r>
      <w:r w:rsidRPr="00526A41">
        <w:rPr>
          <w:rFonts w:ascii="Arial" w:hAnsi="Arial" w:cs="Arial"/>
          <w:color w:val="000000"/>
          <w:sz w:val="22"/>
          <w:szCs w:val="22"/>
        </w:rPr>
        <w:br/>
        <w:t>W</w:t>
      </w:r>
      <w:r w:rsidR="0045179A" w:rsidRPr="00526A41">
        <w:rPr>
          <w:rFonts w:ascii="Arial" w:hAnsi="Arial" w:cs="Arial"/>
          <w:color w:val="000000"/>
          <w:sz w:val="22"/>
          <w:szCs w:val="22"/>
        </w:rPr>
        <w:t>ILMSLOW</w:t>
      </w:r>
      <w:r w:rsidRPr="00526A41">
        <w:rPr>
          <w:rFonts w:ascii="Arial" w:hAnsi="Arial" w:cs="Arial"/>
          <w:color w:val="000000"/>
          <w:sz w:val="22"/>
          <w:szCs w:val="22"/>
        </w:rPr>
        <w:br/>
        <w:t>SK9 5AF</w:t>
      </w:r>
    </w:p>
    <w:p w14:paraId="59847430" w14:textId="7E9AB11F" w:rsidR="0024348A" w:rsidRPr="00526A41" w:rsidRDefault="0024348A" w:rsidP="0045179A">
      <w:pPr>
        <w:autoSpaceDE w:val="0"/>
        <w:autoSpaceDN w:val="0"/>
        <w:adjustRightInd w:val="0"/>
        <w:rPr>
          <w:rFonts w:ascii="Arial" w:hAnsi="Arial" w:cs="Arial"/>
          <w:color w:val="000000"/>
          <w:sz w:val="22"/>
          <w:szCs w:val="22"/>
        </w:rPr>
      </w:pPr>
      <w:r w:rsidRPr="00526A41">
        <w:rPr>
          <w:rFonts w:ascii="Arial" w:hAnsi="Arial" w:cs="Arial"/>
          <w:color w:val="000000"/>
          <w:sz w:val="22"/>
          <w:szCs w:val="22"/>
        </w:rPr>
        <w:t xml:space="preserve"> </w:t>
      </w:r>
      <w:r w:rsidRPr="00526A41">
        <w:rPr>
          <w:rFonts w:ascii="Arial" w:hAnsi="Arial" w:cs="Arial"/>
          <w:color w:val="000000"/>
          <w:sz w:val="22"/>
          <w:szCs w:val="22"/>
        </w:rPr>
        <w:br/>
        <w:t>Telephone: 0303 123 1113</w:t>
      </w:r>
    </w:p>
    <w:p w14:paraId="08BE92D1" w14:textId="37EE6A96" w:rsidR="0024348A" w:rsidRPr="00526A41" w:rsidRDefault="0024348A" w:rsidP="0045179A">
      <w:pPr>
        <w:autoSpaceDE w:val="0"/>
        <w:autoSpaceDN w:val="0"/>
        <w:adjustRightInd w:val="0"/>
        <w:rPr>
          <w:rFonts w:ascii="Arial" w:hAnsi="Arial" w:cs="Arial"/>
          <w:sz w:val="22"/>
          <w:szCs w:val="22"/>
        </w:rPr>
      </w:pPr>
      <w:r w:rsidRPr="00526A41">
        <w:rPr>
          <w:rStyle w:val="Hyperlink"/>
          <w:rFonts w:ascii="Arial" w:eastAsia="Calibri" w:hAnsi="Arial" w:cs="Arial"/>
          <w:sz w:val="22"/>
          <w:szCs w:val="22"/>
        </w:rPr>
        <w:t>www.ico.org.uk</w:t>
      </w:r>
    </w:p>
    <w:p w14:paraId="1212FF5F" w14:textId="77777777" w:rsidR="0024348A" w:rsidRPr="00526A41" w:rsidRDefault="0024348A" w:rsidP="0045179A">
      <w:pPr>
        <w:autoSpaceDE w:val="0"/>
        <w:autoSpaceDN w:val="0"/>
        <w:adjustRightInd w:val="0"/>
        <w:rPr>
          <w:rFonts w:ascii="Arial" w:hAnsi="Arial" w:cs="Arial"/>
          <w:sz w:val="22"/>
          <w:szCs w:val="22"/>
        </w:rPr>
      </w:pPr>
    </w:p>
    <w:p w14:paraId="7DDB8FC3" w14:textId="6C36A7E8" w:rsidR="0024348A" w:rsidRPr="00526A41" w:rsidRDefault="0024348A" w:rsidP="0045179A">
      <w:pPr>
        <w:autoSpaceDE w:val="0"/>
        <w:autoSpaceDN w:val="0"/>
        <w:adjustRightInd w:val="0"/>
        <w:rPr>
          <w:rFonts w:ascii="Arial" w:hAnsi="Arial" w:cs="Arial"/>
          <w:sz w:val="22"/>
          <w:szCs w:val="22"/>
        </w:rPr>
      </w:pPr>
      <w:r w:rsidRPr="00526A41">
        <w:rPr>
          <w:rFonts w:ascii="Arial" w:hAnsi="Arial" w:cs="Arial"/>
          <w:sz w:val="22"/>
          <w:szCs w:val="22"/>
        </w:rPr>
        <w:t>Yours sincerely</w:t>
      </w:r>
      <w:r w:rsidR="00A737E9" w:rsidRPr="00526A41">
        <w:rPr>
          <w:rFonts w:ascii="Arial" w:hAnsi="Arial" w:cs="Arial"/>
          <w:sz w:val="22"/>
          <w:szCs w:val="22"/>
        </w:rPr>
        <w:t>,</w:t>
      </w:r>
    </w:p>
    <w:p w14:paraId="58AEF54B" w14:textId="77777777" w:rsidR="0024348A" w:rsidRPr="00526A41" w:rsidRDefault="0024348A" w:rsidP="0045179A">
      <w:pPr>
        <w:autoSpaceDE w:val="0"/>
        <w:autoSpaceDN w:val="0"/>
        <w:adjustRightInd w:val="0"/>
        <w:rPr>
          <w:rFonts w:ascii="Arial" w:hAnsi="Arial" w:cs="Arial"/>
          <w:sz w:val="22"/>
          <w:szCs w:val="22"/>
        </w:rPr>
      </w:pPr>
    </w:p>
    <w:p w14:paraId="4B0529C5" w14:textId="77777777" w:rsidR="0024348A" w:rsidRPr="00526A41" w:rsidRDefault="0024348A" w:rsidP="0045179A">
      <w:pPr>
        <w:autoSpaceDE w:val="0"/>
        <w:autoSpaceDN w:val="0"/>
        <w:adjustRightInd w:val="0"/>
        <w:rPr>
          <w:rFonts w:ascii="Arial" w:hAnsi="Arial" w:cs="Arial"/>
          <w:sz w:val="22"/>
          <w:szCs w:val="22"/>
        </w:rPr>
      </w:pPr>
    </w:p>
    <w:p w14:paraId="3493D3E2" w14:textId="77777777" w:rsidR="0024348A" w:rsidRPr="00526A41" w:rsidRDefault="0024348A" w:rsidP="0045179A">
      <w:pPr>
        <w:rPr>
          <w:rFonts w:ascii="Arial" w:hAnsi="Arial" w:cs="Arial"/>
          <w:b/>
          <w:bCs/>
        </w:rPr>
      </w:pPr>
    </w:p>
    <w:p w14:paraId="47FDC2CD" w14:textId="77777777" w:rsidR="00E17367" w:rsidRPr="001428DE" w:rsidRDefault="00E17367">
      <w:pPr>
        <w:rPr>
          <w:rFonts w:ascii="Arial" w:eastAsiaTheme="majorEastAsia" w:hAnsi="Arial" w:cs="Arial"/>
          <w:b/>
          <w:bCs/>
          <w:color w:val="000000" w:themeColor="text1"/>
          <w:sz w:val="28"/>
          <w:szCs w:val="28"/>
        </w:rPr>
      </w:pPr>
      <w:r w:rsidRPr="001428DE">
        <w:rPr>
          <w:rFonts w:ascii="Arial" w:eastAsiaTheme="majorEastAsia" w:hAnsi="Arial" w:cs="Arial"/>
          <w:b/>
          <w:bCs/>
          <w:color w:val="000000" w:themeColor="text1"/>
          <w:sz w:val="28"/>
          <w:szCs w:val="28"/>
        </w:rPr>
        <w:br w:type="page"/>
      </w:r>
    </w:p>
    <w:p w14:paraId="777C2E71" w14:textId="7A282C57" w:rsidR="00CB60AB" w:rsidRPr="00526A41" w:rsidRDefault="00CB60AB" w:rsidP="0045179A">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297" w:name="_Toc150350447"/>
      <w:r w:rsidRPr="00526A41">
        <w:rPr>
          <w:sz w:val="28"/>
          <w:szCs w:val="28"/>
        </w:rPr>
        <w:lastRenderedPageBreak/>
        <w:t xml:space="preserve">Annex </w:t>
      </w:r>
      <w:r w:rsidR="002C4F16" w:rsidRPr="00526A41">
        <w:rPr>
          <w:sz w:val="28"/>
          <w:szCs w:val="28"/>
        </w:rPr>
        <w:t>F</w:t>
      </w:r>
      <w:r w:rsidRPr="00526A41">
        <w:rPr>
          <w:sz w:val="28"/>
          <w:szCs w:val="28"/>
        </w:rPr>
        <w:t xml:space="preserve"> – </w:t>
      </w:r>
      <w:r w:rsidR="000B3E8E" w:rsidRPr="00526A41">
        <w:rPr>
          <w:sz w:val="28"/>
          <w:szCs w:val="28"/>
        </w:rPr>
        <w:t>FOI r</w:t>
      </w:r>
      <w:r w:rsidR="00453EBD" w:rsidRPr="00526A41">
        <w:rPr>
          <w:sz w:val="28"/>
          <w:szCs w:val="28"/>
        </w:rPr>
        <w:t xml:space="preserve">esponse </w:t>
      </w:r>
      <w:r w:rsidR="00962D54" w:rsidRPr="00526A41">
        <w:rPr>
          <w:sz w:val="28"/>
          <w:szCs w:val="28"/>
        </w:rPr>
        <w:t xml:space="preserve">letter </w:t>
      </w:r>
      <w:r w:rsidR="00453EBD" w:rsidRPr="00526A41">
        <w:rPr>
          <w:sz w:val="28"/>
          <w:szCs w:val="28"/>
        </w:rPr>
        <w:t>template</w:t>
      </w:r>
      <w:bookmarkEnd w:id="297"/>
    </w:p>
    <w:p w14:paraId="6ABB7184" w14:textId="77777777" w:rsidR="00A737E9" w:rsidRPr="001428DE" w:rsidRDefault="00A737E9" w:rsidP="00A737E9">
      <w:pPr>
        <w:rPr>
          <w:rFonts w:ascii="Arial" w:eastAsiaTheme="majorEastAsia" w:hAnsi="Arial" w:cs="Arial"/>
          <w:b/>
          <w:bCs/>
          <w:color w:val="000000" w:themeColor="text1"/>
          <w:sz w:val="28"/>
          <w:szCs w:val="28"/>
        </w:rPr>
      </w:pPr>
    </w:p>
    <w:p w14:paraId="3622CE9D" w14:textId="46841CDF" w:rsidR="00A737E9" w:rsidRPr="001428DE" w:rsidRDefault="00A737E9" w:rsidP="00A737E9">
      <w:pPr>
        <w:rPr>
          <w:rFonts w:ascii="Arial" w:eastAsiaTheme="majorEastAsia" w:hAnsi="Arial" w:cs="Arial"/>
          <w:b/>
          <w:bCs/>
          <w:color w:val="000000" w:themeColor="text1"/>
          <w:sz w:val="28"/>
          <w:szCs w:val="28"/>
        </w:rPr>
      </w:pPr>
      <w:r w:rsidRPr="001428DE">
        <w:rPr>
          <w:rFonts w:ascii="Arial" w:eastAsiaTheme="majorEastAsia" w:hAnsi="Arial" w:cs="Arial"/>
          <w:b/>
          <w:bCs/>
          <w:color w:val="000000" w:themeColor="text1"/>
          <w:sz w:val="28"/>
          <w:szCs w:val="28"/>
        </w:rPr>
        <w:t>FOI response letter</w:t>
      </w:r>
    </w:p>
    <w:p w14:paraId="5E182B1F" w14:textId="77777777" w:rsidR="00A737E9" w:rsidRPr="00526A41" w:rsidRDefault="00A737E9" w:rsidP="00A737E9">
      <w:pPr>
        <w:rPr>
          <w:rFonts w:ascii="Arial" w:hAnsi="Arial" w:cs="Arial"/>
        </w:rPr>
      </w:pPr>
    </w:p>
    <w:p w14:paraId="603B3122" w14:textId="77777777" w:rsidR="00A737E9" w:rsidRPr="00526A41" w:rsidRDefault="00A737E9" w:rsidP="00A737E9">
      <w:pPr>
        <w:rPr>
          <w:rFonts w:ascii="Arial" w:hAnsi="Arial" w:cs="Arial"/>
          <w:sz w:val="22"/>
          <w:szCs w:val="22"/>
        </w:rPr>
      </w:pPr>
      <w:r w:rsidRPr="00526A41">
        <w:rPr>
          <w:rFonts w:ascii="Arial" w:hAnsi="Arial" w:cs="Arial"/>
          <w:sz w:val="22"/>
          <w:szCs w:val="22"/>
        </w:rPr>
        <w:t>Dear Sir/Madam,</w:t>
      </w:r>
    </w:p>
    <w:p w14:paraId="7BE1CA78" w14:textId="77777777" w:rsidR="00453EBD" w:rsidRPr="001428DE" w:rsidRDefault="00453EBD" w:rsidP="00CB60AB">
      <w:pPr>
        <w:rPr>
          <w:rFonts w:ascii="Arial" w:eastAsiaTheme="majorEastAsia" w:hAnsi="Arial" w:cs="Arial"/>
          <w:b/>
          <w:bCs/>
          <w:color w:val="000000" w:themeColor="text1"/>
        </w:rPr>
      </w:pPr>
    </w:p>
    <w:p w14:paraId="1BF13554" w14:textId="77777777" w:rsidR="00946A7B" w:rsidRPr="00526A41" w:rsidRDefault="00946A7B" w:rsidP="00A737E9">
      <w:pPr>
        <w:rPr>
          <w:rFonts w:ascii="Arial" w:hAnsi="Arial" w:cs="Arial"/>
          <w:b/>
          <w:bCs/>
          <w:sz w:val="22"/>
          <w:szCs w:val="22"/>
        </w:rPr>
      </w:pPr>
      <w:r w:rsidRPr="00526A41">
        <w:rPr>
          <w:rFonts w:ascii="Arial" w:hAnsi="Arial" w:cs="Arial"/>
          <w:b/>
          <w:bCs/>
          <w:sz w:val="22"/>
          <w:szCs w:val="22"/>
        </w:rPr>
        <w:t>FREEDOM OF INFORMATION ACT 2000</w:t>
      </w:r>
    </w:p>
    <w:p w14:paraId="0F979197" w14:textId="77777777" w:rsidR="00946A7B" w:rsidRPr="001428DE" w:rsidRDefault="00946A7B" w:rsidP="00A737E9">
      <w:pPr>
        <w:autoSpaceDE w:val="0"/>
        <w:autoSpaceDN w:val="0"/>
        <w:adjustRightInd w:val="0"/>
        <w:rPr>
          <w:rFonts w:ascii="Arial" w:hAnsi="Arial" w:cs="Arial"/>
          <w:sz w:val="20"/>
          <w:szCs w:val="20"/>
        </w:rPr>
      </w:pPr>
    </w:p>
    <w:p w14:paraId="44B8F891" w14:textId="55A77BE5" w:rsidR="00946A7B" w:rsidRPr="001428DE" w:rsidRDefault="00946A7B" w:rsidP="00A737E9">
      <w:pPr>
        <w:autoSpaceDE w:val="0"/>
        <w:autoSpaceDN w:val="0"/>
        <w:adjustRightInd w:val="0"/>
        <w:rPr>
          <w:rFonts w:ascii="Arial" w:hAnsi="Arial" w:cs="Arial"/>
          <w:sz w:val="22"/>
          <w:szCs w:val="22"/>
        </w:rPr>
      </w:pPr>
      <w:r w:rsidRPr="001428DE">
        <w:rPr>
          <w:rFonts w:ascii="Arial" w:hAnsi="Arial" w:cs="Arial"/>
          <w:sz w:val="22"/>
          <w:szCs w:val="22"/>
        </w:rPr>
        <w:t xml:space="preserve">Thank you for your request for information under the requirements of the Freedom of Information Act 2000.  You asked for information regarding </w:t>
      </w:r>
      <w:r w:rsidR="006C76EF" w:rsidRPr="001428DE">
        <w:rPr>
          <w:rFonts w:ascii="Arial" w:hAnsi="Arial" w:cs="Arial"/>
          <w:sz w:val="22"/>
          <w:szCs w:val="22"/>
          <w:highlight w:val="yellow"/>
        </w:rPr>
        <w:t>[copy in request details here</w:t>
      </w:r>
      <w:r w:rsidR="006C76EF" w:rsidRPr="001428DE">
        <w:rPr>
          <w:rFonts w:ascii="Arial" w:hAnsi="Arial" w:cs="Arial"/>
          <w:sz w:val="22"/>
          <w:szCs w:val="22"/>
        </w:rPr>
        <w:t>]</w:t>
      </w:r>
    </w:p>
    <w:p w14:paraId="07249AB0" w14:textId="77777777" w:rsidR="00946A7B" w:rsidRPr="001428DE" w:rsidRDefault="00946A7B" w:rsidP="00A737E9">
      <w:pPr>
        <w:autoSpaceDE w:val="0"/>
        <w:autoSpaceDN w:val="0"/>
        <w:adjustRightInd w:val="0"/>
        <w:rPr>
          <w:rFonts w:ascii="Arial" w:hAnsi="Arial" w:cs="Arial"/>
          <w:sz w:val="22"/>
          <w:szCs w:val="22"/>
        </w:rPr>
      </w:pPr>
    </w:p>
    <w:p w14:paraId="224EF468" w14:textId="7C81D23A" w:rsidR="00946A7B" w:rsidRPr="00526A41" w:rsidRDefault="00A737E9" w:rsidP="00A737E9">
      <w:pPr>
        <w:autoSpaceDE w:val="0"/>
        <w:autoSpaceDN w:val="0"/>
        <w:adjustRightInd w:val="0"/>
        <w:rPr>
          <w:rFonts w:ascii="Arial" w:hAnsi="Arial" w:cs="Arial"/>
          <w:sz w:val="22"/>
          <w:szCs w:val="22"/>
        </w:rPr>
      </w:pPr>
      <w:r w:rsidRPr="00526A41">
        <w:rPr>
          <w:rFonts w:ascii="Arial" w:hAnsi="Arial" w:cs="Arial"/>
          <w:sz w:val="22"/>
          <w:szCs w:val="22"/>
        </w:rPr>
        <w:t xml:space="preserve">Following consideration of your </w:t>
      </w:r>
      <w:r w:rsidR="00946A7B" w:rsidRPr="00526A41">
        <w:rPr>
          <w:rFonts w:ascii="Arial" w:hAnsi="Arial" w:cs="Arial"/>
          <w:sz w:val="22"/>
          <w:szCs w:val="22"/>
        </w:rPr>
        <w:t>request for information</w:t>
      </w:r>
      <w:r w:rsidRPr="00526A41">
        <w:rPr>
          <w:rFonts w:ascii="Arial" w:hAnsi="Arial" w:cs="Arial"/>
          <w:sz w:val="22"/>
          <w:szCs w:val="22"/>
        </w:rPr>
        <w:t xml:space="preserve">, </w:t>
      </w:r>
      <w:r w:rsidR="00946A7B" w:rsidRPr="00526A41">
        <w:rPr>
          <w:rFonts w:ascii="Arial" w:hAnsi="Arial" w:cs="Arial"/>
          <w:sz w:val="22"/>
          <w:szCs w:val="22"/>
        </w:rPr>
        <w:t>I will answer your queries below in turn:</w:t>
      </w:r>
    </w:p>
    <w:p w14:paraId="4A030289" w14:textId="77777777" w:rsidR="00946A7B" w:rsidRPr="00526A41" w:rsidRDefault="00946A7B" w:rsidP="00A737E9">
      <w:pPr>
        <w:autoSpaceDE w:val="0"/>
        <w:autoSpaceDN w:val="0"/>
        <w:adjustRightInd w:val="0"/>
        <w:rPr>
          <w:rFonts w:ascii="Arial" w:hAnsi="Arial" w:cs="Arial"/>
          <w:sz w:val="22"/>
          <w:szCs w:val="22"/>
        </w:rPr>
      </w:pPr>
    </w:p>
    <w:p w14:paraId="3FA608A5" w14:textId="7CD60729" w:rsidR="00946A7B" w:rsidRPr="00526A41" w:rsidRDefault="000B3E8E" w:rsidP="00A737E9">
      <w:pPr>
        <w:autoSpaceDE w:val="0"/>
        <w:autoSpaceDN w:val="0"/>
        <w:adjustRightInd w:val="0"/>
        <w:rPr>
          <w:rFonts w:ascii="Arial" w:hAnsi="Arial" w:cs="Arial"/>
          <w:sz w:val="22"/>
          <w:szCs w:val="22"/>
        </w:rPr>
      </w:pPr>
      <w:r w:rsidRPr="00526A41">
        <w:rPr>
          <w:rFonts w:ascii="Arial" w:hAnsi="Arial" w:cs="Arial"/>
          <w:sz w:val="22"/>
          <w:szCs w:val="22"/>
          <w:highlight w:val="yellow"/>
        </w:rPr>
        <w:t>[Response h</w:t>
      </w:r>
      <w:r w:rsidR="006C76EF" w:rsidRPr="00526A41">
        <w:rPr>
          <w:rFonts w:ascii="Arial" w:hAnsi="Arial" w:cs="Arial"/>
          <w:sz w:val="22"/>
          <w:szCs w:val="22"/>
          <w:highlight w:val="yellow"/>
        </w:rPr>
        <w:t>ere]</w:t>
      </w:r>
    </w:p>
    <w:p w14:paraId="7C9F5D80" w14:textId="77777777" w:rsidR="006C76EF" w:rsidRPr="001428DE" w:rsidRDefault="006C76EF" w:rsidP="00A737E9">
      <w:pPr>
        <w:autoSpaceDE w:val="0"/>
        <w:autoSpaceDN w:val="0"/>
        <w:adjustRightInd w:val="0"/>
        <w:rPr>
          <w:rFonts w:ascii="Arial" w:hAnsi="Arial" w:cs="Arial"/>
          <w:sz w:val="22"/>
          <w:szCs w:val="22"/>
        </w:rPr>
      </w:pPr>
    </w:p>
    <w:p w14:paraId="5FA6678C" w14:textId="77777777" w:rsidR="00946A7B" w:rsidRPr="001428DE" w:rsidRDefault="00946A7B" w:rsidP="00A737E9">
      <w:pPr>
        <w:autoSpaceDE w:val="0"/>
        <w:autoSpaceDN w:val="0"/>
        <w:adjustRightInd w:val="0"/>
        <w:rPr>
          <w:rFonts w:ascii="Arial" w:hAnsi="Arial" w:cs="Arial"/>
          <w:sz w:val="22"/>
          <w:szCs w:val="22"/>
        </w:rPr>
      </w:pPr>
      <w:r w:rsidRPr="001428DE">
        <w:rPr>
          <w:rFonts w:ascii="Arial" w:hAnsi="Arial" w:cs="Arial"/>
          <w:sz w:val="22"/>
          <w:szCs w:val="22"/>
        </w:rPr>
        <w:t>If you are unhappy with the result of your request for information, you may request an internal review within two calendar months of the date of this letter by writing to:</w:t>
      </w:r>
    </w:p>
    <w:p w14:paraId="0DDF5C40" w14:textId="77777777" w:rsidR="00946A7B" w:rsidRPr="001428DE" w:rsidRDefault="00946A7B" w:rsidP="00A737E9">
      <w:pPr>
        <w:autoSpaceDE w:val="0"/>
        <w:autoSpaceDN w:val="0"/>
        <w:adjustRightInd w:val="0"/>
        <w:rPr>
          <w:rFonts w:ascii="Arial" w:hAnsi="Arial" w:cs="Arial"/>
          <w:sz w:val="22"/>
          <w:szCs w:val="22"/>
        </w:rPr>
      </w:pPr>
    </w:p>
    <w:p w14:paraId="4CE2B66D" w14:textId="41BFF9E3" w:rsidR="00946A7B" w:rsidRPr="001428DE" w:rsidRDefault="005B6DFC" w:rsidP="00A737E9">
      <w:pPr>
        <w:autoSpaceDE w:val="0"/>
        <w:autoSpaceDN w:val="0"/>
        <w:adjustRightInd w:val="0"/>
        <w:rPr>
          <w:rFonts w:ascii="Arial" w:hAnsi="Arial" w:cs="Arial"/>
          <w:sz w:val="22"/>
          <w:szCs w:val="22"/>
        </w:rPr>
      </w:pPr>
      <w:r w:rsidRPr="001428DE">
        <w:rPr>
          <w:rFonts w:ascii="Arial" w:hAnsi="Arial" w:cs="Arial"/>
          <w:sz w:val="22"/>
          <w:szCs w:val="22"/>
          <w:highlight w:val="yellow"/>
        </w:rPr>
        <w:t>[insert name, address and e</w:t>
      </w:r>
      <w:r w:rsidR="00946A7B" w:rsidRPr="001428DE">
        <w:rPr>
          <w:rFonts w:ascii="Arial" w:hAnsi="Arial" w:cs="Arial"/>
          <w:sz w:val="22"/>
          <w:szCs w:val="22"/>
          <w:highlight w:val="yellow"/>
        </w:rPr>
        <w:t>mail</w:t>
      </w:r>
      <w:r w:rsidRPr="001428DE">
        <w:rPr>
          <w:rFonts w:ascii="Arial" w:hAnsi="Arial" w:cs="Arial"/>
          <w:sz w:val="22"/>
          <w:szCs w:val="22"/>
          <w:highlight w:val="yellow"/>
        </w:rPr>
        <w:t>]</w:t>
      </w:r>
    </w:p>
    <w:p w14:paraId="307D4FC3" w14:textId="77777777" w:rsidR="00946A7B" w:rsidRPr="001428DE" w:rsidRDefault="00946A7B" w:rsidP="00A737E9">
      <w:pPr>
        <w:autoSpaceDE w:val="0"/>
        <w:autoSpaceDN w:val="0"/>
        <w:adjustRightInd w:val="0"/>
        <w:rPr>
          <w:rFonts w:ascii="Arial" w:hAnsi="Arial" w:cs="Arial"/>
          <w:sz w:val="22"/>
          <w:szCs w:val="22"/>
        </w:rPr>
      </w:pPr>
    </w:p>
    <w:p w14:paraId="5269AF59" w14:textId="77777777" w:rsidR="00946A7B" w:rsidRPr="001428DE" w:rsidRDefault="00946A7B" w:rsidP="00A737E9">
      <w:pPr>
        <w:autoSpaceDE w:val="0"/>
        <w:autoSpaceDN w:val="0"/>
        <w:adjustRightInd w:val="0"/>
        <w:rPr>
          <w:rFonts w:ascii="Arial" w:hAnsi="Arial" w:cs="Arial"/>
          <w:sz w:val="22"/>
          <w:szCs w:val="22"/>
        </w:rPr>
      </w:pPr>
      <w:r w:rsidRPr="001428DE">
        <w:rPr>
          <w:rFonts w:ascii="Arial" w:hAnsi="Arial" w:cs="Arial"/>
          <w:sz w:val="22"/>
          <w:szCs w:val="22"/>
        </w:rPr>
        <w:t xml:space="preserve">If you remain unhappy with the outcome of the internal review, you have the right to apply directly to the Information Commissioner for a decision. </w:t>
      </w:r>
    </w:p>
    <w:p w14:paraId="5442AB93" w14:textId="77777777" w:rsidR="00946A7B" w:rsidRPr="00526A41" w:rsidRDefault="00946A7B" w:rsidP="00A737E9">
      <w:pPr>
        <w:autoSpaceDE w:val="0"/>
        <w:autoSpaceDN w:val="0"/>
        <w:adjustRightInd w:val="0"/>
        <w:rPr>
          <w:rFonts w:ascii="Arial" w:hAnsi="Arial" w:cs="Arial"/>
          <w:sz w:val="22"/>
          <w:szCs w:val="22"/>
        </w:rPr>
      </w:pPr>
    </w:p>
    <w:p w14:paraId="13D9597E" w14:textId="77777777" w:rsidR="00A737E9" w:rsidRPr="00526A41" w:rsidRDefault="00A737E9" w:rsidP="00A737E9">
      <w:pPr>
        <w:autoSpaceDE w:val="0"/>
        <w:autoSpaceDN w:val="0"/>
        <w:adjustRightInd w:val="0"/>
        <w:rPr>
          <w:rFonts w:ascii="Arial" w:hAnsi="Arial" w:cs="Arial"/>
          <w:sz w:val="22"/>
          <w:szCs w:val="22"/>
        </w:rPr>
      </w:pPr>
      <w:bookmarkStart w:id="298" w:name="_Annex_G_–"/>
      <w:bookmarkEnd w:id="298"/>
      <w:r w:rsidRPr="00526A41">
        <w:rPr>
          <w:rFonts w:ascii="Arial" w:hAnsi="Arial" w:cs="Arial"/>
          <w:sz w:val="22"/>
          <w:szCs w:val="22"/>
        </w:rPr>
        <w:t>Further information is also available from the</w:t>
      </w:r>
      <w:r w:rsidRPr="00526A41">
        <w:rPr>
          <w:rFonts w:ascii="Arial" w:hAnsi="Arial" w:cs="Arial"/>
          <w:color w:val="000000"/>
          <w:sz w:val="22"/>
          <w:szCs w:val="22"/>
        </w:rPr>
        <w:t xml:space="preserve"> Information Commissioner at:</w:t>
      </w:r>
      <w:r w:rsidRPr="00526A41">
        <w:rPr>
          <w:rFonts w:ascii="Arial" w:hAnsi="Arial" w:cs="Arial"/>
          <w:sz w:val="22"/>
          <w:szCs w:val="22"/>
        </w:rPr>
        <w:t xml:space="preserve"> </w:t>
      </w:r>
    </w:p>
    <w:p w14:paraId="144AFA23" w14:textId="77777777" w:rsidR="00A737E9" w:rsidRPr="00526A41" w:rsidRDefault="00A737E9" w:rsidP="00A737E9">
      <w:pPr>
        <w:autoSpaceDE w:val="0"/>
        <w:autoSpaceDN w:val="0"/>
        <w:adjustRightInd w:val="0"/>
        <w:rPr>
          <w:rFonts w:ascii="Arial" w:hAnsi="Arial" w:cs="Arial"/>
          <w:sz w:val="22"/>
          <w:szCs w:val="22"/>
        </w:rPr>
      </w:pPr>
    </w:p>
    <w:p w14:paraId="1B6ACF82" w14:textId="77777777" w:rsidR="00A737E9" w:rsidRPr="00526A41" w:rsidRDefault="00A737E9" w:rsidP="00A737E9">
      <w:pPr>
        <w:autoSpaceDE w:val="0"/>
        <w:autoSpaceDN w:val="0"/>
        <w:adjustRightInd w:val="0"/>
        <w:rPr>
          <w:rFonts w:ascii="Arial" w:hAnsi="Arial" w:cs="Arial"/>
          <w:color w:val="000000"/>
          <w:sz w:val="22"/>
          <w:szCs w:val="22"/>
        </w:rPr>
      </w:pPr>
      <w:r w:rsidRPr="00526A41">
        <w:rPr>
          <w:rFonts w:ascii="Arial" w:hAnsi="Arial" w:cs="Arial"/>
          <w:color w:val="000000"/>
          <w:sz w:val="22"/>
          <w:szCs w:val="22"/>
        </w:rPr>
        <w:t>Information Commissioner's Office</w:t>
      </w:r>
      <w:r w:rsidRPr="00526A41">
        <w:rPr>
          <w:rFonts w:ascii="Arial" w:hAnsi="Arial" w:cs="Arial"/>
          <w:color w:val="000000"/>
          <w:sz w:val="22"/>
          <w:szCs w:val="22"/>
        </w:rPr>
        <w:br/>
        <w:t xml:space="preserve">Wycliffe House </w:t>
      </w:r>
      <w:r w:rsidRPr="00526A41">
        <w:rPr>
          <w:rFonts w:ascii="Arial" w:hAnsi="Arial" w:cs="Arial"/>
          <w:color w:val="000000"/>
          <w:sz w:val="22"/>
          <w:szCs w:val="22"/>
        </w:rPr>
        <w:br/>
        <w:t xml:space="preserve">Water Lane </w:t>
      </w:r>
      <w:r w:rsidRPr="00526A41">
        <w:rPr>
          <w:rFonts w:ascii="Arial" w:hAnsi="Arial" w:cs="Arial"/>
          <w:color w:val="000000"/>
          <w:sz w:val="22"/>
          <w:szCs w:val="22"/>
        </w:rPr>
        <w:br/>
        <w:t>WILMSLOW</w:t>
      </w:r>
      <w:r w:rsidRPr="00526A41">
        <w:rPr>
          <w:rFonts w:ascii="Arial" w:hAnsi="Arial" w:cs="Arial"/>
          <w:color w:val="000000"/>
          <w:sz w:val="22"/>
          <w:szCs w:val="22"/>
        </w:rPr>
        <w:br/>
        <w:t>SK9 5AF</w:t>
      </w:r>
    </w:p>
    <w:p w14:paraId="6BA769F1" w14:textId="77777777" w:rsidR="00A737E9" w:rsidRPr="00526A41" w:rsidRDefault="00A737E9" w:rsidP="00A737E9">
      <w:pPr>
        <w:autoSpaceDE w:val="0"/>
        <w:autoSpaceDN w:val="0"/>
        <w:adjustRightInd w:val="0"/>
        <w:rPr>
          <w:rFonts w:ascii="Arial" w:hAnsi="Arial" w:cs="Arial"/>
          <w:color w:val="000000"/>
          <w:sz w:val="22"/>
          <w:szCs w:val="22"/>
        </w:rPr>
      </w:pPr>
      <w:r w:rsidRPr="00526A41">
        <w:rPr>
          <w:rFonts w:ascii="Arial" w:hAnsi="Arial" w:cs="Arial"/>
          <w:color w:val="000000"/>
          <w:sz w:val="22"/>
          <w:szCs w:val="22"/>
        </w:rPr>
        <w:t xml:space="preserve"> </w:t>
      </w:r>
      <w:r w:rsidRPr="00526A41">
        <w:rPr>
          <w:rFonts w:ascii="Arial" w:hAnsi="Arial" w:cs="Arial"/>
          <w:color w:val="000000"/>
          <w:sz w:val="22"/>
          <w:szCs w:val="22"/>
        </w:rPr>
        <w:br/>
        <w:t>Telephone: 0303 123 1113</w:t>
      </w:r>
    </w:p>
    <w:p w14:paraId="109839D7" w14:textId="77777777" w:rsidR="00A737E9" w:rsidRPr="00526A41" w:rsidRDefault="00A737E9" w:rsidP="00A737E9">
      <w:pPr>
        <w:autoSpaceDE w:val="0"/>
        <w:autoSpaceDN w:val="0"/>
        <w:adjustRightInd w:val="0"/>
        <w:rPr>
          <w:rStyle w:val="Hyperlink"/>
          <w:rFonts w:ascii="Arial" w:eastAsia="Calibri" w:hAnsi="Arial" w:cs="Arial"/>
          <w:sz w:val="22"/>
          <w:szCs w:val="22"/>
        </w:rPr>
      </w:pPr>
      <w:r w:rsidRPr="00526A41">
        <w:rPr>
          <w:rStyle w:val="Hyperlink"/>
          <w:rFonts w:ascii="Arial" w:eastAsia="Calibri" w:hAnsi="Arial" w:cs="Arial"/>
          <w:sz w:val="22"/>
          <w:szCs w:val="22"/>
        </w:rPr>
        <w:t>www.ico.org.uk</w:t>
      </w:r>
    </w:p>
    <w:p w14:paraId="3AEFA72D" w14:textId="77777777" w:rsidR="00A737E9" w:rsidRPr="00526A41" w:rsidRDefault="00A737E9" w:rsidP="00A737E9">
      <w:pPr>
        <w:autoSpaceDE w:val="0"/>
        <w:autoSpaceDN w:val="0"/>
        <w:adjustRightInd w:val="0"/>
        <w:rPr>
          <w:rFonts w:ascii="Arial" w:hAnsi="Arial" w:cs="Arial"/>
          <w:sz w:val="22"/>
          <w:szCs w:val="22"/>
        </w:rPr>
      </w:pPr>
    </w:p>
    <w:p w14:paraId="16ED3A6C" w14:textId="77777777" w:rsidR="00A737E9" w:rsidRPr="00526A41" w:rsidRDefault="00A737E9" w:rsidP="00A737E9">
      <w:pPr>
        <w:autoSpaceDE w:val="0"/>
        <w:autoSpaceDN w:val="0"/>
        <w:adjustRightInd w:val="0"/>
        <w:rPr>
          <w:rFonts w:ascii="Arial" w:hAnsi="Arial" w:cs="Arial"/>
          <w:sz w:val="22"/>
          <w:szCs w:val="22"/>
        </w:rPr>
      </w:pPr>
      <w:r w:rsidRPr="00526A41">
        <w:rPr>
          <w:rFonts w:ascii="Arial" w:hAnsi="Arial" w:cs="Arial"/>
          <w:sz w:val="22"/>
          <w:szCs w:val="22"/>
        </w:rPr>
        <w:t>Yours sincerely,</w:t>
      </w:r>
    </w:p>
    <w:p w14:paraId="25E7093E" w14:textId="77777777" w:rsidR="00A737E9" w:rsidRPr="00526A41" w:rsidRDefault="00A737E9" w:rsidP="00A737E9">
      <w:pPr>
        <w:autoSpaceDE w:val="0"/>
        <w:autoSpaceDN w:val="0"/>
        <w:adjustRightInd w:val="0"/>
        <w:rPr>
          <w:rFonts w:ascii="Arial" w:hAnsi="Arial" w:cs="Arial"/>
          <w:sz w:val="22"/>
          <w:szCs w:val="22"/>
        </w:rPr>
      </w:pPr>
    </w:p>
    <w:p w14:paraId="2B5A585B" w14:textId="77777777" w:rsidR="00A737E9" w:rsidRPr="00526A41" w:rsidRDefault="00A737E9" w:rsidP="00A737E9">
      <w:pPr>
        <w:autoSpaceDE w:val="0"/>
        <w:autoSpaceDN w:val="0"/>
        <w:adjustRightInd w:val="0"/>
        <w:rPr>
          <w:rFonts w:ascii="Arial" w:hAnsi="Arial" w:cs="Arial"/>
          <w:sz w:val="22"/>
          <w:szCs w:val="22"/>
        </w:rPr>
      </w:pPr>
    </w:p>
    <w:p w14:paraId="43FC63D0" w14:textId="448E0AB6" w:rsidR="00A737E9" w:rsidRPr="00526A41" w:rsidRDefault="00A737E9" w:rsidP="00A737E9">
      <w:pPr>
        <w:autoSpaceDE w:val="0"/>
        <w:autoSpaceDN w:val="0"/>
        <w:adjustRightInd w:val="0"/>
        <w:rPr>
          <w:rFonts w:ascii="Arial" w:hAnsi="Arial" w:cs="Arial"/>
          <w:sz w:val="22"/>
          <w:szCs w:val="22"/>
        </w:rPr>
      </w:pPr>
      <w:r w:rsidRPr="00526A41">
        <w:rPr>
          <w:rFonts w:ascii="Arial" w:hAnsi="Arial" w:cs="Arial"/>
          <w:sz w:val="22"/>
          <w:szCs w:val="22"/>
        </w:rPr>
        <w:t>[</w:t>
      </w:r>
      <w:r w:rsidRPr="00526A41">
        <w:rPr>
          <w:rFonts w:ascii="Arial" w:hAnsi="Arial" w:cs="Arial"/>
          <w:sz w:val="22"/>
          <w:szCs w:val="22"/>
          <w:highlight w:val="yellow"/>
        </w:rPr>
        <w:t>Insert name and role</w:t>
      </w:r>
      <w:r w:rsidRPr="00526A41">
        <w:rPr>
          <w:rFonts w:ascii="Arial" w:hAnsi="Arial" w:cs="Arial"/>
          <w:sz w:val="22"/>
          <w:szCs w:val="22"/>
        </w:rPr>
        <w:t>]</w:t>
      </w:r>
    </w:p>
    <w:p w14:paraId="183DD464" w14:textId="1709C5DD" w:rsidR="00A737E9" w:rsidRPr="00526A41" w:rsidRDefault="00A737E9" w:rsidP="00A737E9">
      <w:pPr>
        <w:autoSpaceDE w:val="0"/>
        <w:autoSpaceDN w:val="0"/>
        <w:adjustRightInd w:val="0"/>
        <w:rPr>
          <w:rFonts w:ascii="Arial" w:hAnsi="Arial" w:cs="Arial"/>
          <w:sz w:val="22"/>
          <w:szCs w:val="22"/>
        </w:rPr>
      </w:pPr>
    </w:p>
    <w:p w14:paraId="6CF87856" w14:textId="132D7F45" w:rsidR="00A737E9" w:rsidRPr="00526A41" w:rsidRDefault="00A737E9" w:rsidP="00A737E9">
      <w:pPr>
        <w:autoSpaceDE w:val="0"/>
        <w:autoSpaceDN w:val="0"/>
        <w:adjustRightInd w:val="0"/>
        <w:rPr>
          <w:rFonts w:ascii="Arial" w:hAnsi="Arial" w:cs="Arial"/>
          <w:sz w:val="22"/>
          <w:szCs w:val="22"/>
        </w:rPr>
      </w:pPr>
    </w:p>
    <w:p w14:paraId="53782FA4" w14:textId="44C87B8C" w:rsidR="00A737E9" w:rsidRPr="00526A41" w:rsidRDefault="00A737E9" w:rsidP="00A737E9">
      <w:pPr>
        <w:autoSpaceDE w:val="0"/>
        <w:autoSpaceDN w:val="0"/>
        <w:adjustRightInd w:val="0"/>
        <w:rPr>
          <w:rFonts w:ascii="Arial" w:hAnsi="Arial" w:cs="Arial"/>
          <w:sz w:val="22"/>
          <w:szCs w:val="22"/>
        </w:rPr>
      </w:pPr>
    </w:p>
    <w:p w14:paraId="5A3882F3" w14:textId="45047CFE" w:rsidR="00A737E9" w:rsidRPr="00526A41" w:rsidRDefault="00A737E9" w:rsidP="00A737E9">
      <w:pPr>
        <w:autoSpaceDE w:val="0"/>
        <w:autoSpaceDN w:val="0"/>
        <w:adjustRightInd w:val="0"/>
        <w:rPr>
          <w:rFonts w:ascii="Arial" w:hAnsi="Arial" w:cs="Arial"/>
          <w:sz w:val="22"/>
          <w:szCs w:val="22"/>
        </w:rPr>
      </w:pPr>
    </w:p>
    <w:p w14:paraId="583BF882" w14:textId="0FB98412" w:rsidR="00A737E9" w:rsidRPr="00526A41" w:rsidRDefault="00A737E9" w:rsidP="00A737E9">
      <w:pPr>
        <w:autoSpaceDE w:val="0"/>
        <w:autoSpaceDN w:val="0"/>
        <w:adjustRightInd w:val="0"/>
        <w:rPr>
          <w:rFonts w:ascii="Arial" w:hAnsi="Arial" w:cs="Arial"/>
          <w:sz w:val="22"/>
          <w:szCs w:val="22"/>
        </w:rPr>
      </w:pPr>
    </w:p>
    <w:p w14:paraId="5B0C6F25" w14:textId="0710B8A9" w:rsidR="00A737E9" w:rsidRPr="00526A41" w:rsidRDefault="00A737E9" w:rsidP="00A737E9">
      <w:pPr>
        <w:autoSpaceDE w:val="0"/>
        <w:autoSpaceDN w:val="0"/>
        <w:adjustRightInd w:val="0"/>
        <w:rPr>
          <w:rFonts w:ascii="Arial" w:hAnsi="Arial" w:cs="Arial"/>
          <w:sz w:val="22"/>
          <w:szCs w:val="22"/>
        </w:rPr>
      </w:pPr>
    </w:p>
    <w:p w14:paraId="2788D32F" w14:textId="1B6B0311" w:rsidR="00A737E9" w:rsidRPr="00526A41" w:rsidRDefault="00A737E9" w:rsidP="00A737E9">
      <w:pPr>
        <w:autoSpaceDE w:val="0"/>
        <w:autoSpaceDN w:val="0"/>
        <w:adjustRightInd w:val="0"/>
        <w:rPr>
          <w:rFonts w:ascii="Arial" w:hAnsi="Arial" w:cs="Arial"/>
          <w:sz w:val="22"/>
          <w:szCs w:val="22"/>
        </w:rPr>
      </w:pPr>
    </w:p>
    <w:p w14:paraId="736170B9" w14:textId="77777777" w:rsidR="00A737E9" w:rsidRPr="00526A41" w:rsidRDefault="00A737E9" w:rsidP="00A737E9">
      <w:pPr>
        <w:autoSpaceDE w:val="0"/>
        <w:autoSpaceDN w:val="0"/>
        <w:adjustRightInd w:val="0"/>
        <w:rPr>
          <w:rFonts w:ascii="Arial" w:hAnsi="Arial" w:cs="Arial"/>
          <w:sz w:val="22"/>
          <w:szCs w:val="22"/>
        </w:rPr>
      </w:pPr>
    </w:p>
    <w:p w14:paraId="221ABE32" w14:textId="76FF480C" w:rsidR="00A737E9" w:rsidRPr="00526A41" w:rsidRDefault="00A737E9" w:rsidP="00A737E9">
      <w:pPr>
        <w:autoSpaceDE w:val="0"/>
        <w:autoSpaceDN w:val="0"/>
        <w:adjustRightInd w:val="0"/>
        <w:rPr>
          <w:rFonts w:ascii="Arial" w:hAnsi="Arial" w:cs="Arial"/>
          <w:sz w:val="22"/>
          <w:szCs w:val="22"/>
        </w:rPr>
      </w:pPr>
    </w:p>
    <w:p w14:paraId="6B18EE14" w14:textId="77777777" w:rsidR="00A737E9" w:rsidRPr="00526A41" w:rsidRDefault="00A737E9" w:rsidP="00A737E9">
      <w:pPr>
        <w:autoSpaceDE w:val="0"/>
        <w:autoSpaceDN w:val="0"/>
        <w:adjustRightInd w:val="0"/>
        <w:rPr>
          <w:rFonts w:ascii="Arial" w:hAnsi="Arial" w:cs="Arial"/>
          <w:sz w:val="22"/>
          <w:szCs w:val="22"/>
        </w:rPr>
      </w:pPr>
    </w:p>
    <w:p w14:paraId="5D4EA605" w14:textId="77777777" w:rsidR="00A737E9" w:rsidRPr="00526A41" w:rsidRDefault="00A737E9" w:rsidP="00A737E9">
      <w:pPr>
        <w:autoSpaceDE w:val="0"/>
        <w:autoSpaceDN w:val="0"/>
        <w:adjustRightInd w:val="0"/>
        <w:rPr>
          <w:rFonts w:ascii="Verdana" w:hAnsi="Verdana" w:cs="Verdana"/>
          <w:sz w:val="16"/>
          <w:szCs w:val="16"/>
        </w:rPr>
      </w:pPr>
    </w:p>
    <w:p w14:paraId="47106CFE" w14:textId="0345DFBC" w:rsidR="00453EBD" w:rsidRPr="00526A41" w:rsidRDefault="00453EBD" w:rsidP="00E10AF2">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299" w:name="_Annex_G_–_1"/>
      <w:bookmarkStart w:id="300" w:name="_Toc150350448"/>
      <w:bookmarkEnd w:id="299"/>
      <w:r w:rsidRPr="00526A41">
        <w:rPr>
          <w:sz w:val="28"/>
          <w:szCs w:val="28"/>
        </w:rPr>
        <w:lastRenderedPageBreak/>
        <w:t xml:space="preserve">Annex </w:t>
      </w:r>
      <w:r w:rsidR="002C4F16" w:rsidRPr="00526A41">
        <w:rPr>
          <w:sz w:val="28"/>
          <w:szCs w:val="28"/>
        </w:rPr>
        <w:t>G</w:t>
      </w:r>
      <w:r w:rsidRPr="00526A41">
        <w:rPr>
          <w:sz w:val="28"/>
          <w:szCs w:val="28"/>
        </w:rPr>
        <w:t xml:space="preserve"> – </w:t>
      </w:r>
      <w:r w:rsidR="0085198E" w:rsidRPr="00526A41">
        <w:rPr>
          <w:sz w:val="28"/>
          <w:szCs w:val="28"/>
        </w:rPr>
        <w:t xml:space="preserve">PIT </w:t>
      </w:r>
      <w:r w:rsidR="00962D54" w:rsidRPr="00526A41">
        <w:rPr>
          <w:sz w:val="28"/>
          <w:szCs w:val="28"/>
        </w:rPr>
        <w:t>r</w:t>
      </w:r>
      <w:r w:rsidR="0085198E" w:rsidRPr="00526A41">
        <w:rPr>
          <w:sz w:val="28"/>
          <w:szCs w:val="28"/>
        </w:rPr>
        <w:t xml:space="preserve">equirement delay </w:t>
      </w:r>
      <w:r w:rsidR="00962D54" w:rsidRPr="00526A41">
        <w:rPr>
          <w:sz w:val="28"/>
          <w:szCs w:val="28"/>
        </w:rPr>
        <w:t xml:space="preserve">letter </w:t>
      </w:r>
      <w:r w:rsidR="0085198E" w:rsidRPr="00526A41">
        <w:rPr>
          <w:sz w:val="28"/>
          <w:szCs w:val="28"/>
        </w:rPr>
        <w:t>template</w:t>
      </w:r>
      <w:bookmarkEnd w:id="300"/>
    </w:p>
    <w:p w14:paraId="720116A3" w14:textId="77777777" w:rsidR="00E10AF2" w:rsidRPr="001428DE" w:rsidRDefault="00E10AF2" w:rsidP="00E10AF2">
      <w:pPr>
        <w:rPr>
          <w:rFonts w:ascii="Arial" w:eastAsiaTheme="majorEastAsia" w:hAnsi="Arial" w:cs="Arial"/>
          <w:b/>
          <w:bCs/>
          <w:color w:val="000000" w:themeColor="text1"/>
          <w:sz w:val="28"/>
          <w:szCs w:val="28"/>
        </w:rPr>
      </w:pPr>
    </w:p>
    <w:p w14:paraId="3B753DEF" w14:textId="20EA1DD5" w:rsidR="00E10AF2" w:rsidRPr="001428DE" w:rsidRDefault="00E10AF2" w:rsidP="00E10AF2">
      <w:pPr>
        <w:rPr>
          <w:rFonts w:ascii="Arial" w:eastAsiaTheme="majorEastAsia" w:hAnsi="Arial" w:cs="Arial"/>
          <w:b/>
          <w:bCs/>
          <w:color w:val="000000" w:themeColor="text1"/>
          <w:sz w:val="28"/>
          <w:szCs w:val="28"/>
        </w:rPr>
      </w:pPr>
      <w:r w:rsidRPr="001428DE">
        <w:rPr>
          <w:rFonts w:ascii="Arial" w:eastAsiaTheme="majorEastAsia" w:hAnsi="Arial" w:cs="Arial"/>
          <w:b/>
          <w:bCs/>
          <w:color w:val="000000" w:themeColor="text1"/>
          <w:sz w:val="28"/>
          <w:szCs w:val="28"/>
        </w:rPr>
        <w:t>PIT requirement delay letter</w:t>
      </w:r>
    </w:p>
    <w:p w14:paraId="4C28511C" w14:textId="77777777" w:rsidR="0085198E" w:rsidRPr="001428DE" w:rsidRDefault="0085198E" w:rsidP="00E10AF2">
      <w:pPr>
        <w:rPr>
          <w:rFonts w:ascii="Arial" w:eastAsiaTheme="majorEastAsia" w:hAnsi="Arial" w:cs="Arial"/>
          <w:b/>
          <w:bCs/>
          <w:color w:val="000000" w:themeColor="text1"/>
        </w:rPr>
      </w:pPr>
    </w:p>
    <w:p w14:paraId="3C2263E7" w14:textId="77777777" w:rsidR="00A1299D" w:rsidRPr="00526A41" w:rsidRDefault="00A1299D" w:rsidP="00E10AF2">
      <w:pPr>
        <w:rPr>
          <w:rFonts w:ascii="Arial" w:hAnsi="Arial" w:cs="Arial"/>
          <w:sz w:val="22"/>
          <w:szCs w:val="22"/>
        </w:rPr>
      </w:pPr>
    </w:p>
    <w:p w14:paraId="7E1004C0" w14:textId="66112E19" w:rsidR="002E1CD6" w:rsidRPr="00526A41" w:rsidRDefault="002E1CD6" w:rsidP="00E10AF2">
      <w:pPr>
        <w:rPr>
          <w:rFonts w:ascii="Arial" w:hAnsi="Arial" w:cs="Arial"/>
          <w:sz w:val="22"/>
          <w:szCs w:val="22"/>
        </w:rPr>
      </w:pPr>
      <w:r w:rsidRPr="00526A41">
        <w:rPr>
          <w:rFonts w:ascii="Arial" w:hAnsi="Arial" w:cs="Arial"/>
          <w:sz w:val="22"/>
          <w:szCs w:val="22"/>
        </w:rPr>
        <w:t>Dear Sir/Madam</w:t>
      </w:r>
    </w:p>
    <w:p w14:paraId="479341AB" w14:textId="77777777" w:rsidR="002E1CD6" w:rsidRPr="00526A41" w:rsidRDefault="002E1CD6" w:rsidP="00E10AF2">
      <w:pPr>
        <w:rPr>
          <w:sz w:val="22"/>
          <w:szCs w:val="22"/>
        </w:rPr>
      </w:pPr>
    </w:p>
    <w:p w14:paraId="774B2A24" w14:textId="77777777" w:rsidR="002E1CD6" w:rsidRPr="00526A41" w:rsidRDefault="002E1CD6" w:rsidP="00E10AF2">
      <w:pPr>
        <w:rPr>
          <w:rFonts w:ascii="Arial" w:hAnsi="Arial" w:cs="Arial"/>
          <w:b/>
          <w:bCs/>
          <w:sz w:val="22"/>
          <w:szCs w:val="22"/>
        </w:rPr>
      </w:pPr>
      <w:r w:rsidRPr="00526A41">
        <w:rPr>
          <w:rFonts w:ascii="Arial" w:hAnsi="Arial" w:cs="Arial"/>
          <w:b/>
          <w:bCs/>
          <w:sz w:val="22"/>
          <w:szCs w:val="22"/>
        </w:rPr>
        <w:t>FREEDOM OF INFORMATION ACT 2000</w:t>
      </w:r>
    </w:p>
    <w:p w14:paraId="199C8BEF" w14:textId="77777777" w:rsidR="002E1CD6" w:rsidRPr="00526A41" w:rsidRDefault="002E1CD6" w:rsidP="00E10AF2">
      <w:pPr>
        <w:rPr>
          <w:rFonts w:ascii="Arial" w:hAnsi="Arial" w:cs="Arial"/>
          <w:sz w:val="22"/>
          <w:szCs w:val="22"/>
        </w:rPr>
      </w:pPr>
    </w:p>
    <w:p w14:paraId="25B1162F" w14:textId="49D7A82F" w:rsidR="002E1CD6" w:rsidRPr="00526A41" w:rsidRDefault="002E1CD6" w:rsidP="00E10AF2">
      <w:pPr>
        <w:autoSpaceDE w:val="0"/>
        <w:autoSpaceDN w:val="0"/>
        <w:rPr>
          <w:rFonts w:ascii="Arial" w:hAnsi="Arial" w:cs="Arial"/>
          <w:sz w:val="22"/>
          <w:szCs w:val="22"/>
        </w:rPr>
      </w:pPr>
      <w:r w:rsidRPr="00526A41">
        <w:rPr>
          <w:rFonts w:ascii="Arial" w:hAnsi="Arial" w:cs="Arial"/>
          <w:sz w:val="22"/>
          <w:szCs w:val="22"/>
        </w:rPr>
        <w:t>Thank you for your letter/email received</w:t>
      </w:r>
      <w:r w:rsidR="00E10AF2" w:rsidRPr="00526A41">
        <w:rPr>
          <w:rFonts w:ascii="Arial" w:hAnsi="Arial" w:cs="Arial"/>
          <w:sz w:val="22"/>
          <w:szCs w:val="22"/>
        </w:rPr>
        <w:t xml:space="preserve"> on [</w:t>
      </w:r>
      <w:r w:rsidR="00E10AF2" w:rsidRPr="00526A41">
        <w:rPr>
          <w:rFonts w:ascii="Arial" w:hAnsi="Arial" w:cs="Arial"/>
          <w:sz w:val="22"/>
          <w:szCs w:val="22"/>
          <w:highlight w:val="yellow"/>
        </w:rPr>
        <w:t>insert date</w:t>
      </w:r>
      <w:r w:rsidR="00E10AF2" w:rsidRPr="00526A41">
        <w:rPr>
          <w:rFonts w:ascii="Arial" w:hAnsi="Arial" w:cs="Arial"/>
          <w:sz w:val="22"/>
          <w:szCs w:val="22"/>
        </w:rPr>
        <w:t>]</w:t>
      </w:r>
      <w:r w:rsidRPr="00526A41">
        <w:rPr>
          <w:rFonts w:ascii="Arial" w:hAnsi="Arial" w:cs="Arial"/>
          <w:sz w:val="22"/>
          <w:szCs w:val="22"/>
        </w:rPr>
        <w:t>. Your request for information is being considered.</w:t>
      </w:r>
    </w:p>
    <w:p w14:paraId="15ACD20F" w14:textId="77777777" w:rsidR="002E1CD6" w:rsidRPr="00526A41" w:rsidRDefault="002E1CD6" w:rsidP="00E10AF2">
      <w:pPr>
        <w:autoSpaceDE w:val="0"/>
        <w:autoSpaceDN w:val="0"/>
        <w:rPr>
          <w:rFonts w:ascii="Arial" w:hAnsi="Arial" w:cs="Arial"/>
          <w:sz w:val="22"/>
          <w:szCs w:val="22"/>
        </w:rPr>
      </w:pPr>
    </w:p>
    <w:p w14:paraId="220339C8" w14:textId="39DDB86A" w:rsidR="002E1CD6" w:rsidRPr="00526A41" w:rsidRDefault="002E1CD6" w:rsidP="00E10AF2">
      <w:pPr>
        <w:autoSpaceDE w:val="0"/>
        <w:autoSpaceDN w:val="0"/>
        <w:rPr>
          <w:rFonts w:ascii="Arial" w:hAnsi="Arial" w:cs="Arial"/>
          <w:sz w:val="22"/>
          <w:szCs w:val="22"/>
        </w:rPr>
      </w:pPr>
      <w:r w:rsidRPr="00526A41">
        <w:rPr>
          <w:rFonts w:ascii="Arial" w:hAnsi="Arial" w:cs="Arial"/>
          <w:sz w:val="22"/>
          <w:szCs w:val="22"/>
        </w:rPr>
        <w:t>It is not possible to confirm or deny that the information you requested is held and/or to provide the information as this may not be in the public interest. The organisation is currently assessing this.</w:t>
      </w:r>
    </w:p>
    <w:p w14:paraId="70CC6733" w14:textId="77777777" w:rsidR="002E1CD6" w:rsidRPr="00526A41" w:rsidRDefault="002E1CD6" w:rsidP="00E10AF2">
      <w:pPr>
        <w:autoSpaceDE w:val="0"/>
        <w:autoSpaceDN w:val="0"/>
        <w:rPr>
          <w:rFonts w:ascii="Arial" w:hAnsi="Arial" w:cs="Arial"/>
          <w:sz w:val="22"/>
          <w:szCs w:val="22"/>
        </w:rPr>
      </w:pPr>
    </w:p>
    <w:p w14:paraId="683BF1A2" w14:textId="5D0F7795" w:rsidR="002E1CD6" w:rsidRPr="00526A41" w:rsidRDefault="002E1CD6" w:rsidP="00E10AF2">
      <w:pPr>
        <w:autoSpaceDE w:val="0"/>
        <w:autoSpaceDN w:val="0"/>
        <w:rPr>
          <w:rFonts w:ascii="Arial" w:hAnsi="Arial" w:cs="Arial"/>
          <w:sz w:val="22"/>
          <w:szCs w:val="22"/>
        </w:rPr>
      </w:pPr>
      <w:r w:rsidRPr="00526A41">
        <w:rPr>
          <w:rFonts w:ascii="Arial" w:hAnsi="Arial" w:cs="Arial"/>
          <w:sz w:val="22"/>
          <w:szCs w:val="22"/>
        </w:rPr>
        <w:t xml:space="preserve">The exemption that may apply is </w:t>
      </w:r>
      <w:r w:rsidR="00E10AF2" w:rsidRPr="00526A41">
        <w:rPr>
          <w:rFonts w:ascii="Arial" w:hAnsi="Arial" w:cs="Arial"/>
          <w:sz w:val="22"/>
          <w:szCs w:val="22"/>
        </w:rPr>
        <w:t>S</w:t>
      </w:r>
      <w:r w:rsidRPr="00526A41">
        <w:rPr>
          <w:rFonts w:ascii="Arial" w:hAnsi="Arial" w:cs="Arial"/>
          <w:sz w:val="22"/>
          <w:szCs w:val="22"/>
        </w:rPr>
        <w:t xml:space="preserve">ection </w:t>
      </w:r>
      <w:r w:rsidR="00E10AF2" w:rsidRPr="00526A41">
        <w:rPr>
          <w:rFonts w:ascii="Arial" w:hAnsi="Arial" w:cs="Arial"/>
          <w:sz w:val="22"/>
          <w:szCs w:val="22"/>
        </w:rPr>
        <w:t>[</w:t>
      </w:r>
      <w:r w:rsidR="00E10AF2" w:rsidRPr="00526A41">
        <w:rPr>
          <w:rFonts w:ascii="Arial" w:hAnsi="Arial" w:cs="Arial"/>
          <w:sz w:val="22"/>
          <w:szCs w:val="22"/>
          <w:highlight w:val="yellow"/>
        </w:rPr>
        <w:t xml:space="preserve">insert and provide an </w:t>
      </w:r>
      <w:r w:rsidRPr="00526A41">
        <w:rPr>
          <w:rFonts w:ascii="Arial" w:hAnsi="Arial" w:cs="Arial"/>
          <w:sz w:val="22"/>
          <w:szCs w:val="22"/>
          <w:highlight w:val="yellow"/>
        </w:rPr>
        <w:t>explanation</w:t>
      </w:r>
      <w:r w:rsidR="00E10AF2" w:rsidRPr="00526A41">
        <w:rPr>
          <w:rFonts w:ascii="Arial" w:hAnsi="Arial" w:cs="Arial"/>
          <w:sz w:val="22"/>
          <w:szCs w:val="22"/>
        </w:rPr>
        <w:t>]</w:t>
      </w:r>
      <w:r w:rsidRPr="00526A41">
        <w:rPr>
          <w:rFonts w:ascii="Arial" w:hAnsi="Arial" w:cs="Arial"/>
          <w:sz w:val="22"/>
          <w:szCs w:val="22"/>
        </w:rPr>
        <w:t>. It is anticipated that this will require additional time to process this request.</w:t>
      </w:r>
      <w:r w:rsidR="00E10AF2" w:rsidRPr="00526A41">
        <w:rPr>
          <w:rFonts w:ascii="Arial" w:hAnsi="Arial" w:cs="Arial"/>
          <w:sz w:val="22"/>
          <w:szCs w:val="22"/>
        </w:rPr>
        <w:t xml:space="preserve"> </w:t>
      </w:r>
      <w:r w:rsidRPr="00526A41">
        <w:rPr>
          <w:rFonts w:ascii="Arial" w:hAnsi="Arial" w:cs="Arial"/>
          <w:sz w:val="22"/>
          <w:szCs w:val="22"/>
        </w:rPr>
        <w:t>The anticipated date for a decision is</w:t>
      </w:r>
      <w:r w:rsidR="00E10AF2" w:rsidRPr="00526A41">
        <w:rPr>
          <w:rFonts w:ascii="Arial" w:hAnsi="Arial" w:cs="Arial"/>
          <w:sz w:val="22"/>
          <w:szCs w:val="22"/>
        </w:rPr>
        <w:t xml:space="preserve"> [</w:t>
      </w:r>
      <w:r w:rsidR="00E10AF2" w:rsidRPr="00526A41">
        <w:rPr>
          <w:rFonts w:ascii="Arial" w:hAnsi="Arial" w:cs="Arial"/>
          <w:sz w:val="22"/>
          <w:szCs w:val="22"/>
          <w:highlight w:val="yellow"/>
        </w:rPr>
        <w:t>insert date</w:t>
      </w:r>
      <w:r w:rsidR="00E10AF2" w:rsidRPr="00526A41">
        <w:rPr>
          <w:rFonts w:ascii="Arial" w:hAnsi="Arial" w:cs="Arial"/>
          <w:sz w:val="22"/>
          <w:szCs w:val="22"/>
        </w:rPr>
        <w:t xml:space="preserve">]. </w:t>
      </w:r>
      <w:r w:rsidRPr="00526A41">
        <w:rPr>
          <w:rFonts w:ascii="Arial" w:hAnsi="Arial" w:cs="Arial"/>
          <w:sz w:val="22"/>
          <w:szCs w:val="22"/>
        </w:rPr>
        <w:t xml:space="preserve">If this timescale needs to be </w:t>
      </w:r>
      <w:r w:rsidR="007647E1" w:rsidRPr="00526A41">
        <w:rPr>
          <w:rFonts w:ascii="Arial" w:hAnsi="Arial" w:cs="Arial"/>
          <w:sz w:val="22"/>
          <w:szCs w:val="22"/>
        </w:rPr>
        <w:t>revised,</w:t>
      </w:r>
      <w:r w:rsidRPr="00526A41">
        <w:rPr>
          <w:rFonts w:ascii="Arial" w:hAnsi="Arial" w:cs="Arial"/>
          <w:sz w:val="22"/>
          <w:szCs w:val="22"/>
        </w:rPr>
        <w:t xml:space="preserve"> I will write to you again as to the reasons and provide you with a revised timescale.</w:t>
      </w:r>
    </w:p>
    <w:p w14:paraId="5EB1B81B" w14:textId="77777777" w:rsidR="002E1CD6" w:rsidRPr="001428DE" w:rsidRDefault="002E1CD6" w:rsidP="00E10AF2">
      <w:pPr>
        <w:autoSpaceDE w:val="0"/>
        <w:autoSpaceDN w:val="0"/>
        <w:adjustRightInd w:val="0"/>
        <w:rPr>
          <w:rFonts w:ascii="Arial" w:hAnsi="Arial" w:cs="Arial"/>
          <w:sz w:val="22"/>
          <w:szCs w:val="22"/>
        </w:rPr>
      </w:pPr>
    </w:p>
    <w:p w14:paraId="62F0BEFF" w14:textId="77777777" w:rsidR="002E1CD6" w:rsidRPr="001428DE" w:rsidRDefault="002E1CD6" w:rsidP="00E10AF2">
      <w:pPr>
        <w:autoSpaceDE w:val="0"/>
        <w:autoSpaceDN w:val="0"/>
        <w:adjustRightInd w:val="0"/>
        <w:rPr>
          <w:rFonts w:ascii="Arial" w:hAnsi="Arial" w:cs="Arial"/>
          <w:sz w:val="22"/>
          <w:szCs w:val="22"/>
        </w:rPr>
      </w:pPr>
      <w:r w:rsidRPr="001428DE">
        <w:rPr>
          <w:rFonts w:ascii="Arial" w:hAnsi="Arial" w:cs="Arial"/>
          <w:sz w:val="22"/>
          <w:szCs w:val="22"/>
        </w:rPr>
        <w:t>If any further assistance in this matter is required, please do not hesitate to contact me again.</w:t>
      </w:r>
    </w:p>
    <w:p w14:paraId="48DC18A6" w14:textId="77777777" w:rsidR="002E1CD6" w:rsidRPr="00526A41" w:rsidRDefault="002E1CD6" w:rsidP="00E10AF2">
      <w:pPr>
        <w:autoSpaceDE w:val="0"/>
        <w:autoSpaceDN w:val="0"/>
        <w:adjustRightInd w:val="0"/>
        <w:rPr>
          <w:rFonts w:ascii="Arial" w:hAnsi="Arial" w:cs="Arial"/>
          <w:sz w:val="22"/>
          <w:szCs w:val="22"/>
        </w:rPr>
      </w:pPr>
    </w:p>
    <w:p w14:paraId="479B9EFF" w14:textId="77777777" w:rsidR="00E10AF2" w:rsidRPr="00526A41" w:rsidRDefault="00E10AF2" w:rsidP="00E10AF2">
      <w:pPr>
        <w:autoSpaceDE w:val="0"/>
        <w:autoSpaceDN w:val="0"/>
        <w:adjustRightInd w:val="0"/>
        <w:rPr>
          <w:rFonts w:ascii="Arial" w:hAnsi="Arial" w:cs="Arial"/>
          <w:sz w:val="22"/>
          <w:szCs w:val="22"/>
        </w:rPr>
      </w:pPr>
      <w:r w:rsidRPr="00526A41">
        <w:rPr>
          <w:rFonts w:ascii="Arial" w:hAnsi="Arial" w:cs="Arial"/>
          <w:sz w:val="22"/>
          <w:szCs w:val="22"/>
        </w:rPr>
        <w:t>Further information is also available from the</w:t>
      </w:r>
      <w:r w:rsidRPr="00526A41">
        <w:rPr>
          <w:rFonts w:ascii="Arial" w:hAnsi="Arial" w:cs="Arial"/>
          <w:color w:val="000000"/>
          <w:sz w:val="22"/>
          <w:szCs w:val="22"/>
        </w:rPr>
        <w:t xml:space="preserve"> Information Commissioner at:</w:t>
      </w:r>
      <w:r w:rsidRPr="00526A41">
        <w:rPr>
          <w:rFonts w:ascii="Arial" w:hAnsi="Arial" w:cs="Arial"/>
          <w:sz w:val="22"/>
          <w:szCs w:val="22"/>
        </w:rPr>
        <w:t xml:space="preserve"> </w:t>
      </w:r>
    </w:p>
    <w:p w14:paraId="382F779A" w14:textId="77777777" w:rsidR="00E10AF2" w:rsidRPr="00526A41" w:rsidRDefault="00E10AF2" w:rsidP="00E10AF2">
      <w:pPr>
        <w:autoSpaceDE w:val="0"/>
        <w:autoSpaceDN w:val="0"/>
        <w:adjustRightInd w:val="0"/>
        <w:rPr>
          <w:rFonts w:ascii="Arial" w:hAnsi="Arial" w:cs="Arial"/>
          <w:sz w:val="22"/>
          <w:szCs w:val="22"/>
        </w:rPr>
      </w:pPr>
    </w:p>
    <w:p w14:paraId="100C160E" w14:textId="77777777" w:rsidR="00E10AF2" w:rsidRPr="00526A41" w:rsidRDefault="00E10AF2" w:rsidP="00E10AF2">
      <w:pPr>
        <w:autoSpaceDE w:val="0"/>
        <w:autoSpaceDN w:val="0"/>
        <w:adjustRightInd w:val="0"/>
        <w:rPr>
          <w:rFonts w:ascii="Arial" w:hAnsi="Arial" w:cs="Arial"/>
          <w:color w:val="000000"/>
          <w:sz w:val="22"/>
          <w:szCs w:val="22"/>
        </w:rPr>
      </w:pPr>
      <w:r w:rsidRPr="00526A41">
        <w:rPr>
          <w:rFonts w:ascii="Arial" w:hAnsi="Arial" w:cs="Arial"/>
          <w:color w:val="000000"/>
          <w:sz w:val="22"/>
          <w:szCs w:val="22"/>
        </w:rPr>
        <w:t>Information Commissioner's Office</w:t>
      </w:r>
      <w:r w:rsidRPr="00526A41">
        <w:rPr>
          <w:rFonts w:ascii="Arial" w:hAnsi="Arial" w:cs="Arial"/>
          <w:color w:val="000000"/>
          <w:sz w:val="22"/>
          <w:szCs w:val="22"/>
        </w:rPr>
        <w:br/>
        <w:t xml:space="preserve">Wycliffe House </w:t>
      </w:r>
      <w:r w:rsidRPr="00526A41">
        <w:rPr>
          <w:rFonts w:ascii="Arial" w:hAnsi="Arial" w:cs="Arial"/>
          <w:color w:val="000000"/>
          <w:sz w:val="22"/>
          <w:szCs w:val="22"/>
        </w:rPr>
        <w:br/>
        <w:t xml:space="preserve">Water Lane </w:t>
      </w:r>
      <w:r w:rsidRPr="00526A41">
        <w:rPr>
          <w:rFonts w:ascii="Arial" w:hAnsi="Arial" w:cs="Arial"/>
          <w:color w:val="000000"/>
          <w:sz w:val="22"/>
          <w:szCs w:val="22"/>
        </w:rPr>
        <w:br/>
        <w:t>WILMSLOW</w:t>
      </w:r>
      <w:r w:rsidRPr="00526A41">
        <w:rPr>
          <w:rFonts w:ascii="Arial" w:hAnsi="Arial" w:cs="Arial"/>
          <w:color w:val="000000"/>
          <w:sz w:val="22"/>
          <w:szCs w:val="22"/>
        </w:rPr>
        <w:br/>
        <w:t>SK9 5AF</w:t>
      </w:r>
    </w:p>
    <w:p w14:paraId="3AB6D906" w14:textId="77777777" w:rsidR="00E10AF2" w:rsidRPr="00526A41" w:rsidRDefault="00E10AF2" w:rsidP="00E10AF2">
      <w:pPr>
        <w:autoSpaceDE w:val="0"/>
        <w:autoSpaceDN w:val="0"/>
        <w:adjustRightInd w:val="0"/>
        <w:rPr>
          <w:rFonts w:ascii="Arial" w:hAnsi="Arial" w:cs="Arial"/>
          <w:color w:val="000000"/>
          <w:sz w:val="22"/>
          <w:szCs w:val="22"/>
        </w:rPr>
      </w:pPr>
      <w:r w:rsidRPr="00526A41">
        <w:rPr>
          <w:rFonts w:ascii="Arial" w:hAnsi="Arial" w:cs="Arial"/>
          <w:color w:val="000000"/>
          <w:sz w:val="22"/>
          <w:szCs w:val="22"/>
        </w:rPr>
        <w:t xml:space="preserve"> </w:t>
      </w:r>
      <w:r w:rsidRPr="00526A41">
        <w:rPr>
          <w:rFonts w:ascii="Arial" w:hAnsi="Arial" w:cs="Arial"/>
          <w:color w:val="000000"/>
          <w:sz w:val="22"/>
          <w:szCs w:val="22"/>
        </w:rPr>
        <w:br/>
        <w:t>Telephone: 0303 123 1113</w:t>
      </w:r>
    </w:p>
    <w:p w14:paraId="13B08F07" w14:textId="77777777" w:rsidR="00E10AF2" w:rsidRPr="00526A41" w:rsidRDefault="00E10AF2" w:rsidP="00E10AF2">
      <w:pPr>
        <w:autoSpaceDE w:val="0"/>
        <w:autoSpaceDN w:val="0"/>
        <w:adjustRightInd w:val="0"/>
        <w:rPr>
          <w:rStyle w:val="Hyperlink"/>
          <w:rFonts w:ascii="Arial" w:eastAsia="Calibri" w:hAnsi="Arial" w:cs="Arial"/>
          <w:sz w:val="22"/>
          <w:szCs w:val="22"/>
        </w:rPr>
      </w:pPr>
      <w:r w:rsidRPr="00526A41">
        <w:rPr>
          <w:rStyle w:val="Hyperlink"/>
          <w:rFonts w:ascii="Arial" w:eastAsia="Calibri" w:hAnsi="Arial" w:cs="Arial"/>
          <w:sz w:val="22"/>
          <w:szCs w:val="22"/>
        </w:rPr>
        <w:t>www.ico.org.uk</w:t>
      </w:r>
    </w:p>
    <w:p w14:paraId="776BBCD5" w14:textId="77777777" w:rsidR="00E10AF2" w:rsidRPr="00526A41" w:rsidRDefault="00E10AF2" w:rsidP="00E10AF2">
      <w:pPr>
        <w:autoSpaceDE w:val="0"/>
        <w:autoSpaceDN w:val="0"/>
        <w:adjustRightInd w:val="0"/>
        <w:rPr>
          <w:rFonts w:ascii="Arial" w:hAnsi="Arial" w:cs="Arial"/>
          <w:sz w:val="22"/>
          <w:szCs w:val="22"/>
        </w:rPr>
      </w:pPr>
    </w:p>
    <w:p w14:paraId="7B38278B" w14:textId="77777777" w:rsidR="00E10AF2" w:rsidRPr="00526A41" w:rsidRDefault="00E10AF2" w:rsidP="00E10AF2">
      <w:pPr>
        <w:autoSpaceDE w:val="0"/>
        <w:autoSpaceDN w:val="0"/>
        <w:adjustRightInd w:val="0"/>
        <w:rPr>
          <w:rFonts w:ascii="Arial" w:hAnsi="Arial" w:cs="Arial"/>
          <w:sz w:val="22"/>
          <w:szCs w:val="22"/>
        </w:rPr>
      </w:pPr>
      <w:r w:rsidRPr="00526A41">
        <w:rPr>
          <w:rFonts w:ascii="Arial" w:hAnsi="Arial" w:cs="Arial"/>
          <w:sz w:val="22"/>
          <w:szCs w:val="22"/>
        </w:rPr>
        <w:t>Yours sincerely,</w:t>
      </w:r>
    </w:p>
    <w:p w14:paraId="3451FC8D" w14:textId="77777777" w:rsidR="00E10AF2" w:rsidRPr="00526A41" w:rsidRDefault="00E10AF2" w:rsidP="00E10AF2">
      <w:pPr>
        <w:autoSpaceDE w:val="0"/>
        <w:autoSpaceDN w:val="0"/>
        <w:adjustRightInd w:val="0"/>
        <w:rPr>
          <w:rFonts w:ascii="Arial" w:hAnsi="Arial" w:cs="Arial"/>
          <w:sz w:val="22"/>
          <w:szCs w:val="22"/>
        </w:rPr>
      </w:pPr>
    </w:p>
    <w:p w14:paraId="48528D35" w14:textId="77777777" w:rsidR="00E10AF2" w:rsidRPr="00526A41" w:rsidRDefault="00E10AF2" w:rsidP="00E10AF2">
      <w:pPr>
        <w:autoSpaceDE w:val="0"/>
        <w:autoSpaceDN w:val="0"/>
        <w:adjustRightInd w:val="0"/>
        <w:rPr>
          <w:rFonts w:ascii="Arial" w:hAnsi="Arial" w:cs="Arial"/>
          <w:sz w:val="22"/>
          <w:szCs w:val="22"/>
        </w:rPr>
      </w:pPr>
    </w:p>
    <w:p w14:paraId="21FFF7E2" w14:textId="27F60EA0" w:rsidR="00E10AF2" w:rsidRPr="00526A41" w:rsidRDefault="00E10AF2" w:rsidP="00E10AF2">
      <w:pPr>
        <w:autoSpaceDE w:val="0"/>
        <w:autoSpaceDN w:val="0"/>
        <w:adjustRightInd w:val="0"/>
        <w:rPr>
          <w:rFonts w:ascii="Arial" w:hAnsi="Arial" w:cs="Arial"/>
          <w:sz w:val="22"/>
          <w:szCs w:val="22"/>
        </w:rPr>
      </w:pPr>
    </w:p>
    <w:p w14:paraId="7344BE39" w14:textId="77777777" w:rsidR="002E1CD6" w:rsidRPr="00526A41" w:rsidRDefault="002E1CD6" w:rsidP="00E10AF2">
      <w:pPr>
        <w:rPr>
          <w:rFonts w:ascii="Arial" w:hAnsi="Arial" w:cs="Arial"/>
          <w:b/>
          <w:bCs/>
          <w:sz w:val="22"/>
          <w:szCs w:val="22"/>
        </w:rPr>
      </w:pPr>
    </w:p>
    <w:p w14:paraId="76A377F3" w14:textId="77777777" w:rsidR="0085198E" w:rsidRPr="001428DE" w:rsidRDefault="0085198E" w:rsidP="00E10AF2">
      <w:pPr>
        <w:rPr>
          <w:rFonts w:ascii="Arial" w:eastAsiaTheme="majorEastAsia" w:hAnsi="Arial" w:cs="Arial"/>
          <w:b/>
          <w:bCs/>
          <w:color w:val="000000" w:themeColor="text1"/>
        </w:rPr>
      </w:pPr>
    </w:p>
    <w:p w14:paraId="6D0B5392" w14:textId="77777777" w:rsidR="0085198E" w:rsidRPr="001428DE" w:rsidRDefault="0085198E" w:rsidP="00E10AF2">
      <w:pPr>
        <w:rPr>
          <w:rFonts w:ascii="Arial" w:eastAsiaTheme="majorEastAsia" w:hAnsi="Arial" w:cs="Arial"/>
          <w:b/>
          <w:bCs/>
          <w:color w:val="000000" w:themeColor="text1"/>
        </w:rPr>
      </w:pPr>
    </w:p>
    <w:p w14:paraId="622062F5" w14:textId="1CC0BE8C" w:rsidR="0085198E" w:rsidRPr="00526A41" w:rsidRDefault="0085198E" w:rsidP="00E10AF2">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301" w:name="_Annex_H_–"/>
      <w:bookmarkEnd w:id="301"/>
      <w:r w:rsidRPr="001428DE">
        <w:rPr>
          <w:sz w:val="28"/>
          <w:szCs w:val="28"/>
        </w:rPr>
        <w:br w:type="page"/>
      </w:r>
      <w:bookmarkStart w:id="302" w:name="_Toc150350449"/>
      <w:r w:rsidRPr="00526A41">
        <w:rPr>
          <w:sz w:val="28"/>
          <w:szCs w:val="28"/>
        </w:rPr>
        <w:lastRenderedPageBreak/>
        <w:t xml:space="preserve">Annex </w:t>
      </w:r>
      <w:r w:rsidR="002C4F16" w:rsidRPr="00526A41">
        <w:rPr>
          <w:sz w:val="28"/>
          <w:szCs w:val="28"/>
        </w:rPr>
        <w:t>H</w:t>
      </w:r>
      <w:r w:rsidRPr="00526A41">
        <w:rPr>
          <w:sz w:val="28"/>
          <w:szCs w:val="28"/>
        </w:rPr>
        <w:t xml:space="preserve"> – Record of PIT </w:t>
      </w:r>
      <w:r w:rsidR="00DB1F2D" w:rsidRPr="00526A41">
        <w:rPr>
          <w:sz w:val="28"/>
          <w:szCs w:val="28"/>
        </w:rPr>
        <w:t>m</w:t>
      </w:r>
      <w:r w:rsidRPr="00526A41">
        <w:rPr>
          <w:sz w:val="28"/>
          <w:szCs w:val="28"/>
        </w:rPr>
        <w:t>eeting template</w:t>
      </w:r>
      <w:bookmarkEnd w:id="302"/>
    </w:p>
    <w:p w14:paraId="638D621C" w14:textId="77777777" w:rsidR="00CB60AB" w:rsidRPr="001428DE" w:rsidRDefault="00CB60AB" w:rsidP="008017DD">
      <w:pPr>
        <w:tabs>
          <w:tab w:val="left" w:pos="2085"/>
        </w:tabs>
        <w:rPr>
          <w:rFonts w:ascii="Arial" w:hAnsi="Arial" w:cs="Arial"/>
          <w:sz w:val="22"/>
          <w:szCs w:val="22"/>
        </w:rPr>
      </w:pPr>
    </w:p>
    <w:p w14:paraId="1D8484DB" w14:textId="201AEF1C" w:rsidR="00F25A8B" w:rsidRPr="00526A41" w:rsidRDefault="00F25A8B" w:rsidP="00E10AF2">
      <w:pPr>
        <w:rPr>
          <w:rFonts w:ascii="Arial" w:hAnsi="Arial" w:cs="Arial"/>
          <w:b/>
          <w:sz w:val="32"/>
          <w:szCs w:val="32"/>
        </w:rPr>
      </w:pPr>
      <w:r w:rsidRPr="00526A41">
        <w:rPr>
          <w:rFonts w:ascii="Arial" w:hAnsi="Arial" w:cs="Arial"/>
          <w:b/>
          <w:sz w:val="32"/>
          <w:szCs w:val="32"/>
        </w:rPr>
        <w:t xml:space="preserve">Record of </w:t>
      </w:r>
      <w:r w:rsidR="000B3E8E" w:rsidRPr="00526A41">
        <w:rPr>
          <w:rFonts w:ascii="Arial" w:hAnsi="Arial" w:cs="Arial"/>
          <w:b/>
          <w:sz w:val="32"/>
          <w:szCs w:val="32"/>
        </w:rPr>
        <w:t xml:space="preserve">public interest test meeting </w:t>
      </w:r>
      <w:r w:rsidRPr="00526A41">
        <w:rPr>
          <w:rFonts w:ascii="Arial" w:hAnsi="Arial" w:cs="Arial"/>
          <w:b/>
          <w:sz w:val="32"/>
          <w:szCs w:val="32"/>
        </w:rPr>
        <w:t>under the</w:t>
      </w:r>
      <w:r w:rsidR="00E10AF2" w:rsidRPr="00526A41">
        <w:rPr>
          <w:rFonts w:ascii="Arial" w:hAnsi="Arial" w:cs="Arial"/>
          <w:b/>
          <w:sz w:val="32"/>
          <w:szCs w:val="32"/>
        </w:rPr>
        <w:t xml:space="preserve"> </w:t>
      </w:r>
      <w:r w:rsidRPr="00526A41">
        <w:rPr>
          <w:rFonts w:ascii="Arial" w:hAnsi="Arial" w:cs="Arial"/>
          <w:b/>
          <w:sz w:val="32"/>
          <w:szCs w:val="32"/>
        </w:rPr>
        <w:t>Freedom of Information Act 2000</w:t>
      </w:r>
    </w:p>
    <w:p w14:paraId="7FE98F82" w14:textId="77777777" w:rsidR="00F25A8B" w:rsidRPr="00526A41" w:rsidRDefault="00F25A8B" w:rsidP="00F25A8B">
      <w:pPr>
        <w:jc w:val="center"/>
        <w:rPr>
          <w:rFonts w:ascii="Arial" w:hAnsi="Arial" w:cs="Arial"/>
          <w:b/>
        </w:rPr>
      </w:pPr>
    </w:p>
    <w:tbl>
      <w:tblPr>
        <w:tblStyle w:val="TableGrid"/>
        <w:tblW w:w="5000" w:type="pct"/>
        <w:jc w:val="center"/>
        <w:tblLook w:val="04A0" w:firstRow="1" w:lastRow="0" w:firstColumn="1" w:lastColumn="0" w:noHBand="0" w:noVBand="1"/>
      </w:tblPr>
      <w:tblGrid>
        <w:gridCol w:w="3128"/>
        <w:gridCol w:w="5882"/>
      </w:tblGrid>
      <w:tr w:rsidR="00F25A8B" w:rsidRPr="00526A41" w14:paraId="28F0A6AD" w14:textId="77777777" w:rsidTr="00E10AF2">
        <w:trPr>
          <w:jc w:val="center"/>
        </w:trPr>
        <w:tc>
          <w:tcPr>
            <w:tcW w:w="173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vAlign w:val="center"/>
            <w:hideMark/>
          </w:tcPr>
          <w:p w14:paraId="7999D3EF" w14:textId="77777777" w:rsidR="00477F66" w:rsidRPr="00526A41" w:rsidRDefault="00477F66" w:rsidP="00477F66">
            <w:pPr>
              <w:rPr>
                <w:rFonts w:ascii="Arial" w:hAnsi="Arial" w:cs="Arial"/>
                <w:bCs/>
                <w:color w:val="FFFFFF" w:themeColor="background1"/>
                <w:sz w:val="22"/>
                <w:szCs w:val="22"/>
              </w:rPr>
            </w:pPr>
          </w:p>
          <w:p w14:paraId="3E337925" w14:textId="495661A5" w:rsidR="00F25A8B" w:rsidRPr="00526A41" w:rsidRDefault="00F25A8B" w:rsidP="00477F66">
            <w:pPr>
              <w:rPr>
                <w:rFonts w:ascii="Arial" w:hAnsi="Arial" w:cs="Arial"/>
                <w:bCs/>
                <w:color w:val="FFFFFF" w:themeColor="background1"/>
                <w:sz w:val="22"/>
                <w:szCs w:val="22"/>
              </w:rPr>
            </w:pPr>
            <w:r w:rsidRPr="00526A41">
              <w:rPr>
                <w:rFonts w:ascii="Arial" w:hAnsi="Arial" w:cs="Arial"/>
                <w:bCs/>
                <w:color w:val="FFFFFF" w:themeColor="background1"/>
                <w:sz w:val="22"/>
                <w:szCs w:val="22"/>
              </w:rPr>
              <w:t xml:space="preserve">Name of PIT </w:t>
            </w:r>
            <w:r w:rsidR="000B3E8E" w:rsidRPr="00526A41">
              <w:rPr>
                <w:rFonts w:ascii="Arial" w:hAnsi="Arial" w:cs="Arial"/>
                <w:bCs/>
                <w:color w:val="FFFFFF" w:themeColor="background1"/>
                <w:sz w:val="22"/>
                <w:szCs w:val="22"/>
              </w:rPr>
              <w:t>members and job titles</w:t>
            </w:r>
          </w:p>
          <w:p w14:paraId="70C7F0F3" w14:textId="77777777" w:rsidR="00477F66" w:rsidRPr="00526A41" w:rsidRDefault="00477F66" w:rsidP="00477F66">
            <w:pPr>
              <w:rPr>
                <w:rFonts w:ascii="Arial" w:hAnsi="Arial" w:cs="Arial"/>
                <w:bCs/>
                <w:color w:val="FFFFFF" w:themeColor="background1"/>
                <w:sz w:val="22"/>
                <w:szCs w:val="22"/>
              </w:rPr>
            </w:pPr>
          </w:p>
          <w:p w14:paraId="57BB514A" w14:textId="77777777" w:rsidR="00F25A8B" w:rsidRPr="00526A41" w:rsidRDefault="00F25A8B" w:rsidP="00477F66">
            <w:pPr>
              <w:rPr>
                <w:rFonts w:ascii="Arial" w:hAnsi="Arial" w:cs="Arial"/>
                <w:bCs/>
                <w:color w:val="FFFFFF" w:themeColor="background1"/>
                <w:sz w:val="22"/>
                <w:szCs w:val="22"/>
              </w:rPr>
            </w:pPr>
          </w:p>
        </w:tc>
        <w:tc>
          <w:tcPr>
            <w:tcW w:w="32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2A5D59" w14:textId="77777777" w:rsidR="00F25A8B" w:rsidRPr="00526A41" w:rsidRDefault="00F25A8B" w:rsidP="003B681E">
            <w:pPr>
              <w:rPr>
                <w:rFonts w:ascii="Arial" w:hAnsi="Arial" w:cs="Arial"/>
                <w:b/>
              </w:rPr>
            </w:pPr>
          </w:p>
          <w:p w14:paraId="1C4BF487" w14:textId="77777777" w:rsidR="00F25A8B" w:rsidRPr="00526A41" w:rsidRDefault="00F25A8B" w:rsidP="003B681E">
            <w:pPr>
              <w:rPr>
                <w:rFonts w:ascii="Arial" w:hAnsi="Arial" w:cs="Arial"/>
                <w:b/>
              </w:rPr>
            </w:pPr>
          </w:p>
        </w:tc>
      </w:tr>
      <w:tr w:rsidR="00F25A8B" w:rsidRPr="00526A41" w14:paraId="59D1BE8A" w14:textId="77777777" w:rsidTr="00E10AF2">
        <w:trPr>
          <w:jc w:val="center"/>
        </w:trPr>
        <w:tc>
          <w:tcPr>
            <w:tcW w:w="173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vAlign w:val="center"/>
          </w:tcPr>
          <w:p w14:paraId="08CCA835" w14:textId="77777777" w:rsidR="00477F66" w:rsidRPr="00526A41" w:rsidRDefault="00477F66" w:rsidP="00477F66">
            <w:pPr>
              <w:rPr>
                <w:rFonts w:ascii="Arial" w:hAnsi="Arial" w:cs="Arial"/>
                <w:bCs/>
                <w:color w:val="FFFFFF" w:themeColor="background1"/>
                <w:sz w:val="22"/>
                <w:szCs w:val="22"/>
              </w:rPr>
            </w:pPr>
          </w:p>
          <w:p w14:paraId="33370733" w14:textId="01C69D41" w:rsidR="00F25A8B" w:rsidRPr="00526A41" w:rsidRDefault="000B3E8E" w:rsidP="00477F66">
            <w:pPr>
              <w:rPr>
                <w:rFonts w:ascii="Arial" w:hAnsi="Arial" w:cs="Arial"/>
                <w:bCs/>
                <w:color w:val="FFFFFF" w:themeColor="background1"/>
                <w:sz w:val="22"/>
                <w:szCs w:val="22"/>
              </w:rPr>
            </w:pPr>
            <w:r w:rsidRPr="00526A41">
              <w:rPr>
                <w:rFonts w:ascii="Arial" w:hAnsi="Arial" w:cs="Arial"/>
                <w:bCs/>
                <w:color w:val="FFFFFF" w:themeColor="background1"/>
                <w:sz w:val="22"/>
                <w:szCs w:val="22"/>
              </w:rPr>
              <w:t>Declarations of i</w:t>
            </w:r>
            <w:r w:rsidR="00F25A8B" w:rsidRPr="00526A41">
              <w:rPr>
                <w:rFonts w:ascii="Arial" w:hAnsi="Arial" w:cs="Arial"/>
                <w:bCs/>
                <w:color w:val="FFFFFF" w:themeColor="background1"/>
                <w:sz w:val="22"/>
                <w:szCs w:val="22"/>
              </w:rPr>
              <w:t>nterest</w:t>
            </w:r>
          </w:p>
          <w:p w14:paraId="611C0CE3" w14:textId="77777777" w:rsidR="00F25A8B" w:rsidRPr="00526A41" w:rsidRDefault="00F25A8B" w:rsidP="00477F66">
            <w:pPr>
              <w:rPr>
                <w:rFonts w:ascii="Arial" w:hAnsi="Arial" w:cs="Arial"/>
                <w:bCs/>
                <w:color w:val="FFFFFF" w:themeColor="background1"/>
                <w:sz w:val="22"/>
                <w:szCs w:val="22"/>
              </w:rPr>
            </w:pPr>
          </w:p>
        </w:tc>
        <w:tc>
          <w:tcPr>
            <w:tcW w:w="32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2746BF" w14:textId="77777777" w:rsidR="00F25A8B" w:rsidRPr="00526A41" w:rsidRDefault="00F25A8B" w:rsidP="003B681E">
            <w:pPr>
              <w:rPr>
                <w:rFonts w:ascii="Arial" w:hAnsi="Arial" w:cs="Arial"/>
                <w:b/>
              </w:rPr>
            </w:pPr>
          </w:p>
        </w:tc>
      </w:tr>
      <w:tr w:rsidR="00F25A8B" w:rsidRPr="00526A41" w14:paraId="7D01B380" w14:textId="77777777" w:rsidTr="00E10AF2">
        <w:trPr>
          <w:jc w:val="center"/>
        </w:trPr>
        <w:tc>
          <w:tcPr>
            <w:tcW w:w="173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vAlign w:val="center"/>
            <w:hideMark/>
          </w:tcPr>
          <w:p w14:paraId="20A77B6C" w14:textId="77777777" w:rsidR="00477F66" w:rsidRPr="00526A41" w:rsidRDefault="00477F66" w:rsidP="00477F66">
            <w:pPr>
              <w:rPr>
                <w:rFonts w:ascii="Arial" w:hAnsi="Arial" w:cs="Arial"/>
                <w:bCs/>
                <w:color w:val="FFFFFF" w:themeColor="background1"/>
                <w:sz w:val="22"/>
                <w:szCs w:val="22"/>
              </w:rPr>
            </w:pPr>
          </w:p>
          <w:p w14:paraId="5E8793F7" w14:textId="6F704631" w:rsidR="00F25A8B" w:rsidRPr="00526A41" w:rsidRDefault="00F25A8B" w:rsidP="00477F66">
            <w:pPr>
              <w:rPr>
                <w:rFonts w:ascii="Arial" w:hAnsi="Arial" w:cs="Arial"/>
                <w:bCs/>
                <w:color w:val="FFFFFF" w:themeColor="background1"/>
                <w:sz w:val="22"/>
                <w:szCs w:val="22"/>
              </w:rPr>
            </w:pPr>
            <w:r w:rsidRPr="00526A41">
              <w:rPr>
                <w:rFonts w:ascii="Arial" w:hAnsi="Arial" w:cs="Arial"/>
                <w:bCs/>
                <w:color w:val="FFFFFF" w:themeColor="background1"/>
                <w:sz w:val="22"/>
                <w:szCs w:val="22"/>
              </w:rPr>
              <w:t xml:space="preserve">Date </w:t>
            </w:r>
            <w:r w:rsidR="000B3E8E" w:rsidRPr="00526A41">
              <w:rPr>
                <w:rFonts w:ascii="Arial" w:hAnsi="Arial" w:cs="Arial"/>
                <w:bCs/>
                <w:color w:val="FFFFFF" w:themeColor="background1"/>
                <w:sz w:val="22"/>
                <w:szCs w:val="22"/>
              </w:rPr>
              <w:t>of public interest test/decision</w:t>
            </w:r>
          </w:p>
          <w:p w14:paraId="18632973" w14:textId="77777777" w:rsidR="00477F66" w:rsidRPr="00526A41" w:rsidRDefault="00477F66" w:rsidP="00477F66">
            <w:pPr>
              <w:rPr>
                <w:rFonts w:ascii="Arial" w:hAnsi="Arial" w:cs="Arial"/>
                <w:bCs/>
                <w:color w:val="FFFFFF" w:themeColor="background1"/>
                <w:sz w:val="22"/>
                <w:szCs w:val="22"/>
              </w:rPr>
            </w:pPr>
          </w:p>
          <w:p w14:paraId="124450C9" w14:textId="77777777" w:rsidR="00F25A8B" w:rsidRPr="00526A41" w:rsidRDefault="00F25A8B" w:rsidP="00477F66">
            <w:pPr>
              <w:rPr>
                <w:rFonts w:ascii="Arial" w:hAnsi="Arial" w:cs="Arial"/>
                <w:bCs/>
                <w:color w:val="FFFFFF" w:themeColor="background1"/>
                <w:sz w:val="22"/>
                <w:szCs w:val="22"/>
              </w:rPr>
            </w:pPr>
          </w:p>
        </w:tc>
        <w:tc>
          <w:tcPr>
            <w:tcW w:w="32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DBF1A1" w14:textId="77777777" w:rsidR="00F25A8B" w:rsidRPr="00526A41" w:rsidRDefault="00F25A8B" w:rsidP="003B681E">
            <w:pPr>
              <w:rPr>
                <w:rFonts w:ascii="Arial" w:hAnsi="Arial" w:cs="Arial"/>
                <w:b/>
              </w:rPr>
            </w:pPr>
          </w:p>
          <w:p w14:paraId="4DD199AF" w14:textId="77777777" w:rsidR="00F25A8B" w:rsidRPr="00526A41" w:rsidRDefault="00F25A8B" w:rsidP="003B681E">
            <w:pPr>
              <w:rPr>
                <w:rFonts w:ascii="Arial" w:hAnsi="Arial" w:cs="Arial"/>
                <w:b/>
              </w:rPr>
            </w:pPr>
          </w:p>
        </w:tc>
      </w:tr>
      <w:tr w:rsidR="00F25A8B" w:rsidRPr="00526A41" w14:paraId="2D9B8512" w14:textId="77777777" w:rsidTr="00E10AF2">
        <w:trPr>
          <w:jc w:val="center"/>
        </w:trPr>
        <w:tc>
          <w:tcPr>
            <w:tcW w:w="173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vAlign w:val="center"/>
          </w:tcPr>
          <w:p w14:paraId="4550290A" w14:textId="77777777" w:rsidR="00F25A8B" w:rsidRPr="00526A41" w:rsidRDefault="00F25A8B" w:rsidP="00477F66">
            <w:pPr>
              <w:rPr>
                <w:rFonts w:ascii="Arial" w:hAnsi="Arial" w:cs="Arial"/>
                <w:bCs/>
                <w:color w:val="FFFFFF" w:themeColor="background1"/>
                <w:sz w:val="22"/>
                <w:szCs w:val="22"/>
              </w:rPr>
            </w:pPr>
            <w:r w:rsidRPr="00526A41">
              <w:rPr>
                <w:rFonts w:ascii="Arial" w:hAnsi="Arial" w:cs="Arial"/>
                <w:bCs/>
                <w:color w:val="FFFFFF" w:themeColor="background1"/>
                <w:sz w:val="22"/>
                <w:szCs w:val="22"/>
              </w:rPr>
              <w:t>Brief description of the information requested</w:t>
            </w:r>
          </w:p>
        </w:tc>
        <w:tc>
          <w:tcPr>
            <w:tcW w:w="32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34212" w14:textId="77777777" w:rsidR="00F25A8B" w:rsidRPr="00526A41" w:rsidRDefault="00F25A8B" w:rsidP="003B681E">
            <w:pPr>
              <w:rPr>
                <w:rFonts w:ascii="Arial" w:hAnsi="Arial" w:cs="Arial"/>
                <w:b/>
              </w:rPr>
            </w:pPr>
          </w:p>
          <w:p w14:paraId="424A736C" w14:textId="77777777" w:rsidR="00F25A8B" w:rsidRPr="00526A41" w:rsidRDefault="00F25A8B" w:rsidP="003B681E">
            <w:pPr>
              <w:rPr>
                <w:rFonts w:ascii="Arial" w:hAnsi="Arial" w:cs="Arial"/>
                <w:b/>
              </w:rPr>
            </w:pPr>
          </w:p>
          <w:p w14:paraId="3D3AC9A1" w14:textId="77777777" w:rsidR="00F25A8B" w:rsidRPr="00526A41" w:rsidRDefault="00F25A8B" w:rsidP="003B681E">
            <w:pPr>
              <w:rPr>
                <w:rFonts w:ascii="Arial" w:hAnsi="Arial" w:cs="Arial"/>
                <w:b/>
              </w:rPr>
            </w:pPr>
          </w:p>
          <w:p w14:paraId="135605B3" w14:textId="77777777" w:rsidR="00F25A8B" w:rsidRPr="00526A41" w:rsidRDefault="00F25A8B" w:rsidP="003B681E">
            <w:pPr>
              <w:rPr>
                <w:rFonts w:ascii="Arial" w:hAnsi="Arial" w:cs="Arial"/>
                <w:b/>
              </w:rPr>
            </w:pPr>
          </w:p>
          <w:p w14:paraId="66256031" w14:textId="77777777" w:rsidR="00F25A8B" w:rsidRPr="00526A41" w:rsidRDefault="00F25A8B" w:rsidP="003B681E">
            <w:pPr>
              <w:rPr>
                <w:rFonts w:ascii="Arial" w:hAnsi="Arial" w:cs="Arial"/>
                <w:b/>
              </w:rPr>
            </w:pPr>
          </w:p>
          <w:p w14:paraId="42E83289" w14:textId="77777777" w:rsidR="00F25A8B" w:rsidRPr="00526A41" w:rsidRDefault="00F25A8B" w:rsidP="003B681E">
            <w:pPr>
              <w:rPr>
                <w:rFonts w:ascii="Arial" w:hAnsi="Arial" w:cs="Arial"/>
                <w:b/>
              </w:rPr>
            </w:pPr>
          </w:p>
          <w:p w14:paraId="60E77979" w14:textId="77777777" w:rsidR="00F25A8B" w:rsidRPr="00526A41" w:rsidRDefault="00F25A8B" w:rsidP="003B681E">
            <w:pPr>
              <w:rPr>
                <w:rFonts w:ascii="Arial" w:hAnsi="Arial" w:cs="Arial"/>
                <w:b/>
              </w:rPr>
            </w:pPr>
          </w:p>
          <w:p w14:paraId="2B2C10A4" w14:textId="77777777" w:rsidR="00F25A8B" w:rsidRPr="00526A41" w:rsidRDefault="00F25A8B" w:rsidP="003B681E">
            <w:pPr>
              <w:rPr>
                <w:rFonts w:ascii="Arial" w:hAnsi="Arial" w:cs="Arial"/>
                <w:b/>
              </w:rPr>
            </w:pPr>
          </w:p>
          <w:p w14:paraId="54873CD1" w14:textId="77777777" w:rsidR="00F25A8B" w:rsidRPr="00526A41" w:rsidRDefault="00F25A8B" w:rsidP="003B681E">
            <w:pPr>
              <w:rPr>
                <w:rFonts w:ascii="Arial" w:hAnsi="Arial" w:cs="Arial"/>
                <w:b/>
              </w:rPr>
            </w:pPr>
          </w:p>
          <w:p w14:paraId="03FD75C4" w14:textId="77777777" w:rsidR="00F25A8B" w:rsidRPr="00526A41" w:rsidRDefault="00F25A8B" w:rsidP="003B681E">
            <w:pPr>
              <w:rPr>
                <w:rFonts w:ascii="Arial" w:hAnsi="Arial" w:cs="Arial"/>
                <w:b/>
              </w:rPr>
            </w:pPr>
          </w:p>
        </w:tc>
      </w:tr>
      <w:tr w:rsidR="00F25A8B" w:rsidRPr="00526A41" w14:paraId="06350AA7" w14:textId="77777777" w:rsidTr="00E10AF2">
        <w:trPr>
          <w:jc w:val="center"/>
        </w:trPr>
        <w:tc>
          <w:tcPr>
            <w:tcW w:w="173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vAlign w:val="center"/>
            <w:hideMark/>
          </w:tcPr>
          <w:p w14:paraId="424CC51A" w14:textId="715BF321" w:rsidR="00F25A8B" w:rsidRPr="00526A41" w:rsidRDefault="00F25A8B" w:rsidP="00477F66">
            <w:pPr>
              <w:rPr>
                <w:rFonts w:ascii="Arial" w:hAnsi="Arial" w:cs="Arial"/>
                <w:bCs/>
                <w:color w:val="FFFFFF" w:themeColor="background1"/>
                <w:sz w:val="22"/>
                <w:szCs w:val="22"/>
              </w:rPr>
            </w:pPr>
            <w:r w:rsidRPr="00526A41">
              <w:rPr>
                <w:rFonts w:ascii="Arial" w:hAnsi="Arial" w:cs="Arial"/>
                <w:bCs/>
                <w:color w:val="FFFFFF" w:themeColor="background1"/>
                <w:sz w:val="22"/>
                <w:szCs w:val="22"/>
              </w:rPr>
              <w:t>Reasons for disclosure/</w:t>
            </w:r>
            <w:r w:rsidR="007647E1" w:rsidRPr="00526A41">
              <w:rPr>
                <w:rFonts w:ascii="Arial" w:hAnsi="Arial" w:cs="Arial"/>
                <w:bCs/>
                <w:color w:val="FFFFFF" w:themeColor="background1"/>
                <w:sz w:val="22"/>
                <w:szCs w:val="22"/>
              </w:rPr>
              <w:t>non-disclosure</w:t>
            </w:r>
            <w:r w:rsidR="00F068A7">
              <w:rPr>
                <w:rFonts w:ascii="Arial" w:hAnsi="Arial" w:cs="Arial"/>
                <w:bCs/>
                <w:color w:val="FFFFFF" w:themeColor="background1"/>
                <w:sz w:val="22"/>
                <w:szCs w:val="22"/>
              </w:rPr>
              <w:t>,</w:t>
            </w:r>
            <w:r w:rsidRPr="00526A41">
              <w:rPr>
                <w:rFonts w:ascii="Arial" w:hAnsi="Arial" w:cs="Arial"/>
                <w:bCs/>
                <w:color w:val="FFFFFF" w:themeColor="background1"/>
                <w:sz w:val="22"/>
                <w:szCs w:val="22"/>
              </w:rPr>
              <w:t xml:space="preserve"> </w:t>
            </w:r>
            <w:r w:rsidR="007647E1" w:rsidRPr="00526A41">
              <w:rPr>
                <w:rFonts w:ascii="Arial" w:hAnsi="Arial" w:cs="Arial"/>
                <w:bCs/>
                <w:color w:val="FFFFFF" w:themeColor="background1"/>
                <w:sz w:val="22"/>
                <w:szCs w:val="22"/>
              </w:rPr>
              <w:t>e.g.,</w:t>
            </w:r>
            <w:r w:rsidRPr="00526A41">
              <w:rPr>
                <w:rFonts w:ascii="Arial" w:hAnsi="Arial" w:cs="Arial"/>
                <w:bCs/>
                <w:color w:val="FFFFFF" w:themeColor="background1"/>
                <w:sz w:val="22"/>
                <w:szCs w:val="22"/>
              </w:rPr>
              <w:t xml:space="preserve"> who will this affect/apply the prejudice test</w:t>
            </w:r>
          </w:p>
        </w:tc>
        <w:tc>
          <w:tcPr>
            <w:tcW w:w="32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324DD1" w14:textId="77777777" w:rsidR="00F25A8B" w:rsidRPr="00526A41" w:rsidRDefault="00F25A8B" w:rsidP="003B681E">
            <w:pPr>
              <w:rPr>
                <w:rFonts w:ascii="Arial" w:hAnsi="Arial" w:cs="Arial"/>
                <w:b/>
              </w:rPr>
            </w:pPr>
          </w:p>
          <w:p w14:paraId="22DFF676" w14:textId="77777777" w:rsidR="00F25A8B" w:rsidRPr="00526A41" w:rsidRDefault="00F25A8B" w:rsidP="003B681E">
            <w:pPr>
              <w:rPr>
                <w:rFonts w:ascii="Arial" w:hAnsi="Arial" w:cs="Arial"/>
                <w:b/>
              </w:rPr>
            </w:pPr>
          </w:p>
          <w:p w14:paraId="04FED4CD" w14:textId="77777777" w:rsidR="00F25A8B" w:rsidRPr="00526A41" w:rsidRDefault="00F25A8B" w:rsidP="003B681E">
            <w:pPr>
              <w:rPr>
                <w:rFonts w:ascii="Arial" w:hAnsi="Arial" w:cs="Arial"/>
                <w:b/>
              </w:rPr>
            </w:pPr>
          </w:p>
          <w:p w14:paraId="3F367E56" w14:textId="77777777" w:rsidR="00F25A8B" w:rsidRPr="00526A41" w:rsidRDefault="00F25A8B" w:rsidP="003B681E">
            <w:pPr>
              <w:rPr>
                <w:rFonts w:ascii="Arial" w:hAnsi="Arial" w:cs="Arial"/>
                <w:b/>
              </w:rPr>
            </w:pPr>
          </w:p>
          <w:p w14:paraId="2899761F" w14:textId="77777777" w:rsidR="00F25A8B" w:rsidRPr="00526A41" w:rsidRDefault="00F25A8B" w:rsidP="003B681E">
            <w:pPr>
              <w:rPr>
                <w:rFonts w:ascii="Arial" w:hAnsi="Arial" w:cs="Arial"/>
                <w:b/>
              </w:rPr>
            </w:pPr>
          </w:p>
          <w:p w14:paraId="225544AD" w14:textId="77777777" w:rsidR="00F25A8B" w:rsidRPr="00526A41" w:rsidRDefault="00F25A8B" w:rsidP="003B681E">
            <w:pPr>
              <w:rPr>
                <w:rFonts w:ascii="Arial" w:hAnsi="Arial" w:cs="Arial"/>
                <w:b/>
              </w:rPr>
            </w:pPr>
          </w:p>
          <w:p w14:paraId="3C386A47" w14:textId="77777777" w:rsidR="00F25A8B" w:rsidRPr="00526A41" w:rsidRDefault="00F25A8B" w:rsidP="003B681E">
            <w:pPr>
              <w:rPr>
                <w:rFonts w:ascii="Arial" w:hAnsi="Arial" w:cs="Arial"/>
                <w:b/>
              </w:rPr>
            </w:pPr>
          </w:p>
          <w:p w14:paraId="5B51FFEE" w14:textId="77777777" w:rsidR="00F25A8B" w:rsidRPr="00526A41" w:rsidRDefault="00F25A8B" w:rsidP="003B681E">
            <w:pPr>
              <w:rPr>
                <w:rFonts w:ascii="Arial" w:hAnsi="Arial" w:cs="Arial"/>
                <w:b/>
              </w:rPr>
            </w:pPr>
          </w:p>
          <w:p w14:paraId="2FE884A2" w14:textId="77777777" w:rsidR="00F25A8B" w:rsidRPr="00526A41" w:rsidRDefault="00F25A8B" w:rsidP="003B681E">
            <w:pPr>
              <w:rPr>
                <w:rFonts w:ascii="Arial" w:hAnsi="Arial" w:cs="Arial"/>
                <w:b/>
              </w:rPr>
            </w:pPr>
          </w:p>
        </w:tc>
      </w:tr>
      <w:tr w:rsidR="00F25A8B" w:rsidRPr="00526A41" w14:paraId="33791368" w14:textId="77777777" w:rsidTr="00E10AF2">
        <w:trPr>
          <w:jc w:val="center"/>
        </w:trPr>
        <w:tc>
          <w:tcPr>
            <w:tcW w:w="173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vAlign w:val="center"/>
          </w:tcPr>
          <w:p w14:paraId="5887F3AC" w14:textId="77777777" w:rsidR="00477F66" w:rsidRPr="00526A41" w:rsidRDefault="00477F66" w:rsidP="00477F66">
            <w:pPr>
              <w:rPr>
                <w:rFonts w:ascii="Arial" w:hAnsi="Arial" w:cs="Arial"/>
                <w:bCs/>
                <w:color w:val="FFFFFF" w:themeColor="background1"/>
                <w:sz w:val="22"/>
                <w:szCs w:val="22"/>
              </w:rPr>
            </w:pPr>
          </w:p>
          <w:p w14:paraId="3BE66D4E" w14:textId="539CEFA7" w:rsidR="00F25A8B" w:rsidRPr="00526A41" w:rsidRDefault="000B3E8E" w:rsidP="00477F66">
            <w:pPr>
              <w:rPr>
                <w:rFonts w:ascii="Arial" w:hAnsi="Arial" w:cs="Arial"/>
                <w:bCs/>
                <w:color w:val="FFFFFF" w:themeColor="background1"/>
                <w:sz w:val="22"/>
                <w:szCs w:val="22"/>
              </w:rPr>
            </w:pPr>
            <w:r w:rsidRPr="00526A41">
              <w:rPr>
                <w:rFonts w:ascii="Arial" w:hAnsi="Arial" w:cs="Arial"/>
                <w:bCs/>
                <w:color w:val="FFFFFF" w:themeColor="background1"/>
                <w:sz w:val="22"/>
                <w:szCs w:val="22"/>
              </w:rPr>
              <w:t>Exemption a</w:t>
            </w:r>
            <w:r w:rsidR="00F25A8B" w:rsidRPr="00526A41">
              <w:rPr>
                <w:rFonts w:ascii="Arial" w:hAnsi="Arial" w:cs="Arial"/>
                <w:bCs/>
                <w:color w:val="FFFFFF" w:themeColor="background1"/>
                <w:sz w:val="22"/>
                <w:szCs w:val="22"/>
              </w:rPr>
              <w:t>pplied (if appropriate)</w:t>
            </w:r>
          </w:p>
          <w:p w14:paraId="11FC0B80" w14:textId="77777777" w:rsidR="00F25A8B" w:rsidRPr="00526A41" w:rsidRDefault="00F25A8B" w:rsidP="00477F66">
            <w:pPr>
              <w:rPr>
                <w:rFonts w:ascii="Arial" w:hAnsi="Arial" w:cs="Arial"/>
                <w:bCs/>
                <w:color w:val="FFFFFF" w:themeColor="background1"/>
                <w:sz w:val="22"/>
                <w:szCs w:val="22"/>
              </w:rPr>
            </w:pPr>
          </w:p>
          <w:p w14:paraId="0D51EFE4" w14:textId="77777777" w:rsidR="00F25A8B" w:rsidRPr="00526A41" w:rsidRDefault="00F25A8B" w:rsidP="00477F66">
            <w:pPr>
              <w:rPr>
                <w:rFonts w:ascii="Arial" w:hAnsi="Arial" w:cs="Arial"/>
                <w:bCs/>
                <w:color w:val="FFFFFF" w:themeColor="background1"/>
                <w:sz w:val="22"/>
                <w:szCs w:val="22"/>
              </w:rPr>
            </w:pPr>
          </w:p>
        </w:tc>
        <w:tc>
          <w:tcPr>
            <w:tcW w:w="32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6CAEC2" w14:textId="77777777" w:rsidR="00F25A8B" w:rsidRPr="00526A41" w:rsidRDefault="00F25A8B" w:rsidP="003B681E">
            <w:pPr>
              <w:rPr>
                <w:rFonts w:ascii="Arial" w:hAnsi="Arial" w:cs="Arial"/>
                <w:b/>
              </w:rPr>
            </w:pPr>
          </w:p>
        </w:tc>
      </w:tr>
      <w:tr w:rsidR="00F25A8B" w:rsidRPr="00526A41" w14:paraId="4F200F99" w14:textId="77777777" w:rsidTr="00E10AF2">
        <w:trPr>
          <w:jc w:val="center"/>
        </w:trPr>
        <w:tc>
          <w:tcPr>
            <w:tcW w:w="173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vAlign w:val="center"/>
            <w:hideMark/>
          </w:tcPr>
          <w:p w14:paraId="46EA48D5" w14:textId="63CF3842" w:rsidR="00F25A8B" w:rsidRPr="00526A41" w:rsidRDefault="00F25A8B" w:rsidP="00477F66">
            <w:pPr>
              <w:rPr>
                <w:rFonts w:ascii="Arial" w:hAnsi="Arial" w:cs="Arial"/>
                <w:bCs/>
                <w:color w:val="FFFFFF" w:themeColor="background1"/>
                <w:sz w:val="22"/>
                <w:szCs w:val="22"/>
              </w:rPr>
            </w:pPr>
            <w:r w:rsidRPr="00526A41">
              <w:rPr>
                <w:rFonts w:ascii="Arial" w:hAnsi="Arial" w:cs="Arial"/>
                <w:bCs/>
                <w:color w:val="FFFFFF" w:themeColor="background1"/>
                <w:sz w:val="22"/>
                <w:szCs w:val="22"/>
              </w:rPr>
              <w:t>Any other factors taken into ac</w:t>
            </w:r>
            <w:r w:rsidR="00477F66" w:rsidRPr="00526A41">
              <w:rPr>
                <w:rFonts w:ascii="Arial" w:hAnsi="Arial" w:cs="Arial"/>
                <w:bCs/>
                <w:color w:val="FFFFFF" w:themeColor="background1"/>
                <w:sz w:val="22"/>
                <w:szCs w:val="22"/>
              </w:rPr>
              <w:t>c</w:t>
            </w:r>
            <w:r w:rsidRPr="00526A41">
              <w:rPr>
                <w:rFonts w:ascii="Arial" w:hAnsi="Arial" w:cs="Arial"/>
                <w:bCs/>
                <w:color w:val="FFFFFF" w:themeColor="background1"/>
                <w:sz w:val="22"/>
                <w:szCs w:val="22"/>
              </w:rPr>
              <w:t>ount</w:t>
            </w:r>
          </w:p>
        </w:tc>
        <w:tc>
          <w:tcPr>
            <w:tcW w:w="32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8FB3B" w14:textId="77777777" w:rsidR="00F25A8B" w:rsidRPr="00526A41" w:rsidRDefault="00F25A8B" w:rsidP="003B681E">
            <w:pPr>
              <w:rPr>
                <w:rFonts w:ascii="Arial" w:hAnsi="Arial" w:cs="Arial"/>
                <w:b/>
              </w:rPr>
            </w:pPr>
          </w:p>
          <w:p w14:paraId="7ECAD6D4" w14:textId="77777777" w:rsidR="00F25A8B" w:rsidRPr="00526A41" w:rsidRDefault="00F25A8B" w:rsidP="003B681E">
            <w:pPr>
              <w:rPr>
                <w:rFonts w:ascii="Arial" w:hAnsi="Arial" w:cs="Arial"/>
                <w:b/>
              </w:rPr>
            </w:pPr>
          </w:p>
          <w:p w14:paraId="46A07F66" w14:textId="77777777" w:rsidR="00F25A8B" w:rsidRPr="00526A41" w:rsidRDefault="00F25A8B" w:rsidP="003B681E">
            <w:pPr>
              <w:rPr>
                <w:rFonts w:ascii="Arial" w:hAnsi="Arial" w:cs="Arial"/>
                <w:b/>
              </w:rPr>
            </w:pPr>
          </w:p>
          <w:p w14:paraId="1644339D" w14:textId="77777777" w:rsidR="00F25A8B" w:rsidRPr="00526A41" w:rsidRDefault="00F25A8B" w:rsidP="003B681E">
            <w:pPr>
              <w:rPr>
                <w:rFonts w:ascii="Arial" w:hAnsi="Arial" w:cs="Arial"/>
                <w:b/>
              </w:rPr>
            </w:pPr>
          </w:p>
          <w:p w14:paraId="3CC7915A" w14:textId="77777777" w:rsidR="00F25A8B" w:rsidRPr="00526A41" w:rsidRDefault="00F25A8B" w:rsidP="003B681E">
            <w:pPr>
              <w:rPr>
                <w:rFonts w:ascii="Arial" w:hAnsi="Arial" w:cs="Arial"/>
                <w:b/>
              </w:rPr>
            </w:pPr>
          </w:p>
        </w:tc>
      </w:tr>
    </w:tbl>
    <w:p w14:paraId="4D79C5EC" w14:textId="77777777" w:rsidR="00F25A8B" w:rsidRPr="00526A41" w:rsidRDefault="00F25A8B" w:rsidP="00F25A8B"/>
    <w:p w14:paraId="71938F52" w14:textId="1E3B36F1" w:rsidR="00F25A8B" w:rsidRPr="001428DE" w:rsidRDefault="00F25A8B" w:rsidP="008017DD">
      <w:pPr>
        <w:tabs>
          <w:tab w:val="left" w:pos="2085"/>
        </w:tabs>
        <w:rPr>
          <w:rFonts w:ascii="Arial" w:hAnsi="Arial" w:cs="Arial"/>
          <w:sz w:val="22"/>
          <w:szCs w:val="22"/>
        </w:rPr>
        <w:sectPr w:rsidR="00F25A8B" w:rsidRPr="001428DE" w:rsidSect="00B0233E">
          <w:headerReference w:type="default" r:id="rId25"/>
          <w:footerReference w:type="even" r:id="rId26"/>
          <w:footerReference w:type="default" r:id="rId27"/>
          <w:headerReference w:type="first" r:id="rId28"/>
          <w:pgSz w:w="11900" w:h="16840"/>
          <w:pgMar w:top="1440" w:right="1440" w:bottom="1440" w:left="1440" w:header="283" w:footer="720" w:gutter="0"/>
          <w:cols w:space="720"/>
          <w:titlePg/>
          <w:docGrid w:linePitch="360"/>
        </w:sectPr>
      </w:pPr>
    </w:p>
    <w:p w14:paraId="0044C178" w14:textId="77777777" w:rsidR="00863219" w:rsidRPr="001428DE" w:rsidRDefault="00863219" w:rsidP="008017DD">
      <w:pPr>
        <w:tabs>
          <w:tab w:val="left" w:pos="2085"/>
        </w:tabs>
        <w:rPr>
          <w:rFonts w:ascii="Arial" w:hAnsi="Arial" w:cs="Arial"/>
          <w:sz w:val="22"/>
          <w:szCs w:val="22"/>
        </w:rPr>
      </w:pPr>
    </w:p>
    <w:p w14:paraId="7C70ABA5" w14:textId="77777777" w:rsidR="00863219" w:rsidRPr="001428DE" w:rsidRDefault="00863219" w:rsidP="008017DD">
      <w:pPr>
        <w:tabs>
          <w:tab w:val="left" w:pos="2085"/>
        </w:tabs>
        <w:rPr>
          <w:rFonts w:ascii="Arial" w:hAnsi="Arial" w:cs="Arial"/>
          <w:sz w:val="22"/>
          <w:szCs w:val="22"/>
        </w:rPr>
      </w:pPr>
    </w:p>
    <w:p w14:paraId="375C8148" w14:textId="24357CEF" w:rsidR="005760CD" w:rsidRPr="00526A41" w:rsidRDefault="00863219" w:rsidP="00E10AF2">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303" w:name="_Annex_I_–"/>
      <w:bookmarkStart w:id="304" w:name="_Toc150350450"/>
      <w:bookmarkEnd w:id="303"/>
      <w:r w:rsidRPr="00526A41">
        <w:rPr>
          <w:sz w:val="28"/>
          <w:szCs w:val="28"/>
        </w:rPr>
        <w:t xml:space="preserve">Annex </w:t>
      </w:r>
      <w:r w:rsidR="002C4F16" w:rsidRPr="00526A41">
        <w:rPr>
          <w:sz w:val="28"/>
          <w:szCs w:val="28"/>
        </w:rPr>
        <w:t>I</w:t>
      </w:r>
      <w:r w:rsidRPr="00526A41">
        <w:rPr>
          <w:sz w:val="28"/>
          <w:szCs w:val="28"/>
        </w:rPr>
        <w:t xml:space="preserve"> – Freedom of </w:t>
      </w:r>
      <w:r w:rsidR="00D70E36" w:rsidRPr="00526A41">
        <w:rPr>
          <w:sz w:val="28"/>
          <w:szCs w:val="28"/>
        </w:rPr>
        <w:t>I</w:t>
      </w:r>
      <w:r w:rsidRPr="00526A41">
        <w:rPr>
          <w:sz w:val="28"/>
          <w:szCs w:val="28"/>
        </w:rPr>
        <w:t xml:space="preserve">nformation request </w:t>
      </w:r>
      <w:r w:rsidR="00E10AF2" w:rsidRPr="00526A41">
        <w:rPr>
          <w:sz w:val="28"/>
          <w:szCs w:val="28"/>
        </w:rPr>
        <w:t>register</w:t>
      </w:r>
      <w:bookmarkEnd w:id="304"/>
    </w:p>
    <w:p w14:paraId="4A03759A" w14:textId="77777777" w:rsidR="00A621D8" w:rsidRPr="001428DE" w:rsidRDefault="00A621D8" w:rsidP="00863219">
      <w:pPr>
        <w:rPr>
          <w:rFonts w:ascii="Arial" w:eastAsiaTheme="majorEastAsia" w:hAnsi="Arial" w:cs="Arial"/>
          <w:b/>
          <w:bCs/>
          <w:color w:val="000000" w:themeColor="text1"/>
          <w:sz w:val="28"/>
          <w:szCs w:val="28"/>
        </w:rPr>
      </w:pPr>
    </w:p>
    <w:p w14:paraId="15C9DDA3" w14:textId="152C0777" w:rsidR="00A621D8" w:rsidRPr="001428DE" w:rsidRDefault="00A737E9" w:rsidP="00863219">
      <w:pPr>
        <w:rPr>
          <w:rFonts w:ascii="Arial" w:eastAsiaTheme="majorEastAsia" w:hAnsi="Arial" w:cs="Arial"/>
          <w:sz w:val="22"/>
          <w:szCs w:val="22"/>
        </w:rPr>
      </w:pPr>
      <w:r w:rsidRPr="001428DE">
        <w:rPr>
          <w:rFonts w:ascii="Arial" w:eastAsiaTheme="majorEastAsia" w:hAnsi="Arial" w:cs="Arial"/>
          <w:sz w:val="22"/>
          <w:szCs w:val="22"/>
        </w:rPr>
        <w:t xml:space="preserve">The FOI request </w:t>
      </w:r>
      <w:r w:rsidR="00E10AF2" w:rsidRPr="001428DE">
        <w:rPr>
          <w:rFonts w:ascii="Arial" w:eastAsiaTheme="majorEastAsia" w:hAnsi="Arial" w:cs="Arial"/>
          <w:sz w:val="22"/>
          <w:szCs w:val="22"/>
        </w:rPr>
        <w:t xml:space="preserve">register is a spreadsheet and can be found </w:t>
      </w:r>
      <w:hyperlink r:id="rId29" w:history="1">
        <w:r w:rsidR="00663B41" w:rsidRPr="001428DE">
          <w:rPr>
            <w:rStyle w:val="Hyperlink"/>
            <w:rFonts w:ascii="Arial" w:eastAsiaTheme="majorEastAsia" w:hAnsi="Arial" w:cs="Arial"/>
            <w:sz w:val="22"/>
            <w:szCs w:val="22"/>
          </w:rPr>
          <w:t>here</w:t>
        </w:r>
      </w:hyperlink>
      <w:r w:rsidR="00663B41" w:rsidRPr="001428DE">
        <w:rPr>
          <w:rFonts w:ascii="Arial" w:eastAsiaTheme="majorEastAsia" w:hAnsi="Arial" w:cs="Arial"/>
          <w:sz w:val="22"/>
          <w:szCs w:val="22"/>
        </w:rPr>
        <w:t>.</w:t>
      </w:r>
    </w:p>
    <w:p w14:paraId="1DD7E492" w14:textId="7E687E77" w:rsidR="00E10AF2" w:rsidRPr="001428DE" w:rsidRDefault="00E10AF2" w:rsidP="00863219">
      <w:pPr>
        <w:rPr>
          <w:rFonts w:ascii="Arial" w:eastAsiaTheme="majorEastAsia" w:hAnsi="Arial" w:cs="Arial"/>
          <w:sz w:val="22"/>
          <w:szCs w:val="22"/>
        </w:rPr>
      </w:pPr>
    </w:p>
    <w:p w14:paraId="053E8C9C" w14:textId="77777777" w:rsidR="004C483F" w:rsidRPr="001428DE" w:rsidRDefault="004C483F" w:rsidP="00863219">
      <w:pPr>
        <w:rPr>
          <w:rFonts w:ascii="Arial" w:eastAsiaTheme="majorEastAsia" w:hAnsi="Arial" w:cs="Arial"/>
          <w:color w:val="FF0000"/>
          <w:sz w:val="22"/>
          <w:szCs w:val="22"/>
        </w:rPr>
      </w:pPr>
    </w:p>
    <w:p w14:paraId="1089BFE5" w14:textId="77777777" w:rsidR="004C483F" w:rsidRPr="001428DE" w:rsidRDefault="004C483F" w:rsidP="00863219">
      <w:pPr>
        <w:rPr>
          <w:rFonts w:ascii="Arial" w:eastAsiaTheme="majorEastAsia" w:hAnsi="Arial" w:cs="Arial"/>
          <w:color w:val="FF0000"/>
          <w:sz w:val="22"/>
          <w:szCs w:val="22"/>
        </w:rPr>
      </w:pPr>
    </w:p>
    <w:p w14:paraId="26B788E1" w14:textId="77777777" w:rsidR="004C483F" w:rsidRPr="001428DE" w:rsidRDefault="004C483F" w:rsidP="00863219">
      <w:pPr>
        <w:rPr>
          <w:rFonts w:ascii="Arial" w:eastAsiaTheme="majorEastAsia" w:hAnsi="Arial" w:cs="Arial"/>
          <w:color w:val="FF0000"/>
          <w:sz w:val="22"/>
          <w:szCs w:val="22"/>
        </w:rPr>
      </w:pPr>
    </w:p>
    <w:p w14:paraId="3EE5192B" w14:textId="77777777" w:rsidR="004C483F" w:rsidRPr="001428DE" w:rsidRDefault="004C483F" w:rsidP="00863219">
      <w:pPr>
        <w:rPr>
          <w:rFonts w:ascii="Arial" w:eastAsiaTheme="majorEastAsia" w:hAnsi="Arial" w:cs="Arial"/>
          <w:color w:val="FF0000"/>
          <w:sz w:val="22"/>
          <w:szCs w:val="22"/>
        </w:rPr>
      </w:pPr>
    </w:p>
    <w:p w14:paraId="76034D20" w14:textId="77777777" w:rsidR="004C483F" w:rsidRPr="001428DE" w:rsidRDefault="004C483F" w:rsidP="00863219">
      <w:pPr>
        <w:rPr>
          <w:rFonts w:ascii="Arial" w:eastAsiaTheme="majorEastAsia" w:hAnsi="Arial" w:cs="Arial"/>
          <w:color w:val="FF0000"/>
          <w:sz w:val="22"/>
          <w:szCs w:val="22"/>
        </w:rPr>
        <w:sectPr w:rsidR="004C483F" w:rsidRPr="001428DE" w:rsidSect="00B0233E">
          <w:pgSz w:w="16840" w:h="11900" w:orient="landscape"/>
          <w:pgMar w:top="1440" w:right="1440" w:bottom="1440" w:left="1440" w:header="720" w:footer="720" w:gutter="0"/>
          <w:cols w:space="720"/>
          <w:docGrid w:linePitch="360"/>
        </w:sectPr>
      </w:pPr>
    </w:p>
    <w:p w14:paraId="16BDE66E" w14:textId="6EA467AB" w:rsidR="004C483F" w:rsidRPr="00526A41" w:rsidRDefault="004C483F" w:rsidP="00E10AF2">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305" w:name="_Annex_J_–"/>
      <w:bookmarkStart w:id="306" w:name="_Toc150350451"/>
      <w:bookmarkEnd w:id="305"/>
      <w:r w:rsidRPr="00526A41">
        <w:rPr>
          <w:sz w:val="28"/>
          <w:szCs w:val="28"/>
        </w:rPr>
        <w:lastRenderedPageBreak/>
        <w:t xml:space="preserve">Annex J – Disclosure </w:t>
      </w:r>
      <w:r w:rsidR="000B3E8E" w:rsidRPr="00526A41">
        <w:rPr>
          <w:sz w:val="28"/>
          <w:szCs w:val="28"/>
        </w:rPr>
        <w:t>l</w:t>
      </w:r>
      <w:r w:rsidRPr="00526A41">
        <w:rPr>
          <w:sz w:val="28"/>
          <w:szCs w:val="28"/>
        </w:rPr>
        <w:t xml:space="preserve">og </w:t>
      </w:r>
      <w:r w:rsidR="003301B6" w:rsidRPr="00526A41">
        <w:rPr>
          <w:sz w:val="28"/>
          <w:szCs w:val="28"/>
        </w:rPr>
        <w:t>t</w:t>
      </w:r>
      <w:r w:rsidRPr="00526A41">
        <w:rPr>
          <w:sz w:val="28"/>
          <w:szCs w:val="28"/>
        </w:rPr>
        <w:t>emplate</w:t>
      </w:r>
      <w:bookmarkEnd w:id="306"/>
    </w:p>
    <w:p w14:paraId="72DA2084" w14:textId="77777777" w:rsidR="00D948B0" w:rsidRPr="001428DE" w:rsidRDefault="00D948B0" w:rsidP="00863219">
      <w:pPr>
        <w:rPr>
          <w:rFonts w:ascii="Arial" w:eastAsiaTheme="majorEastAsia" w:hAnsi="Arial" w:cs="Arial"/>
          <w:color w:val="FF0000"/>
          <w:sz w:val="22"/>
          <w:szCs w:val="22"/>
        </w:rPr>
      </w:pPr>
    </w:p>
    <w:tbl>
      <w:tblPr>
        <w:tblStyle w:val="TableGrid"/>
        <w:tblW w:w="0" w:type="auto"/>
        <w:tblLook w:val="04A0" w:firstRow="1" w:lastRow="0" w:firstColumn="1" w:lastColumn="0" w:noHBand="0" w:noVBand="1"/>
      </w:tblPr>
      <w:tblGrid>
        <w:gridCol w:w="1377"/>
        <w:gridCol w:w="2240"/>
        <w:gridCol w:w="6017"/>
        <w:gridCol w:w="4316"/>
      </w:tblGrid>
      <w:tr w:rsidR="00D948B0" w:rsidRPr="00526A41" w14:paraId="206D17BF" w14:textId="77777777" w:rsidTr="00E10AF2">
        <w:tc>
          <w:tcPr>
            <w:tcW w:w="1377" w:type="dxa"/>
            <w:shd w:val="clear" w:color="auto" w:fill="4472C4" w:themeFill="accent1"/>
          </w:tcPr>
          <w:p w14:paraId="49752620" w14:textId="3B9B4EDB" w:rsidR="00D948B0" w:rsidRPr="001428DE" w:rsidRDefault="00D948B0" w:rsidP="00863219">
            <w:pPr>
              <w:rPr>
                <w:rFonts w:ascii="Arial" w:eastAsiaTheme="majorEastAsia" w:hAnsi="Arial" w:cs="Arial"/>
                <w:b/>
                <w:bCs/>
                <w:color w:val="FFFFFF" w:themeColor="background1"/>
              </w:rPr>
            </w:pPr>
            <w:r w:rsidRPr="001428DE">
              <w:rPr>
                <w:rFonts w:ascii="Arial" w:eastAsiaTheme="majorEastAsia" w:hAnsi="Arial" w:cs="Arial"/>
                <w:b/>
                <w:bCs/>
                <w:color w:val="FFFFFF" w:themeColor="background1"/>
              </w:rPr>
              <w:t>Ref</w:t>
            </w:r>
            <w:r w:rsidR="00E10AF2" w:rsidRPr="001428DE">
              <w:rPr>
                <w:rFonts w:ascii="Arial" w:eastAsiaTheme="majorEastAsia" w:hAnsi="Arial" w:cs="Arial"/>
                <w:b/>
                <w:bCs/>
                <w:color w:val="FFFFFF" w:themeColor="background1"/>
              </w:rPr>
              <w:t>erence</w:t>
            </w:r>
          </w:p>
        </w:tc>
        <w:tc>
          <w:tcPr>
            <w:tcW w:w="2240" w:type="dxa"/>
            <w:shd w:val="clear" w:color="auto" w:fill="4472C4" w:themeFill="accent1"/>
          </w:tcPr>
          <w:p w14:paraId="2E446E98" w14:textId="47B1728F" w:rsidR="00D948B0" w:rsidRPr="001428DE" w:rsidRDefault="00D948B0" w:rsidP="00863219">
            <w:pPr>
              <w:rPr>
                <w:rFonts w:ascii="Arial" w:eastAsiaTheme="majorEastAsia" w:hAnsi="Arial" w:cs="Arial"/>
                <w:b/>
                <w:bCs/>
                <w:color w:val="FFFFFF" w:themeColor="background1"/>
              </w:rPr>
            </w:pPr>
            <w:r w:rsidRPr="001428DE">
              <w:rPr>
                <w:rFonts w:ascii="Arial" w:eastAsiaTheme="majorEastAsia" w:hAnsi="Arial" w:cs="Arial"/>
                <w:b/>
                <w:bCs/>
                <w:color w:val="FFFFFF" w:themeColor="background1"/>
              </w:rPr>
              <w:t xml:space="preserve">Date FOI </w:t>
            </w:r>
            <w:r w:rsidR="000B3E8E" w:rsidRPr="001428DE">
              <w:rPr>
                <w:rFonts w:ascii="Arial" w:eastAsiaTheme="majorEastAsia" w:hAnsi="Arial" w:cs="Arial"/>
                <w:b/>
                <w:bCs/>
                <w:color w:val="FFFFFF" w:themeColor="background1"/>
              </w:rPr>
              <w:t>request received</w:t>
            </w:r>
          </w:p>
        </w:tc>
        <w:tc>
          <w:tcPr>
            <w:tcW w:w="6017" w:type="dxa"/>
            <w:shd w:val="clear" w:color="auto" w:fill="4472C4" w:themeFill="accent1"/>
          </w:tcPr>
          <w:p w14:paraId="12539650" w14:textId="690F683F" w:rsidR="00D948B0" w:rsidRPr="001428DE" w:rsidRDefault="00D948B0" w:rsidP="000B3E8E">
            <w:pPr>
              <w:rPr>
                <w:rFonts w:ascii="Arial" w:eastAsiaTheme="majorEastAsia" w:hAnsi="Arial" w:cs="Arial"/>
                <w:b/>
                <w:bCs/>
                <w:color w:val="FFFFFF" w:themeColor="background1"/>
              </w:rPr>
            </w:pPr>
            <w:r w:rsidRPr="001428DE">
              <w:rPr>
                <w:rFonts w:ascii="Arial" w:eastAsiaTheme="majorEastAsia" w:hAnsi="Arial" w:cs="Arial"/>
                <w:b/>
                <w:bCs/>
                <w:color w:val="FFFFFF" w:themeColor="background1"/>
              </w:rPr>
              <w:t xml:space="preserve">Details of </w:t>
            </w:r>
            <w:r w:rsidR="000B3E8E" w:rsidRPr="001428DE">
              <w:rPr>
                <w:rFonts w:ascii="Arial" w:eastAsiaTheme="majorEastAsia" w:hAnsi="Arial" w:cs="Arial"/>
                <w:b/>
                <w:bCs/>
                <w:color w:val="FFFFFF" w:themeColor="background1"/>
              </w:rPr>
              <w:t>r</w:t>
            </w:r>
            <w:r w:rsidRPr="001428DE">
              <w:rPr>
                <w:rFonts w:ascii="Arial" w:eastAsiaTheme="majorEastAsia" w:hAnsi="Arial" w:cs="Arial"/>
                <w:b/>
                <w:bCs/>
                <w:color w:val="FFFFFF" w:themeColor="background1"/>
              </w:rPr>
              <w:t>equest</w:t>
            </w:r>
          </w:p>
        </w:tc>
        <w:tc>
          <w:tcPr>
            <w:tcW w:w="4316" w:type="dxa"/>
            <w:shd w:val="clear" w:color="auto" w:fill="4472C4" w:themeFill="accent1"/>
          </w:tcPr>
          <w:p w14:paraId="2BBA2D6A" w14:textId="0ACD04D7" w:rsidR="00D948B0" w:rsidRPr="001428DE" w:rsidRDefault="000B3E8E" w:rsidP="00863219">
            <w:pPr>
              <w:rPr>
                <w:rFonts w:ascii="Arial" w:eastAsiaTheme="majorEastAsia" w:hAnsi="Arial" w:cs="Arial"/>
                <w:b/>
                <w:bCs/>
                <w:color w:val="FFFFFF" w:themeColor="background1"/>
              </w:rPr>
            </w:pPr>
            <w:r w:rsidRPr="001428DE">
              <w:rPr>
                <w:rFonts w:ascii="Arial" w:eastAsiaTheme="majorEastAsia" w:hAnsi="Arial" w:cs="Arial"/>
                <w:b/>
                <w:bCs/>
                <w:color w:val="FFFFFF" w:themeColor="background1"/>
              </w:rPr>
              <w:t>Link to r</w:t>
            </w:r>
            <w:r w:rsidR="00D948B0" w:rsidRPr="001428DE">
              <w:rPr>
                <w:rFonts w:ascii="Arial" w:eastAsiaTheme="majorEastAsia" w:hAnsi="Arial" w:cs="Arial"/>
                <w:b/>
                <w:bCs/>
                <w:color w:val="FFFFFF" w:themeColor="background1"/>
              </w:rPr>
              <w:t>esponse</w:t>
            </w:r>
          </w:p>
        </w:tc>
      </w:tr>
      <w:tr w:rsidR="00D948B0" w:rsidRPr="00526A41" w14:paraId="264C7168" w14:textId="77777777" w:rsidTr="00E10AF2">
        <w:tc>
          <w:tcPr>
            <w:tcW w:w="1377" w:type="dxa"/>
          </w:tcPr>
          <w:p w14:paraId="309C7162" w14:textId="77777777" w:rsidR="00D948B0" w:rsidRPr="001428DE" w:rsidRDefault="00D948B0" w:rsidP="00863219">
            <w:pPr>
              <w:rPr>
                <w:rFonts w:ascii="Arial" w:eastAsiaTheme="majorEastAsia" w:hAnsi="Arial" w:cs="Arial"/>
                <w:color w:val="FF0000"/>
                <w:sz w:val="22"/>
                <w:szCs w:val="22"/>
              </w:rPr>
            </w:pPr>
          </w:p>
          <w:p w14:paraId="1434C4DE" w14:textId="537452E1" w:rsidR="00D948B0" w:rsidRPr="001428DE" w:rsidRDefault="00D948B0" w:rsidP="00863219">
            <w:pPr>
              <w:rPr>
                <w:rFonts w:ascii="Arial" w:eastAsiaTheme="majorEastAsia" w:hAnsi="Arial" w:cs="Arial"/>
                <w:color w:val="FF0000"/>
                <w:sz w:val="22"/>
                <w:szCs w:val="22"/>
              </w:rPr>
            </w:pPr>
          </w:p>
        </w:tc>
        <w:tc>
          <w:tcPr>
            <w:tcW w:w="2240" w:type="dxa"/>
          </w:tcPr>
          <w:p w14:paraId="47714141" w14:textId="77777777" w:rsidR="00D948B0" w:rsidRPr="001428DE" w:rsidRDefault="00D948B0" w:rsidP="00863219">
            <w:pPr>
              <w:rPr>
                <w:rFonts w:ascii="Arial" w:eastAsiaTheme="majorEastAsia" w:hAnsi="Arial" w:cs="Arial"/>
                <w:color w:val="FF0000"/>
                <w:sz w:val="22"/>
                <w:szCs w:val="22"/>
              </w:rPr>
            </w:pPr>
          </w:p>
        </w:tc>
        <w:tc>
          <w:tcPr>
            <w:tcW w:w="6017" w:type="dxa"/>
          </w:tcPr>
          <w:p w14:paraId="6E903AB2" w14:textId="77777777" w:rsidR="00D948B0" w:rsidRPr="001428DE" w:rsidRDefault="00D948B0" w:rsidP="00863219">
            <w:pPr>
              <w:rPr>
                <w:rFonts w:ascii="Arial" w:eastAsiaTheme="majorEastAsia" w:hAnsi="Arial" w:cs="Arial"/>
                <w:color w:val="FF0000"/>
                <w:sz w:val="22"/>
                <w:szCs w:val="22"/>
              </w:rPr>
            </w:pPr>
          </w:p>
          <w:p w14:paraId="6BBC2191" w14:textId="77777777" w:rsidR="00E10AF2" w:rsidRPr="001428DE" w:rsidRDefault="00E10AF2" w:rsidP="00863219">
            <w:pPr>
              <w:rPr>
                <w:rFonts w:ascii="Arial" w:eastAsiaTheme="majorEastAsia" w:hAnsi="Arial" w:cs="Arial"/>
                <w:color w:val="FF0000"/>
                <w:sz w:val="22"/>
                <w:szCs w:val="22"/>
              </w:rPr>
            </w:pPr>
          </w:p>
          <w:p w14:paraId="5EE134D3" w14:textId="2E28BBDF" w:rsidR="00E10AF2" w:rsidRPr="001428DE" w:rsidRDefault="00E10AF2" w:rsidP="00863219">
            <w:pPr>
              <w:rPr>
                <w:rFonts w:ascii="Arial" w:eastAsiaTheme="majorEastAsia" w:hAnsi="Arial" w:cs="Arial"/>
                <w:color w:val="FF0000"/>
                <w:sz w:val="22"/>
                <w:szCs w:val="22"/>
              </w:rPr>
            </w:pPr>
          </w:p>
        </w:tc>
        <w:tc>
          <w:tcPr>
            <w:tcW w:w="4316" w:type="dxa"/>
          </w:tcPr>
          <w:p w14:paraId="00B4772C" w14:textId="77777777" w:rsidR="00D948B0" w:rsidRPr="001428DE" w:rsidRDefault="00D948B0" w:rsidP="00863219">
            <w:pPr>
              <w:rPr>
                <w:rFonts w:ascii="Arial" w:eastAsiaTheme="majorEastAsia" w:hAnsi="Arial" w:cs="Arial"/>
                <w:color w:val="FF0000"/>
                <w:sz w:val="22"/>
                <w:szCs w:val="22"/>
              </w:rPr>
            </w:pPr>
          </w:p>
        </w:tc>
      </w:tr>
      <w:tr w:rsidR="00D948B0" w:rsidRPr="00526A41" w14:paraId="0ADA38B6" w14:textId="77777777" w:rsidTr="00E10AF2">
        <w:tc>
          <w:tcPr>
            <w:tcW w:w="1377" w:type="dxa"/>
          </w:tcPr>
          <w:p w14:paraId="006144E2" w14:textId="77777777" w:rsidR="00D948B0" w:rsidRPr="001428DE" w:rsidRDefault="00D948B0" w:rsidP="00863219">
            <w:pPr>
              <w:rPr>
                <w:rFonts w:ascii="Arial" w:eastAsiaTheme="majorEastAsia" w:hAnsi="Arial" w:cs="Arial"/>
                <w:color w:val="FF0000"/>
                <w:sz w:val="22"/>
                <w:szCs w:val="22"/>
              </w:rPr>
            </w:pPr>
          </w:p>
          <w:p w14:paraId="726D691F" w14:textId="182FE497" w:rsidR="00D948B0" w:rsidRPr="001428DE" w:rsidRDefault="00D948B0" w:rsidP="00863219">
            <w:pPr>
              <w:rPr>
                <w:rFonts w:ascii="Arial" w:eastAsiaTheme="majorEastAsia" w:hAnsi="Arial" w:cs="Arial"/>
                <w:color w:val="FF0000"/>
                <w:sz w:val="22"/>
                <w:szCs w:val="22"/>
              </w:rPr>
            </w:pPr>
          </w:p>
        </w:tc>
        <w:tc>
          <w:tcPr>
            <w:tcW w:w="2240" w:type="dxa"/>
          </w:tcPr>
          <w:p w14:paraId="6A66CD02" w14:textId="77777777" w:rsidR="00D948B0" w:rsidRPr="001428DE" w:rsidRDefault="00D948B0" w:rsidP="00863219">
            <w:pPr>
              <w:rPr>
                <w:rFonts w:ascii="Arial" w:eastAsiaTheme="majorEastAsia" w:hAnsi="Arial" w:cs="Arial"/>
                <w:color w:val="FF0000"/>
                <w:sz w:val="22"/>
                <w:szCs w:val="22"/>
              </w:rPr>
            </w:pPr>
          </w:p>
        </w:tc>
        <w:tc>
          <w:tcPr>
            <w:tcW w:w="6017" w:type="dxa"/>
          </w:tcPr>
          <w:p w14:paraId="356A47DE" w14:textId="77777777" w:rsidR="00D948B0" w:rsidRPr="001428DE" w:rsidRDefault="00D948B0" w:rsidP="00863219">
            <w:pPr>
              <w:rPr>
                <w:rFonts w:ascii="Arial" w:eastAsiaTheme="majorEastAsia" w:hAnsi="Arial" w:cs="Arial"/>
                <w:color w:val="FF0000"/>
                <w:sz w:val="22"/>
                <w:szCs w:val="22"/>
              </w:rPr>
            </w:pPr>
          </w:p>
          <w:p w14:paraId="3156E76C" w14:textId="77777777" w:rsidR="00E10AF2" w:rsidRPr="001428DE" w:rsidRDefault="00E10AF2" w:rsidP="00863219">
            <w:pPr>
              <w:rPr>
                <w:rFonts w:ascii="Arial" w:eastAsiaTheme="majorEastAsia" w:hAnsi="Arial" w:cs="Arial"/>
                <w:color w:val="FF0000"/>
                <w:sz w:val="22"/>
                <w:szCs w:val="22"/>
              </w:rPr>
            </w:pPr>
          </w:p>
          <w:p w14:paraId="04D3C496" w14:textId="4953DD20" w:rsidR="00E10AF2" w:rsidRPr="001428DE" w:rsidRDefault="00E10AF2" w:rsidP="00863219">
            <w:pPr>
              <w:rPr>
                <w:rFonts w:ascii="Arial" w:eastAsiaTheme="majorEastAsia" w:hAnsi="Arial" w:cs="Arial"/>
                <w:color w:val="FF0000"/>
                <w:sz w:val="22"/>
                <w:szCs w:val="22"/>
              </w:rPr>
            </w:pPr>
          </w:p>
        </w:tc>
        <w:tc>
          <w:tcPr>
            <w:tcW w:w="4316" w:type="dxa"/>
          </w:tcPr>
          <w:p w14:paraId="4B294F76" w14:textId="77777777" w:rsidR="00D948B0" w:rsidRPr="001428DE" w:rsidRDefault="00D948B0" w:rsidP="00863219">
            <w:pPr>
              <w:rPr>
                <w:rFonts w:ascii="Arial" w:eastAsiaTheme="majorEastAsia" w:hAnsi="Arial" w:cs="Arial"/>
                <w:color w:val="FF0000"/>
                <w:sz w:val="22"/>
                <w:szCs w:val="22"/>
              </w:rPr>
            </w:pPr>
          </w:p>
        </w:tc>
      </w:tr>
      <w:tr w:rsidR="00D948B0" w:rsidRPr="00526A41" w14:paraId="1464C132" w14:textId="77777777" w:rsidTr="00E10AF2">
        <w:tc>
          <w:tcPr>
            <w:tcW w:w="1377" w:type="dxa"/>
          </w:tcPr>
          <w:p w14:paraId="3C1A90F5" w14:textId="77777777" w:rsidR="00D948B0" w:rsidRPr="001428DE" w:rsidRDefault="00D948B0" w:rsidP="00863219">
            <w:pPr>
              <w:rPr>
                <w:rFonts w:ascii="Arial" w:eastAsiaTheme="majorEastAsia" w:hAnsi="Arial" w:cs="Arial"/>
                <w:color w:val="FF0000"/>
                <w:sz w:val="22"/>
                <w:szCs w:val="22"/>
              </w:rPr>
            </w:pPr>
          </w:p>
          <w:p w14:paraId="55901D34" w14:textId="2E9C4547" w:rsidR="00D948B0" w:rsidRPr="001428DE" w:rsidRDefault="00D948B0" w:rsidP="00863219">
            <w:pPr>
              <w:rPr>
                <w:rFonts w:ascii="Arial" w:eastAsiaTheme="majorEastAsia" w:hAnsi="Arial" w:cs="Arial"/>
                <w:color w:val="FF0000"/>
                <w:sz w:val="22"/>
                <w:szCs w:val="22"/>
              </w:rPr>
            </w:pPr>
          </w:p>
        </w:tc>
        <w:tc>
          <w:tcPr>
            <w:tcW w:w="2240" w:type="dxa"/>
          </w:tcPr>
          <w:p w14:paraId="14BD36F3" w14:textId="77777777" w:rsidR="00D948B0" w:rsidRPr="001428DE" w:rsidRDefault="00D948B0" w:rsidP="00863219">
            <w:pPr>
              <w:rPr>
                <w:rFonts w:ascii="Arial" w:eastAsiaTheme="majorEastAsia" w:hAnsi="Arial" w:cs="Arial"/>
                <w:color w:val="FF0000"/>
                <w:sz w:val="22"/>
                <w:szCs w:val="22"/>
              </w:rPr>
            </w:pPr>
          </w:p>
        </w:tc>
        <w:tc>
          <w:tcPr>
            <w:tcW w:w="6017" w:type="dxa"/>
          </w:tcPr>
          <w:p w14:paraId="0111C197" w14:textId="77777777" w:rsidR="00D948B0" w:rsidRPr="001428DE" w:rsidRDefault="00D948B0" w:rsidP="00863219">
            <w:pPr>
              <w:rPr>
                <w:rFonts w:ascii="Arial" w:eastAsiaTheme="majorEastAsia" w:hAnsi="Arial" w:cs="Arial"/>
                <w:color w:val="FF0000"/>
                <w:sz w:val="22"/>
                <w:szCs w:val="22"/>
              </w:rPr>
            </w:pPr>
          </w:p>
          <w:p w14:paraId="2592AA0A" w14:textId="77777777" w:rsidR="00E10AF2" w:rsidRPr="001428DE" w:rsidRDefault="00E10AF2" w:rsidP="00863219">
            <w:pPr>
              <w:rPr>
                <w:rFonts w:ascii="Arial" w:eastAsiaTheme="majorEastAsia" w:hAnsi="Arial" w:cs="Arial"/>
                <w:color w:val="FF0000"/>
                <w:sz w:val="22"/>
                <w:szCs w:val="22"/>
              </w:rPr>
            </w:pPr>
          </w:p>
          <w:p w14:paraId="39F1C0B3" w14:textId="213C68F1" w:rsidR="00E10AF2" w:rsidRPr="001428DE" w:rsidRDefault="00E10AF2" w:rsidP="00863219">
            <w:pPr>
              <w:rPr>
                <w:rFonts w:ascii="Arial" w:eastAsiaTheme="majorEastAsia" w:hAnsi="Arial" w:cs="Arial"/>
                <w:color w:val="FF0000"/>
                <w:sz w:val="22"/>
                <w:szCs w:val="22"/>
              </w:rPr>
            </w:pPr>
          </w:p>
        </w:tc>
        <w:tc>
          <w:tcPr>
            <w:tcW w:w="4316" w:type="dxa"/>
          </w:tcPr>
          <w:p w14:paraId="0A7A6441" w14:textId="77777777" w:rsidR="00D948B0" w:rsidRPr="001428DE" w:rsidRDefault="00D948B0" w:rsidP="00863219">
            <w:pPr>
              <w:rPr>
                <w:rFonts w:ascii="Arial" w:eastAsiaTheme="majorEastAsia" w:hAnsi="Arial" w:cs="Arial"/>
                <w:color w:val="FF0000"/>
                <w:sz w:val="22"/>
                <w:szCs w:val="22"/>
              </w:rPr>
            </w:pPr>
          </w:p>
        </w:tc>
      </w:tr>
      <w:tr w:rsidR="00D948B0" w:rsidRPr="00526A41" w14:paraId="13047058" w14:textId="77777777" w:rsidTr="00E10AF2">
        <w:tc>
          <w:tcPr>
            <w:tcW w:w="1377" w:type="dxa"/>
          </w:tcPr>
          <w:p w14:paraId="1388DDDA" w14:textId="77777777" w:rsidR="00D948B0" w:rsidRPr="001428DE" w:rsidRDefault="00D948B0" w:rsidP="00863219">
            <w:pPr>
              <w:rPr>
                <w:rFonts w:ascii="Arial" w:eastAsiaTheme="majorEastAsia" w:hAnsi="Arial" w:cs="Arial"/>
                <w:color w:val="FF0000"/>
                <w:sz w:val="22"/>
                <w:szCs w:val="22"/>
              </w:rPr>
            </w:pPr>
          </w:p>
          <w:p w14:paraId="4586220E" w14:textId="6237D8E6" w:rsidR="00D948B0" w:rsidRPr="001428DE" w:rsidRDefault="00D948B0" w:rsidP="00863219">
            <w:pPr>
              <w:rPr>
                <w:rFonts w:ascii="Arial" w:eastAsiaTheme="majorEastAsia" w:hAnsi="Arial" w:cs="Arial"/>
                <w:color w:val="FF0000"/>
                <w:sz w:val="22"/>
                <w:szCs w:val="22"/>
              </w:rPr>
            </w:pPr>
          </w:p>
        </w:tc>
        <w:tc>
          <w:tcPr>
            <w:tcW w:w="2240" w:type="dxa"/>
          </w:tcPr>
          <w:p w14:paraId="45D53FAA" w14:textId="77777777" w:rsidR="00D948B0" w:rsidRPr="001428DE" w:rsidRDefault="00D948B0" w:rsidP="00863219">
            <w:pPr>
              <w:rPr>
                <w:rFonts w:ascii="Arial" w:eastAsiaTheme="majorEastAsia" w:hAnsi="Arial" w:cs="Arial"/>
                <w:color w:val="FF0000"/>
                <w:sz w:val="22"/>
                <w:szCs w:val="22"/>
              </w:rPr>
            </w:pPr>
          </w:p>
        </w:tc>
        <w:tc>
          <w:tcPr>
            <w:tcW w:w="6017" w:type="dxa"/>
          </w:tcPr>
          <w:p w14:paraId="2A4AFFB3" w14:textId="77777777" w:rsidR="00D948B0" w:rsidRPr="001428DE" w:rsidRDefault="00D948B0" w:rsidP="00863219">
            <w:pPr>
              <w:rPr>
                <w:rFonts w:ascii="Arial" w:eastAsiaTheme="majorEastAsia" w:hAnsi="Arial" w:cs="Arial"/>
                <w:color w:val="FF0000"/>
                <w:sz w:val="22"/>
                <w:szCs w:val="22"/>
              </w:rPr>
            </w:pPr>
          </w:p>
          <w:p w14:paraId="2FD61E4D" w14:textId="77777777" w:rsidR="00E10AF2" w:rsidRPr="001428DE" w:rsidRDefault="00E10AF2" w:rsidP="00863219">
            <w:pPr>
              <w:rPr>
                <w:rFonts w:ascii="Arial" w:eastAsiaTheme="majorEastAsia" w:hAnsi="Arial" w:cs="Arial"/>
                <w:color w:val="FF0000"/>
                <w:sz w:val="22"/>
                <w:szCs w:val="22"/>
              </w:rPr>
            </w:pPr>
          </w:p>
          <w:p w14:paraId="20F828AA" w14:textId="1A404CFC" w:rsidR="00E10AF2" w:rsidRPr="001428DE" w:rsidRDefault="00E10AF2" w:rsidP="00863219">
            <w:pPr>
              <w:rPr>
                <w:rFonts w:ascii="Arial" w:eastAsiaTheme="majorEastAsia" w:hAnsi="Arial" w:cs="Arial"/>
                <w:color w:val="FF0000"/>
                <w:sz w:val="22"/>
                <w:szCs w:val="22"/>
              </w:rPr>
            </w:pPr>
          </w:p>
        </w:tc>
        <w:tc>
          <w:tcPr>
            <w:tcW w:w="4316" w:type="dxa"/>
          </w:tcPr>
          <w:p w14:paraId="6B3CB54E" w14:textId="77777777" w:rsidR="00D948B0" w:rsidRPr="001428DE" w:rsidRDefault="00D948B0" w:rsidP="00863219">
            <w:pPr>
              <w:rPr>
                <w:rFonts w:ascii="Arial" w:eastAsiaTheme="majorEastAsia" w:hAnsi="Arial" w:cs="Arial"/>
                <w:color w:val="FF0000"/>
                <w:sz w:val="22"/>
                <w:szCs w:val="22"/>
              </w:rPr>
            </w:pPr>
          </w:p>
        </w:tc>
      </w:tr>
      <w:tr w:rsidR="00D948B0" w:rsidRPr="00526A41" w14:paraId="29548D7F" w14:textId="77777777" w:rsidTr="00E10AF2">
        <w:tc>
          <w:tcPr>
            <w:tcW w:w="1377" w:type="dxa"/>
          </w:tcPr>
          <w:p w14:paraId="7D5C2A52" w14:textId="77777777" w:rsidR="00D948B0" w:rsidRPr="001428DE" w:rsidRDefault="00D948B0" w:rsidP="00863219">
            <w:pPr>
              <w:rPr>
                <w:rFonts w:ascii="Arial" w:eastAsiaTheme="majorEastAsia" w:hAnsi="Arial" w:cs="Arial"/>
                <w:color w:val="FF0000"/>
                <w:sz w:val="22"/>
                <w:szCs w:val="22"/>
              </w:rPr>
            </w:pPr>
          </w:p>
          <w:p w14:paraId="71E312A0" w14:textId="04B3B610" w:rsidR="00D948B0" w:rsidRPr="001428DE" w:rsidRDefault="00D948B0" w:rsidP="00863219">
            <w:pPr>
              <w:rPr>
                <w:rFonts w:ascii="Arial" w:eastAsiaTheme="majorEastAsia" w:hAnsi="Arial" w:cs="Arial"/>
                <w:color w:val="FF0000"/>
                <w:sz w:val="22"/>
                <w:szCs w:val="22"/>
              </w:rPr>
            </w:pPr>
          </w:p>
        </w:tc>
        <w:tc>
          <w:tcPr>
            <w:tcW w:w="2240" w:type="dxa"/>
          </w:tcPr>
          <w:p w14:paraId="2F4E7F3C" w14:textId="77777777" w:rsidR="00D948B0" w:rsidRPr="001428DE" w:rsidRDefault="00D948B0" w:rsidP="00863219">
            <w:pPr>
              <w:rPr>
                <w:rFonts w:ascii="Arial" w:eastAsiaTheme="majorEastAsia" w:hAnsi="Arial" w:cs="Arial"/>
                <w:color w:val="FF0000"/>
                <w:sz w:val="22"/>
                <w:szCs w:val="22"/>
              </w:rPr>
            </w:pPr>
          </w:p>
        </w:tc>
        <w:tc>
          <w:tcPr>
            <w:tcW w:w="6017" w:type="dxa"/>
          </w:tcPr>
          <w:p w14:paraId="14D42B22" w14:textId="77777777" w:rsidR="00D948B0" w:rsidRPr="001428DE" w:rsidRDefault="00D948B0" w:rsidP="00863219">
            <w:pPr>
              <w:rPr>
                <w:rFonts w:ascii="Arial" w:eastAsiaTheme="majorEastAsia" w:hAnsi="Arial" w:cs="Arial"/>
                <w:color w:val="FF0000"/>
                <w:sz w:val="22"/>
                <w:szCs w:val="22"/>
              </w:rPr>
            </w:pPr>
          </w:p>
          <w:p w14:paraId="290E6DB2" w14:textId="77777777" w:rsidR="00E10AF2" w:rsidRPr="001428DE" w:rsidRDefault="00E10AF2" w:rsidP="00863219">
            <w:pPr>
              <w:rPr>
                <w:rFonts w:ascii="Arial" w:eastAsiaTheme="majorEastAsia" w:hAnsi="Arial" w:cs="Arial"/>
                <w:color w:val="FF0000"/>
                <w:sz w:val="22"/>
                <w:szCs w:val="22"/>
              </w:rPr>
            </w:pPr>
          </w:p>
          <w:p w14:paraId="7173E50E" w14:textId="2A877133" w:rsidR="00E10AF2" w:rsidRPr="001428DE" w:rsidRDefault="00E10AF2" w:rsidP="00863219">
            <w:pPr>
              <w:rPr>
                <w:rFonts w:ascii="Arial" w:eastAsiaTheme="majorEastAsia" w:hAnsi="Arial" w:cs="Arial"/>
                <w:color w:val="FF0000"/>
                <w:sz w:val="22"/>
                <w:szCs w:val="22"/>
              </w:rPr>
            </w:pPr>
          </w:p>
        </w:tc>
        <w:tc>
          <w:tcPr>
            <w:tcW w:w="4316" w:type="dxa"/>
          </w:tcPr>
          <w:p w14:paraId="06273623" w14:textId="77777777" w:rsidR="00D948B0" w:rsidRPr="001428DE" w:rsidRDefault="00D948B0" w:rsidP="00863219">
            <w:pPr>
              <w:rPr>
                <w:rFonts w:ascii="Arial" w:eastAsiaTheme="majorEastAsia" w:hAnsi="Arial" w:cs="Arial"/>
                <w:color w:val="FF0000"/>
                <w:sz w:val="22"/>
                <w:szCs w:val="22"/>
              </w:rPr>
            </w:pPr>
          </w:p>
        </w:tc>
      </w:tr>
      <w:tr w:rsidR="00D948B0" w:rsidRPr="00526A41" w14:paraId="353E7D61" w14:textId="77777777" w:rsidTr="00E10AF2">
        <w:tc>
          <w:tcPr>
            <w:tcW w:w="1377" w:type="dxa"/>
          </w:tcPr>
          <w:p w14:paraId="04AE08F8" w14:textId="77777777" w:rsidR="00D948B0" w:rsidRPr="001428DE" w:rsidRDefault="00D948B0" w:rsidP="00863219">
            <w:pPr>
              <w:rPr>
                <w:rFonts w:ascii="Arial" w:eastAsiaTheme="majorEastAsia" w:hAnsi="Arial" w:cs="Arial"/>
                <w:color w:val="FF0000"/>
                <w:sz w:val="22"/>
                <w:szCs w:val="22"/>
              </w:rPr>
            </w:pPr>
          </w:p>
          <w:p w14:paraId="7E7605BC" w14:textId="53D099ED" w:rsidR="00D948B0" w:rsidRPr="001428DE" w:rsidRDefault="00D948B0" w:rsidP="00863219">
            <w:pPr>
              <w:rPr>
                <w:rFonts w:ascii="Arial" w:eastAsiaTheme="majorEastAsia" w:hAnsi="Arial" w:cs="Arial"/>
                <w:color w:val="FF0000"/>
                <w:sz w:val="22"/>
                <w:szCs w:val="22"/>
              </w:rPr>
            </w:pPr>
          </w:p>
        </w:tc>
        <w:tc>
          <w:tcPr>
            <w:tcW w:w="2240" w:type="dxa"/>
          </w:tcPr>
          <w:p w14:paraId="10C6E779" w14:textId="77777777" w:rsidR="00D948B0" w:rsidRPr="001428DE" w:rsidRDefault="00D948B0" w:rsidP="00863219">
            <w:pPr>
              <w:rPr>
                <w:rFonts w:ascii="Arial" w:eastAsiaTheme="majorEastAsia" w:hAnsi="Arial" w:cs="Arial"/>
                <w:color w:val="FF0000"/>
                <w:sz w:val="22"/>
                <w:szCs w:val="22"/>
              </w:rPr>
            </w:pPr>
          </w:p>
        </w:tc>
        <w:tc>
          <w:tcPr>
            <w:tcW w:w="6017" w:type="dxa"/>
          </w:tcPr>
          <w:p w14:paraId="0B5A92FB" w14:textId="77777777" w:rsidR="00D948B0" w:rsidRPr="001428DE" w:rsidRDefault="00D948B0" w:rsidP="00863219">
            <w:pPr>
              <w:rPr>
                <w:rFonts w:ascii="Arial" w:eastAsiaTheme="majorEastAsia" w:hAnsi="Arial" w:cs="Arial"/>
                <w:color w:val="FF0000"/>
                <w:sz w:val="22"/>
                <w:szCs w:val="22"/>
              </w:rPr>
            </w:pPr>
          </w:p>
          <w:p w14:paraId="2939C252" w14:textId="77777777" w:rsidR="00E10AF2" w:rsidRPr="001428DE" w:rsidRDefault="00E10AF2" w:rsidP="00863219">
            <w:pPr>
              <w:rPr>
                <w:rFonts w:ascii="Arial" w:eastAsiaTheme="majorEastAsia" w:hAnsi="Arial" w:cs="Arial"/>
                <w:color w:val="FF0000"/>
                <w:sz w:val="22"/>
                <w:szCs w:val="22"/>
              </w:rPr>
            </w:pPr>
          </w:p>
          <w:p w14:paraId="39AACF45" w14:textId="2CC55424" w:rsidR="00E10AF2" w:rsidRPr="001428DE" w:rsidRDefault="00E10AF2" w:rsidP="00863219">
            <w:pPr>
              <w:rPr>
                <w:rFonts w:ascii="Arial" w:eastAsiaTheme="majorEastAsia" w:hAnsi="Arial" w:cs="Arial"/>
                <w:color w:val="FF0000"/>
                <w:sz w:val="22"/>
                <w:szCs w:val="22"/>
              </w:rPr>
            </w:pPr>
          </w:p>
        </w:tc>
        <w:tc>
          <w:tcPr>
            <w:tcW w:w="4316" w:type="dxa"/>
          </w:tcPr>
          <w:p w14:paraId="68DE5A63" w14:textId="77777777" w:rsidR="00D948B0" w:rsidRPr="001428DE" w:rsidRDefault="00D948B0" w:rsidP="00863219">
            <w:pPr>
              <w:rPr>
                <w:rFonts w:ascii="Arial" w:eastAsiaTheme="majorEastAsia" w:hAnsi="Arial" w:cs="Arial"/>
                <w:color w:val="FF0000"/>
                <w:sz w:val="22"/>
                <w:szCs w:val="22"/>
              </w:rPr>
            </w:pPr>
          </w:p>
        </w:tc>
      </w:tr>
      <w:tr w:rsidR="00D948B0" w:rsidRPr="00526A41" w14:paraId="6A0C4975" w14:textId="77777777" w:rsidTr="00E10AF2">
        <w:tc>
          <w:tcPr>
            <w:tcW w:w="1377" w:type="dxa"/>
          </w:tcPr>
          <w:p w14:paraId="01AB1644" w14:textId="77777777" w:rsidR="00D948B0" w:rsidRPr="001428DE" w:rsidRDefault="00D948B0" w:rsidP="00863219">
            <w:pPr>
              <w:rPr>
                <w:rFonts w:ascii="Arial" w:eastAsiaTheme="majorEastAsia" w:hAnsi="Arial" w:cs="Arial"/>
                <w:color w:val="FF0000"/>
                <w:sz w:val="22"/>
                <w:szCs w:val="22"/>
              </w:rPr>
            </w:pPr>
          </w:p>
          <w:p w14:paraId="5DA772E1" w14:textId="7CB688CD" w:rsidR="00D948B0" w:rsidRPr="001428DE" w:rsidRDefault="00D948B0" w:rsidP="00863219">
            <w:pPr>
              <w:rPr>
                <w:rFonts w:ascii="Arial" w:eastAsiaTheme="majorEastAsia" w:hAnsi="Arial" w:cs="Arial"/>
                <w:color w:val="FF0000"/>
                <w:sz w:val="22"/>
                <w:szCs w:val="22"/>
              </w:rPr>
            </w:pPr>
          </w:p>
        </w:tc>
        <w:tc>
          <w:tcPr>
            <w:tcW w:w="2240" w:type="dxa"/>
          </w:tcPr>
          <w:p w14:paraId="7BEF0DBE" w14:textId="77777777" w:rsidR="00D948B0" w:rsidRPr="001428DE" w:rsidRDefault="00D948B0" w:rsidP="00863219">
            <w:pPr>
              <w:rPr>
                <w:rFonts w:ascii="Arial" w:eastAsiaTheme="majorEastAsia" w:hAnsi="Arial" w:cs="Arial"/>
                <w:color w:val="FF0000"/>
                <w:sz w:val="22"/>
                <w:szCs w:val="22"/>
              </w:rPr>
            </w:pPr>
          </w:p>
        </w:tc>
        <w:tc>
          <w:tcPr>
            <w:tcW w:w="6017" w:type="dxa"/>
          </w:tcPr>
          <w:p w14:paraId="5046FFF5" w14:textId="77777777" w:rsidR="00D948B0" w:rsidRPr="001428DE" w:rsidRDefault="00D948B0" w:rsidP="00863219">
            <w:pPr>
              <w:rPr>
                <w:rFonts w:ascii="Arial" w:eastAsiaTheme="majorEastAsia" w:hAnsi="Arial" w:cs="Arial"/>
                <w:color w:val="FF0000"/>
                <w:sz w:val="22"/>
                <w:szCs w:val="22"/>
              </w:rPr>
            </w:pPr>
          </w:p>
          <w:p w14:paraId="0DA073D7" w14:textId="77777777" w:rsidR="00E10AF2" w:rsidRPr="001428DE" w:rsidRDefault="00E10AF2" w:rsidP="00863219">
            <w:pPr>
              <w:rPr>
                <w:rFonts w:ascii="Arial" w:eastAsiaTheme="majorEastAsia" w:hAnsi="Arial" w:cs="Arial"/>
                <w:color w:val="FF0000"/>
                <w:sz w:val="22"/>
                <w:szCs w:val="22"/>
              </w:rPr>
            </w:pPr>
          </w:p>
          <w:p w14:paraId="1CEF3F0A" w14:textId="4ED6484C" w:rsidR="00E10AF2" w:rsidRPr="001428DE" w:rsidRDefault="00E10AF2" w:rsidP="00863219">
            <w:pPr>
              <w:rPr>
                <w:rFonts w:ascii="Arial" w:eastAsiaTheme="majorEastAsia" w:hAnsi="Arial" w:cs="Arial"/>
                <w:color w:val="FF0000"/>
                <w:sz w:val="22"/>
                <w:szCs w:val="22"/>
              </w:rPr>
            </w:pPr>
          </w:p>
        </w:tc>
        <w:tc>
          <w:tcPr>
            <w:tcW w:w="4316" w:type="dxa"/>
          </w:tcPr>
          <w:p w14:paraId="215236C8" w14:textId="77777777" w:rsidR="00D948B0" w:rsidRPr="001428DE" w:rsidRDefault="00D948B0" w:rsidP="00863219">
            <w:pPr>
              <w:rPr>
                <w:rFonts w:ascii="Arial" w:eastAsiaTheme="majorEastAsia" w:hAnsi="Arial" w:cs="Arial"/>
                <w:color w:val="FF0000"/>
                <w:sz w:val="22"/>
                <w:szCs w:val="22"/>
              </w:rPr>
            </w:pPr>
          </w:p>
        </w:tc>
      </w:tr>
      <w:tr w:rsidR="00D948B0" w:rsidRPr="00526A41" w14:paraId="0AB13454" w14:textId="77777777" w:rsidTr="00E10AF2">
        <w:tc>
          <w:tcPr>
            <w:tcW w:w="1377" w:type="dxa"/>
          </w:tcPr>
          <w:p w14:paraId="5E286EE8" w14:textId="77777777" w:rsidR="00D948B0" w:rsidRPr="001428DE" w:rsidRDefault="00D948B0" w:rsidP="00863219">
            <w:pPr>
              <w:rPr>
                <w:rFonts w:ascii="Arial" w:eastAsiaTheme="majorEastAsia" w:hAnsi="Arial" w:cs="Arial"/>
                <w:color w:val="FF0000"/>
                <w:sz w:val="22"/>
                <w:szCs w:val="22"/>
              </w:rPr>
            </w:pPr>
          </w:p>
          <w:p w14:paraId="746AED2F" w14:textId="1B81D080" w:rsidR="00D948B0" w:rsidRPr="001428DE" w:rsidRDefault="00D948B0" w:rsidP="00863219">
            <w:pPr>
              <w:rPr>
                <w:rFonts w:ascii="Arial" w:eastAsiaTheme="majorEastAsia" w:hAnsi="Arial" w:cs="Arial"/>
                <w:color w:val="FF0000"/>
                <w:sz w:val="22"/>
                <w:szCs w:val="22"/>
              </w:rPr>
            </w:pPr>
          </w:p>
        </w:tc>
        <w:tc>
          <w:tcPr>
            <w:tcW w:w="2240" w:type="dxa"/>
          </w:tcPr>
          <w:p w14:paraId="451A228E" w14:textId="77777777" w:rsidR="00D948B0" w:rsidRPr="001428DE" w:rsidRDefault="00D948B0" w:rsidP="00863219">
            <w:pPr>
              <w:rPr>
                <w:rFonts w:ascii="Arial" w:eastAsiaTheme="majorEastAsia" w:hAnsi="Arial" w:cs="Arial"/>
                <w:color w:val="FF0000"/>
                <w:sz w:val="22"/>
                <w:szCs w:val="22"/>
              </w:rPr>
            </w:pPr>
          </w:p>
        </w:tc>
        <w:tc>
          <w:tcPr>
            <w:tcW w:w="6017" w:type="dxa"/>
          </w:tcPr>
          <w:p w14:paraId="1846862D" w14:textId="77777777" w:rsidR="00D948B0" w:rsidRPr="001428DE" w:rsidRDefault="00D948B0" w:rsidP="00863219">
            <w:pPr>
              <w:rPr>
                <w:rFonts w:ascii="Arial" w:eastAsiaTheme="majorEastAsia" w:hAnsi="Arial" w:cs="Arial"/>
                <w:color w:val="FF0000"/>
                <w:sz w:val="22"/>
                <w:szCs w:val="22"/>
              </w:rPr>
            </w:pPr>
          </w:p>
          <w:p w14:paraId="7199ED6E" w14:textId="77777777" w:rsidR="00E10AF2" w:rsidRPr="001428DE" w:rsidRDefault="00E10AF2" w:rsidP="00863219">
            <w:pPr>
              <w:rPr>
                <w:rFonts w:ascii="Arial" w:eastAsiaTheme="majorEastAsia" w:hAnsi="Arial" w:cs="Arial"/>
                <w:color w:val="FF0000"/>
                <w:sz w:val="22"/>
                <w:szCs w:val="22"/>
              </w:rPr>
            </w:pPr>
          </w:p>
          <w:p w14:paraId="16AC6C71" w14:textId="649635C7" w:rsidR="00E10AF2" w:rsidRPr="001428DE" w:rsidRDefault="00E10AF2" w:rsidP="00863219">
            <w:pPr>
              <w:rPr>
                <w:rFonts w:ascii="Arial" w:eastAsiaTheme="majorEastAsia" w:hAnsi="Arial" w:cs="Arial"/>
                <w:color w:val="FF0000"/>
                <w:sz w:val="22"/>
                <w:szCs w:val="22"/>
              </w:rPr>
            </w:pPr>
          </w:p>
        </w:tc>
        <w:tc>
          <w:tcPr>
            <w:tcW w:w="4316" w:type="dxa"/>
          </w:tcPr>
          <w:p w14:paraId="6FC8F022" w14:textId="77777777" w:rsidR="00D948B0" w:rsidRPr="001428DE" w:rsidRDefault="00D948B0" w:rsidP="00863219">
            <w:pPr>
              <w:rPr>
                <w:rFonts w:ascii="Arial" w:eastAsiaTheme="majorEastAsia" w:hAnsi="Arial" w:cs="Arial"/>
                <w:color w:val="FF0000"/>
                <w:sz w:val="22"/>
                <w:szCs w:val="22"/>
              </w:rPr>
            </w:pPr>
          </w:p>
        </w:tc>
      </w:tr>
    </w:tbl>
    <w:p w14:paraId="12E44796" w14:textId="21CA8EEF" w:rsidR="00D948B0" w:rsidRPr="001428DE" w:rsidRDefault="00D948B0" w:rsidP="00863219">
      <w:pPr>
        <w:rPr>
          <w:rFonts w:ascii="Arial" w:eastAsiaTheme="majorEastAsia" w:hAnsi="Arial" w:cs="Arial"/>
          <w:color w:val="FF0000"/>
          <w:sz w:val="22"/>
          <w:szCs w:val="22"/>
        </w:rPr>
        <w:sectPr w:rsidR="00D948B0" w:rsidRPr="001428DE" w:rsidSect="00B0233E">
          <w:pgSz w:w="16840" w:h="11900" w:orient="landscape"/>
          <w:pgMar w:top="1440" w:right="1440" w:bottom="1440" w:left="1440" w:header="720" w:footer="720" w:gutter="0"/>
          <w:cols w:space="720"/>
          <w:docGrid w:linePitch="360"/>
        </w:sectPr>
      </w:pPr>
    </w:p>
    <w:p w14:paraId="69571B84" w14:textId="1FC5AFBC" w:rsidR="00936196" w:rsidRPr="00526A41" w:rsidRDefault="002C7F14" w:rsidP="00E10AF2">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307" w:name="_Annex_K_–"/>
      <w:bookmarkStart w:id="308" w:name="_Toc150350452"/>
      <w:bookmarkEnd w:id="307"/>
      <w:r w:rsidRPr="00526A41">
        <w:rPr>
          <w:sz w:val="28"/>
          <w:szCs w:val="28"/>
        </w:rPr>
        <w:lastRenderedPageBreak/>
        <w:t xml:space="preserve">Annex </w:t>
      </w:r>
      <w:r w:rsidR="004C483F" w:rsidRPr="00526A41">
        <w:rPr>
          <w:sz w:val="28"/>
          <w:szCs w:val="28"/>
        </w:rPr>
        <w:t>K</w:t>
      </w:r>
      <w:r w:rsidR="000251DA" w:rsidRPr="00526A41">
        <w:rPr>
          <w:sz w:val="28"/>
          <w:szCs w:val="28"/>
        </w:rPr>
        <w:t xml:space="preserve"> – </w:t>
      </w:r>
      <w:r w:rsidR="00126844" w:rsidRPr="00526A41">
        <w:rPr>
          <w:sz w:val="28"/>
          <w:szCs w:val="28"/>
        </w:rPr>
        <w:t xml:space="preserve">Organisation </w:t>
      </w:r>
      <w:r w:rsidR="006154F4" w:rsidRPr="00526A41">
        <w:rPr>
          <w:sz w:val="28"/>
          <w:szCs w:val="28"/>
        </w:rPr>
        <w:t>publication scheme</w:t>
      </w:r>
      <w:bookmarkEnd w:id="308"/>
    </w:p>
    <w:p w14:paraId="1F7FE59D" w14:textId="77777777" w:rsidR="00E10AF2" w:rsidRPr="001428DE" w:rsidRDefault="00E10AF2" w:rsidP="006154F4"/>
    <w:p w14:paraId="56EBCEAC" w14:textId="6512D02E" w:rsidR="006154F4" w:rsidRPr="001428DE" w:rsidRDefault="006154F4" w:rsidP="006154F4">
      <w:pPr>
        <w:rPr>
          <w:rFonts w:ascii="Arial" w:hAnsi="Arial" w:cs="Arial"/>
          <w:sz w:val="22"/>
          <w:szCs w:val="22"/>
        </w:rPr>
      </w:pPr>
      <w:r w:rsidRPr="001428DE">
        <w:rPr>
          <w:rFonts w:ascii="Arial" w:hAnsi="Arial" w:cs="Arial"/>
          <w:sz w:val="22"/>
          <w:szCs w:val="22"/>
        </w:rPr>
        <w:t xml:space="preserve">Information available from </w:t>
      </w:r>
      <w:r w:rsidR="00B35467">
        <w:rPr>
          <w:rFonts w:ascii="Arial" w:hAnsi="Arial" w:cs="Arial"/>
          <w:sz w:val="22"/>
          <w:szCs w:val="22"/>
        </w:rPr>
        <w:t>this organisation</w:t>
      </w:r>
      <w:r w:rsidRPr="001428DE">
        <w:rPr>
          <w:rFonts w:ascii="Arial" w:hAnsi="Arial" w:cs="Arial"/>
          <w:sz w:val="22"/>
          <w:szCs w:val="22"/>
        </w:rPr>
        <w:t xml:space="preserve"> </w:t>
      </w:r>
      <w:r w:rsidR="000B3E8E" w:rsidRPr="001428DE">
        <w:rPr>
          <w:rFonts w:ascii="Arial" w:hAnsi="Arial" w:cs="Arial"/>
          <w:sz w:val="22"/>
          <w:szCs w:val="22"/>
        </w:rPr>
        <w:t>that p</w:t>
      </w:r>
      <w:r w:rsidR="00CE6906" w:rsidRPr="001428DE">
        <w:rPr>
          <w:rFonts w:ascii="Arial" w:hAnsi="Arial" w:cs="Arial"/>
          <w:sz w:val="22"/>
          <w:szCs w:val="22"/>
        </w:rPr>
        <w:t>rovid</w:t>
      </w:r>
      <w:r w:rsidR="0044600E" w:rsidRPr="001428DE">
        <w:rPr>
          <w:rFonts w:ascii="Arial" w:hAnsi="Arial" w:cs="Arial"/>
          <w:sz w:val="22"/>
          <w:szCs w:val="22"/>
        </w:rPr>
        <w:t>e</w:t>
      </w:r>
      <w:r w:rsidR="000B3E8E" w:rsidRPr="001428DE">
        <w:rPr>
          <w:rFonts w:ascii="Arial" w:hAnsi="Arial" w:cs="Arial"/>
          <w:sz w:val="22"/>
          <w:szCs w:val="22"/>
        </w:rPr>
        <w:t>s</w:t>
      </w:r>
      <w:r w:rsidR="00CE6906" w:rsidRPr="001428DE">
        <w:rPr>
          <w:rFonts w:ascii="Arial" w:hAnsi="Arial" w:cs="Arial"/>
          <w:sz w:val="22"/>
          <w:szCs w:val="22"/>
        </w:rPr>
        <w:t xml:space="preserve"> medical services under contract to the NHS under the Freedom of Information Act model publication scheme.</w:t>
      </w:r>
    </w:p>
    <w:p w14:paraId="49E6ACB0" w14:textId="317BB747" w:rsidR="00CE6906" w:rsidRPr="001428DE" w:rsidRDefault="00CE6906" w:rsidP="006154F4">
      <w:pPr>
        <w:rPr>
          <w:rFonts w:ascii="Arial" w:hAnsi="Arial" w:cs="Arial"/>
          <w:sz w:val="22"/>
          <w:szCs w:val="22"/>
        </w:rPr>
      </w:pPr>
    </w:p>
    <w:tbl>
      <w:tblPr>
        <w:tblStyle w:val="TableGrid"/>
        <w:tblW w:w="14170" w:type="dxa"/>
        <w:tblLook w:val="04A0" w:firstRow="1" w:lastRow="0" w:firstColumn="1" w:lastColumn="0" w:noHBand="0" w:noVBand="1"/>
      </w:tblPr>
      <w:tblGrid>
        <w:gridCol w:w="5665"/>
        <w:gridCol w:w="7230"/>
        <w:gridCol w:w="1275"/>
      </w:tblGrid>
      <w:tr w:rsidR="00B95A8A" w:rsidRPr="00526A41" w14:paraId="15E0F227" w14:textId="77777777" w:rsidTr="00863219">
        <w:tc>
          <w:tcPr>
            <w:tcW w:w="14170" w:type="dxa"/>
            <w:gridSpan w:val="3"/>
            <w:shd w:val="clear" w:color="auto" w:fill="4472C4" w:themeFill="accent1"/>
          </w:tcPr>
          <w:p w14:paraId="778A7615" w14:textId="20A2C1C1" w:rsidR="00B95A8A" w:rsidRPr="001428DE" w:rsidRDefault="00B95A8A" w:rsidP="008E0E9F">
            <w:pPr>
              <w:spacing w:before="120" w:after="120"/>
              <w:rPr>
                <w:rFonts w:ascii="Arial" w:hAnsi="Arial" w:cs="Arial"/>
                <w:b/>
                <w:bCs/>
                <w:color w:val="FFFFFF" w:themeColor="background1"/>
              </w:rPr>
            </w:pPr>
            <w:r w:rsidRPr="001428DE">
              <w:rPr>
                <w:rFonts w:ascii="Arial" w:hAnsi="Arial" w:cs="Arial"/>
                <w:b/>
                <w:bCs/>
                <w:color w:val="FFFFFF" w:themeColor="background1"/>
              </w:rPr>
              <w:t>Class 1 – Who we are and what we do</w:t>
            </w:r>
          </w:p>
        </w:tc>
      </w:tr>
      <w:tr w:rsidR="00B95A8A" w:rsidRPr="00526A41" w14:paraId="49BEA787" w14:textId="77777777" w:rsidTr="009D24CF">
        <w:tc>
          <w:tcPr>
            <w:tcW w:w="5665" w:type="dxa"/>
            <w:shd w:val="clear" w:color="auto" w:fill="4472C4" w:themeFill="accent1"/>
          </w:tcPr>
          <w:p w14:paraId="71B672A5" w14:textId="73904814" w:rsidR="00B95A8A" w:rsidRPr="001428DE" w:rsidRDefault="00B95A8A" w:rsidP="008E0E9F">
            <w:pPr>
              <w:spacing w:before="120" w:after="120"/>
              <w:rPr>
                <w:rFonts w:ascii="Arial" w:hAnsi="Arial" w:cs="Arial"/>
                <w:b/>
                <w:bCs/>
                <w:color w:val="FFFFFF" w:themeColor="background1"/>
              </w:rPr>
            </w:pPr>
            <w:r w:rsidRPr="001428DE">
              <w:rPr>
                <w:rFonts w:ascii="Arial" w:hAnsi="Arial" w:cs="Arial"/>
                <w:b/>
                <w:bCs/>
                <w:color w:val="FFFFFF" w:themeColor="background1"/>
              </w:rPr>
              <w:t>Information to be published</w:t>
            </w:r>
          </w:p>
        </w:tc>
        <w:tc>
          <w:tcPr>
            <w:tcW w:w="7230" w:type="dxa"/>
            <w:shd w:val="clear" w:color="auto" w:fill="4472C4" w:themeFill="accent1"/>
          </w:tcPr>
          <w:p w14:paraId="7F5911C8" w14:textId="5CDFDAA4" w:rsidR="00B95A8A" w:rsidRPr="001428DE" w:rsidRDefault="00B95A8A" w:rsidP="008E0E9F">
            <w:pPr>
              <w:spacing w:before="120" w:after="120"/>
              <w:rPr>
                <w:rFonts w:ascii="Arial" w:hAnsi="Arial" w:cs="Arial"/>
                <w:b/>
                <w:bCs/>
                <w:color w:val="FFFFFF" w:themeColor="background1"/>
              </w:rPr>
            </w:pPr>
            <w:r w:rsidRPr="001428DE">
              <w:rPr>
                <w:rFonts w:ascii="Arial" w:hAnsi="Arial" w:cs="Arial"/>
                <w:b/>
                <w:bCs/>
                <w:color w:val="FFFFFF" w:themeColor="background1"/>
              </w:rPr>
              <w:t>How the information can be obtained</w:t>
            </w:r>
          </w:p>
        </w:tc>
        <w:tc>
          <w:tcPr>
            <w:tcW w:w="1275" w:type="dxa"/>
            <w:shd w:val="clear" w:color="auto" w:fill="4472C4" w:themeFill="accent1"/>
          </w:tcPr>
          <w:p w14:paraId="170C30F3" w14:textId="447FC5C2" w:rsidR="00B95A8A" w:rsidRPr="001428DE" w:rsidRDefault="00B95A8A" w:rsidP="008E0E9F">
            <w:pPr>
              <w:spacing w:before="120" w:after="120"/>
              <w:jc w:val="center"/>
              <w:rPr>
                <w:rFonts w:ascii="Arial" w:hAnsi="Arial" w:cs="Arial"/>
                <w:b/>
                <w:bCs/>
                <w:color w:val="FFFFFF" w:themeColor="background1"/>
              </w:rPr>
            </w:pPr>
            <w:r w:rsidRPr="001428DE">
              <w:rPr>
                <w:rFonts w:ascii="Arial" w:hAnsi="Arial" w:cs="Arial"/>
                <w:b/>
                <w:bCs/>
                <w:color w:val="FFFFFF" w:themeColor="background1"/>
              </w:rPr>
              <w:t>Cost</w:t>
            </w:r>
          </w:p>
        </w:tc>
      </w:tr>
      <w:tr w:rsidR="00B95A8A" w:rsidRPr="00526A41" w14:paraId="18B01734" w14:textId="77777777" w:rsidTr="009D24CF">
        <w:tc>
          <w:tcPr>
            <w:tcW w:w="5665" w:type="dxa"/>
          </w:tcPr>
          <w:p w14:paraId="08730F3C" w14:textId="77777777" w:rsidR="00F128F0" w:rsidRPr="001428DE" w:rsidRDefault="00F128F0" w:rsidP="006154F4">
            <w:pPr>
              <w:rPr>
                <w:rFonts w:ascii="Arial" w:hAnsi="Arial" w:cs="Arial"/>
                <w:sz w:val="22"/>
                <w:szCs w:val="22"/>
              </w:rPr>
            </w:pPr>
          </w:p>
          <w:p w14:paraId="725A4410" w14:textId="77777777" w:rsidR="00B95A8A" w:rsidRPr="001428DE" w:rsidRDefault="00B95A8A" w:rsidP="006154F4">
            <w:pPr>
              <w:rPr>
                <w:rFonts w:ascii="Arial" w:hAnsi="Arial" w:cs="Arial"/>
                <w:sz w:val="22"/>
                <w:szCs w:val="22"/>
              </w:rPr>
            </w:pPr>
            <w:r w:rsidRPr="001428DE">
              <w:rPr>
                <w:rFonts w:ascii="Arial" w:hAnsi="Arial" w:cs="Arial"/>
                <w:sz w:val="22"/>
                <w:szCs w:val="22"/>
              </w:rPr>
              <w:t>Organisational information, structures, locations and contacts</w:t>
            </w:r>
          </w:p>
          <w:p w14:paraId="3F7DA24D" w14:textId="77777777" w:rsidR="00F128F0" w:rsidRPr="001428DE" w:rsidRDefault="00F128F0" w:rsidP="006154F4">
            <w:pPr>
              <w:rPr>
                <w:rFonts w:ascii="Arial" w:hAnsi="Arial" w:cs="Arial"/>
                <w:sz w:val="22"/>
                <w:szCs w:val="22"/>
              </w:rPr>
            </w:pPr>
          </w:p>
          <w:p w14:paraId="322DCA4C" w14:textId="2BA04B83" w:rsidR="008E0E9F" w:rsidRPr="001428DE" w:rsidRDefault="008E0E9F" w:rsidP="006154F4">
            <w:pPr>
              <w:rPr>
                <w:rFonts w:ascii="Arial" w:hAnsi="Arial" w:cs="Arial"/>
                <w:sz w:val="22"/>
                <w:szCs w:val="22"/>
              </w:rPr>
            </w:pPr>
          </w:p>
        </w:tc>
        <w:tc>
          <w:tcPr>
            <w:tcW w:w="7230" w:type="dxa"/>
          </w:tcPr>
          <w:p w14:paraId="5A27D83F" w14:textId="77777777" w:rsidR="008E0E9F" w:rsidRPr="001428DE" w:rsidRDefault="008E0E9F" w:rsidP="006154F4">
            <w:pPr>
              <w:rPr>
                <w:rFonts w:ascii="Arial" w:hAnsi="Arial" w:cs="Arial"/>
                <w:sz w:val="22"/>
                <w:szCs w:val="22"/>
              </w:rPr>
            </w:pPr>
          </w:p>
          <w:p w14:paraId="21B6A0CD" w14:textId="5FF71059" w:rsidR="00B95A8A" w:rsidRPr="001428DE" w:rsidRDefault="00F068A7" w:rsidP="006154F4">
            <w:pPr>
              <w:rPr>
                <w:rFonts w:ascii="Arial" w:hAnsi="Arial" w:cs="Arial"/>
                <w:sz w:val="22"/>
                <w:szCs w:val="22"/>
              </w:rPr>
            </w:pPr>
            <w:r>
              <w:rPr>
                <w:rFonts w:ascii="Arial" w:hAnsi="Arial" w:cs="Arial"/>
                <w:sz w:val="22"/>
                <w:szCs w:val="22"/>
              </w:rPr>
              <w:t>For example,</w:t>
            </w:r>
            <w:r w:rsidR="00B95A8A" w:rsidRPr="001428DE">
              <w:rPr>
                <w:rFonts w:ascii="Arial" w:hAnsi="Arial" w:cs="Arial"/>
                <w:sz w:val="22"/>
                <w:szCs w:val="22"/>
              </w:rPr>
              <w:t xml:space="preserve"> </w:t>
            </w:r>
            <w:r w:rsidR="00126844" w:rsidRPr="001428DE">
              <w:rPr>
                <w:rFonts w:ascii="Arial" w:hAnsi="Arial" w:cs="Arial"/>
                <w:sz w:val="22"/>
                <w:szCs w:val="22"/>
              </w:rPr>
              <w:t xml:space="preserve">organisation </w:t>
            </w:r>
            <w:r w:rsidR="00B95A8A" w:rsidRPr="001428DE">
              <w:rPr>
                <w:rFonts w:ascii="Arial" w:hAnsi="Arial" w:cs="Arial"/>
                <w:sz w:val="22"/>
                <w:szCs w:val="22"/>
              </w:rPr>
              <w:t xml:space="preserve">website, </w:t>
            </w:r>
            <w:r w:rsidR="00126844" w:rsidRPr="001428DE">
              <w:rPr>
                <w:rFonts w:ascii="Arial" w:hAnsi="Arial" w:cs="Arial"/>
                <w:sz w:val="22"/>
                <w:szCs w:val="22"/>
              </w:rPr>
              <w:t xml:space="preserve">organisation </w:t>
            </w:r>
            <w:r w:rsidR="00B95A8A" w:rsidRPr="001428DE">
              <w:rPr>
                <w:rFonts w:ascii="Arial" w:hAnsi="Arial" w:cs="Arial"/>
                <w:sz w:val="22"/>
                <w:szCs w:val="22"/>
              </w:rPr>
              <w:t>information leaflet</w:t>
            </w:r>
          </w:p>
        </w:tc>
        <w:tc>
          <w:tcPr>
            <w:tcW w:w="1275" w:type="dxa"/>
          </w:tcPr>
          <w:p w14:paraId="0E35BA94" w14:textId="77777777" w:rsidR="008E0E9F" w:rsidRPr="001428DE" w:rsidRDefault="008E0E9F" w:rsidP="006154F4">
            <w:pPr>
              <w:rPr>
                <w:rFonts w:ascii="Arial" w:hAnsi="Arial" w:cs="Arial"/>
                <w:sz w:val="22"/>
                <w:szCs w:val="22"/>
              </w:rPr>
            </w:pPr>
          </w:p>
          <w:p w14:paraId="76438E1E" w14:textId="088C6CC7" w:rsidR="00B95A8A" w:rsidRPr="001428DE" w:rsidRDefault="00B95A8A" w:rsidP="006154F4">
            <w:pPr>
              <w:rPr>
                <w:rFonts w:ascii="Arial" w:hAnsi="Arial" w:cs="Arial"/>
                <w:sz w:val="22"/>
                <w:szCs w:val="22"/>
              </w:rPr>
            </w:pPr>
            <w:r w:rsidRPr="001428DE">
              <w:rPr>
                <w:rFonts w:ascii="Arial" w:hAnsi="Arial" w:cs="Arial"/>
                <w:sz w:val="22"/>
                <w:szCs w:val="22"/>
              </w:rPr>
              <w:t>Free</w:t>
            </w:r>
          </w:p>
        </w:tc>
      </w:tr>
      <w:tr w:rsidR="00B95A8A" w:rsidRPr="00526A41" w14:paraId="7DB6DD75" w14:textId="77777777" w:rsidTr="009D24CF">
        <w:tc>
          <w:tcPr>
            <w:tcW w:w="5665" w:type="dxa"/>
          </w:tcPr>
          <w:p w14:paraId="5D4DD1B4" w14:textId="77777777" w:rsidR="00F128F0" w:rsidRPr="001428DE" w:rsidRDefault="00F128F0" w:rsidP="006154F4">
            <w:pPr>
              <w:rPr>
                <w:rFonts w:ascii="Arial" w:hAnsi="Arial" w:cs="Arial"/>
                <w:sz w:val="22"/>
                <w:szCs w:val="22"/>
              </w:rPr>
            </w:pPr>
          </w:p>
          <w:p w14:paraId="0AC61540" w14:textId="5D403CA3" w:rsidR="00B95A8A" w:rsidRPr="001428DE" w:rsidRDefault="00B95A8A" w:rsidP="006154F4">
            <w:pPr>
              <w:rPr>
                <w:rFonts w:ascii="Arial" w:hAnsi="Arial" w:cs="Arial"/>
                <w:sz w:val="22"/>
                <w:szCs w:val="22"/>
              </w:rPr>
            </w:pPr>
            <w:r w:rsidRPr="001428DE">
              <w:rPr>
                <w:rFonts w:ascii="Arial" w:hAnsi="Arial" w:cs="Arial"/>
                <w:sz w:val="22"/>
                <w:szCs w:val="22"/>
              </w:rPr>
              <w:t xml:space="preserve">Doctors in the </w:t>
            </w:r>
            <w:r w:rsidR="000B3E8E" w:rsidRPr="001428DE">
              <w:rPr>
                <w:rFonts w:ascii="Arial" w:hAnsi="Arial" w:cs="Arial"/>
                <w:sz w:val="22"/>
                <w:szCs w:val="22"/>
              </w:rPr>
              <w:t>organisation</w:t>
            </w:r>
          </w:p>
          <w:p w14:paraId="0BAFF273" w14:textId="77777777" w:rsidR="00F128F0" w:rsidRPr="001428DE" w:rsidRDefault="00F128F0" w:rsidP="006154F4">
            <w:pPr>
              <w:rPr>
                <w:rFonts w:ascii="Arial" w:hAnsi="Arial" w:cs="Arial"/>
                <w:sz w:val="22"/>
                <w:szCs w:val="22"/>
              </w:rPr>
            </w:pPr>
          </w:p>
          <w:p w14:paraId="3676D492" w14:textId="51C84946" w:rsidR="008E0E9F" w:rsidRPr="001428DE" w:rsidRDefault="008E0E9F" w:rsidP="006154F4">
            <w:pPr>
              <w:rPr>
                <w:rFonts w:ascii="Arial" w:hAnsi="Arial" w:cs="Arial"/>
                <w:sz w:val="22"/>
                <w:szCs w:val="22"/>
              </w:rPr>
            </w:pPr>
          </w:p>
        </w:tc>
        <w:tc>
          <w:tcPr>
            <w:tcW w:w="7230" w:type="dxa"/>
          </w:tcPr>
          <w:p w14:paraId="07C5C51A" w14:textId="77777777" w:rsidR="00B95A8A" w:rsidRPr="001428DE" w:rsidRDefault="00B95A8A" w:rsidP="006154F4">
            <w:pPr>
              <w:rPr>
                <w:rFonts w:ascii="Arial" w:hAnsi="Arial" w:cs="Arial"/>
                <w:sz w:val="22"/>
                <w:szCs w:val="22"/>
              </w:rPr>
            </w:pPr>
          </w:p>
        </w:tc>
        <w:tc>
          <w:tcPr>
            <w:tcW w:w="1275" w:type="dxa"/>
          </w:tcPr>
          <w:p w14:paraId="492724AD" w14:textId="77777777" w:rsidR="00B95A8A" w:rsidRPr="001428DE" w:rsidRDefault="00B95A8A" w:rsidP="006154F4">
            <w:pPr>
              <w:rPr>
                <w:rFonts w:ascii="Arial" w:hAnsi="Arial" w:cs="Arial"/>
                <w:sz w:val="22"/>
                <w:szCs w:val="22"/>
              </w:rPr>
            </w:pPr>
          </w:p>
        </w:tc>
      </w:tr>
      <w:tr w:rsidR="00B95A8A" w:rsidRPr="00526A41" w14:paraId="662212CC" w14:textId="77777777" w:rsidTr="009D24CF">
        <w:tc>
          <w:tcPr>
            <w:tcW w:w="5665" w:type="dxa"/>
          </w:tcPr>
          <w:p w14:paraId="1EC3B610" w14:textId="77777777" w:rsidR="00F128F0" w:rsidRPr="001428DE" w:rsidRDefault="00F128F0" w:rsidP="006154F4">
            <w:pPr>
              <w:rPr>
                <w:rFonts w:ascii="Arial" w:hAnsi="Arial" w:cs="Arial"/>
                <w:sz w:val="22"/>
                <w:szCs w:val="22"/>
              </w:rPr>
            </w:pPr>
          </w:p>
          <w:p w14:paraId="210EECFB" w14:textId="77777777" w:rsidR="00B95A8A" w:rsidRPr="001428DE" w:rsidRDefault="00B95A8A" w:rsidP="006154F4">
            <w:pPr>
              <w:rPr>
                <w:rFonts w:ascii="Arial" w:hAnsi="Arial" w:cs="Arial"/>
                <w:sz w:val="22"/>
                <w:szCs w:val="22"/>
              </w:rPr>
            </w:pPr>
            <w:r w:rsidRPr="001428DE">
              <w:rPr>
                <w:rFonts w:ascii="Arial" w:hAnsi="Arial" w:cs="Arial"/>
                <w:sz w:val="22"/>
                <w:szCs w:val="22"/>
              </w:rPr>
              <w:t xml:space="preserve">Contact details for the </w:t>
            </w:r>
            <w:r w:rsidR="00126844" w:rsidRPr="001428DE">
              <w:rPr>
                <w:rFonts w:ascii="Arial" w:hAnsi="Arial" w:cs="Arial"/>
                <w:sz w:val="22"/>
                <w:szCs w:val="22"/>
              </w:rPr>
              <w:t xml:space="preserve">organisation </w:t>
            </w:r>
            <w:r w:rsidRPr="001428DE">
              <w:rPr>
                <w:rFonts w:ascii="Arial" w:hAnsi="Arial" w:cs="Arial"/>
                <w:sz w:val="22"/>
                <w:szCs w:val="22"/>
              </w:rPr>
              <w:t>(named contacts with telephone numbers and email address</w:t>
            </w:r>
            <w:r w:rsidR="00992993" w:rsidRPr="001428DE">
              <w:rPr>
                <w:rFonts w:ascii="Arial" w:hAnsi="Arial" w:cs="Arial"/>
                <w:sz w:val="22"/>
                <w:szCs w:val="22"/>
              </w:rPr>
              <w:t>es</w:t>
            </w:r>
            <w:r w:rsidRPr="001428DE">
              <w:rPr>
                <w:rFonts w:ascii="Arial" w:hAnsi="Arial" w:cs="Arial"/>
                <w:sz w:val="22"/>
                <w:szCs w:val="22"/>
              </w:rPr>
              <w:t>)</w:t>
            </w:r>
          </w:p>
          <w:p w14:paraId="6B5ABED2" w14:textId="552C56E8" w:rsidR="00F128F0" w:rsidRPr="001428DE" w:rsidRDefault="00F128F0" w:rsidP="006154F4">
            <w:pPr>
              <w:rPr>
                <w:rFonts w:ascii="Arial" w:hAnsi="Arial" w:cs="Arial"/>
                <w:sz w:val="22"/>
                <w:szCs w:val="22"/>
              </w:rPr>
            </w:pPr>
          </w:p>
        </w:tc>
        <w:tc>
          <w:tcPr>
            <w:tcW w:w="7230" w:type="dxa"/>
          </w:tcPr>
          <w:p w14:paraId="13577F18" w14:textId="77777777" w:rsidR="00B95A8A" w:rsidRPr="001428DE" w:rsidRDefault="00B95A8A" w:rsidP="006154F4">
            <w:pPr>
              <w:rPr>
                <w:rFonts w:ascii="Arial" w:hAnsi="Arial" w:cs="Arial"/>
                <w:sz w:val="22"/>
                <w:szCs w:val="22"/>
              </w:rPr>
            </w:pPr>
          </w:p>
        </w:tc>
        <w:tc>
          <w:tcPr>
            <w:tcW w:w="1275" w:type="dxa"/>
          </w:tcPr>
          <w:p w14:paraId="1EB3787D" w14:textId="77777777" w:rsidR="00B95A8A" w:rsidRPr="001428DE" w:rsidRDefault="00B95A8A" w:rsidP="006154F4">
            <w:pPr>
              <w:rPr>
                <w:rFonts w:ascii="Arial" w:hAnsi="Arial" w:cs="Arial"/>
                <w:sz w:val="22"/>
                <w:szCs w:val="22"/>
              </w:rPr>
            </w:pPr>
          </w:p>
        </w:tc>
      </w:tr>
      <w:tr w:rsidR="00B95A8A" w:rsidRPr="00526A41" w14:paraId="66A706B1" w14:textId="77777777" w:rsidTr="009D24CF">
        <w:tc>
          <w:tcPr>
            <w:tcW w:w="5665" w:type="dxa"/>
          </w:tcPr>
          <w:p w14:paraId="0506559E" w14:textId="77777777" w:rsidR="00F128F0" w:rsidRPr="001428DE" w:rsidRDefault="00F128F0" w:rsidP="006154F4">
            <w:pPr>
              <w:rPr>
                <w:rFonts w:ascii="Arial" w:hAnsi="Arial" w:cs="Arial"/>
                <w:sz w:val="22"/>
                <w:szCs w:val="22"/>
              </w:rPr>
            </w:pPr>
          </w:p>
          <w:p w14:paraId="66C3C707" w14:textId="77777777" w:rsidR="00B95A8A" w:rsidRPr="001428DE" w:rsidRDefault="00B95A8A" w:rsidP="006154F4">
            <w:pPr>
              <w:rPr>
                <w:rFonts w:ascii="Arial" w:hAnsi="Arial" w:cs="Arial"/>
                <w:sz w:val="22"/>
                <w:szCs w:val="22"/>
              </w:rPr>
            </w:pPr>
            <w:r w:rsidRPr="001428DE">
              <w:rPr>
                <w:rFonts w:ascii="Arial" w:hAnsi="Arial" w:cs="Arial"/>
                <w:sz w:val="22"/>
                <w:szCs w:val="22"/>
              </w:rPr>
              <w:t>Opening hours</w:t>
            </w:r>
          </w:p>
          <w:p w14:paraId="44380F93" w14:textId="5F0F3DD4" w:rsidR="00F128F0" w:rsidRPr="001428DE" w:rsidRDefault="00F128F0" w:rsidP="006154F4">
            <w:pPr>
              <w:rPr>
                <w:rFonts w:ascii="Arial" w:hAnsi="Arial" w:cs="Arial"/>
                <w:sz w:val="22"/>
                <w:szCs w:val="22"/>
              </w:rPr>
            </w:pPr>
          </w:p>
        </w:tc>
        <w:tc>
          <w:tcPr>
            <w:tcW w:w="7230" w:type="dxa"/>
          </w:tcPr>
          <w:p w14:paraId="35BA50B8" w14:textId="77777777" w:rsidR="00B95A8A" w:rsidRPr="001428DE" w:rsidRDefault="00B95A8A" w:rsidP="006154F4">
            <w:pPr>
              <w:rPr>
                <w:rFonts w:ascii="Arial" w:hAnsi="Arial" w:cs="Arial"/>
                <w:sz w:val="22"/>
                <w:szCs w:val="22"/>
              </w:rPr>
            </w:pPr>
          </w:p>
        </w:tc>
        <w:tc>
          <w:tcPr>
            <w:tcW w:w="1275" w:type="dxa"/>
          </w:tcPr>
          <w:p w14:paraId="47B78646" w14:textId="77777777" w:rsidR="00B95A8A" w:rsidRPr="001428DE" w:rsidRDefault="00B95A8A" w:rsidP="006154F4">
            <w:pPr>
              <w:rPr>
                <w:rFonts w:ascii="Arial" w:hAnsi="Arial" w:cs="Arial"/>
                <w:sz w:val="22"/>
                <w:szCs w:val="22"/>
              </w:rPr>
            </w:pPr>
          </w:p>
        </w:tc>
      </w:tr>
      <w:tr w:rsidR="00B95A8A" w:rsidRPr="00526A41" w14:paraId="62DE5B0A" w14:textId="77777777" w:rsidTr="009D24CF">
        <w:tc>
          <w:tcPr>
            <w:tcW w:w="5665" w:type="dxa"/>
          </w:tcPr>
          <w:p w14:paraId="36779A07" w14:textId="77777777" w:rsidR="00F128F0" w:rsidRPr="001428DE" w:rsidRDefault="00F128F0" w:rsidP="006154F4">
            <w:pPr>
              <w:rPr>
                <w:rFonts w:ascii="Arial" w:hAnsi="Arial" w:cs="Arial"/>
                <w:sz w:val="22"/>
                <w:szCs w:val="22"/>
              </w:rPr>
            </w:pPr>
          </w:p>
          <w:p w14:paraId="7390142C" w14:textId="77777777" w:rsidR="00B95A8A" w:rsidRPr="001428DE" w:rsidRDefault="00B95A8A" w:rsidP="006154F4">
            <w:pPr>
              <w:rPr>
                <w:rFonts w:ascii="Arial" w:hAnsi="Arial" w:cs="Arial"/>
                <w:sz w:val="22"/>
                <w:szCs w:val="22"/>
              </w:rPr>
            </w:pPr>
            <w:r w:rsidRPr="001428DE">
              <w:rPr>
                <w:rFonts w:ascii="Arial" w:hAnsi="Arial" w:cs="Arial"/>
                <w:sz w:val="22"/>
                <w:szCs w:val="22"/>
              </w:rPr>
              <w:t>Other staffing details</w:t>
            </w:r>
          </w:p>
          <w:p w14:paraId="30B89748" w14:textId="255CC8CD" w:rsidR="00F128F0" w:rsidRPr="001428DE" w:rsidRDefault="00F128F0" w:rsidP="006154F4">
            <w:pPr>
              <w:rPr>
                <w:rFonts w:ascii="Arial" w:hAnsi="Arial" w:cs="Arial"/>
                <w:sz w:val="22"/>
                <w:szCs w:val="22"/>
              </w:rPr>
            </w:pPr>
          </w:p>
        </w:tc>
        <w:tc>
          <w:tcPr>
            <w:tcW w:w="7230" w:type="dxa"/>
          </w:tcPr>
          <w:p w14:paraId="34907CF9" w14:textId="77777777" w:rsidR="00B95A8A" w:rsidRPr="001428DE" w:rsidRDefault="00B95A8A" w:rsidP="006154F4">
            <w:pPr>
              <w:rPr>
                <w:rFonts w:ascii="Arial" w:hAnsi="Arial" w:cs="Arial"/>
                <w:sz w:val="22"/>
                <w:szCs w:val="22"/>
              </w:rPr>
            </w:pPr>
          </w:p>
        </w:tc>
        <w:tc>
          <w:tcPr>
            <w:tcW w:w="1275" w:type="dxa"/>
          </w:tcPr>
          <w:p w14:paraId="261731CD" w14:textId="77777777" w:rsidR="00B95A8A" w:rsidRPr="001428DE" w:rsidRDefault="00B95A8A" w:rsidP="006154F4">
            <w:pPr>
              <w:rPr>
                <w:rFonts w:ascii="Arial" w:hAnsi="Arial" w:cs="Arial"/>
                <w:sz w:val="22"/>
                <w:szCs w:val="22"/>
              </w:rPr>
            </w:pPr>
          </w:p>
        </w:tc>
      </w:tr>
      <w:tr w:rsidR="00B95A8A" w:rsidRPr="00526A41" w14:paraId="5C8BB65D" w14:textId="77777777" w:rsidTr="009D24CF">
        <w:tc>
          <w:tcPr>
            <w:tcW w:w="5665" w:type="dxa"/>
          </w:tcPr>
          <w:p w14:paraId="5CCEDB6A" w14:textId="77777777" w:rsidR="00F128F0" w:rsidRPr="001428DE" w:rsidRDefault="00F128F0" w:rsidP="006154F4">
            <w:pPr>
              <w:rPr>
                <w:rFonts w:ascii="Arial" w:hAnsi="Arial" w:cs="Arial"/>
                <w:sz w:val="22"/>
                <w:szCs w:val="22"/>
              </w:rPr>
            </w:pPr>
          </w:p>
          <w:p w14:paraId="106D15C1" w14:textId="68225C6E" w:rsidR="008E0E9F" w:rsidRPr="001428DE" w:rsidRDefault="00B95A8A" w:rsidP="006154F4">
            <w:pPr>
              <w:rPr>
                <w:rFonts w:ascii="Arial" w:hAnsi="Arial" w:cs="Arial"/>
                <w:sz w:val="22"/>
                <w:szCs w:val="22"/>
              </w:rPr>
            </w:pPr>
            <w:r w:rsidRPr="001428DE">
              <w:rPr>
                <w:rFonts w:ascii="Arial" w:hAnsi="Arial" w:cs="Arial"/>
                <w:sz w:val="22"/>
                <w:szCs w:val="22"/>
              </w:rPr>
              <w:t>Meeting information</w:t>
            </w:r>
            <w:r w:rsidR="00992993" w:rsidRPr="001428DE">
              <w:rPr>
                <w:rFonts w:ascii="Arial" w:hAnsi="Arial" w:cs="Arial"/>
                <w:sz w:val="22"/>
                <w:szCs w:val="22"/>
              </w:rPr>
              <w:t xml:space="preserve"> – </w:t>
            </w:r>
            <w:r w:rsidR="00E02932" w:rsidRPr="001428DE">
              <w:rPr>
                <w:rFonts w:ascii="Arial" w:hAnsi="Arial" w:cs="Arial"/>
                <w:sz w:val="22"/>
                <w:szCs w:val="22"/>
              </w:rPr>
              <w:t>specifically</w:t>
            </w:r>
            <w:r w:rsidRPr="001428DE">
              <w:rPr>
                <w:rFonts w:ascii="Arial" w:hAnsi="Arial" w:cs="Arial"/>
                <w:sz w:val="22"/>
                <w:szCs w:val="22"/>
              </w:rPr>
              <w:t xml:space="preserve"> with pharma</w:t>
            </w:r>
            <w:r w:rsidR="00F068A7">
              <w:rPr>
                <w:rFonts w:ascii="Arial" w:hAnsi="Arial" w:cs="Arial"/>
                <w:sz w:val="22"/>
                <w:szCs w:val="22"/>
              </w:rPr>
              <w:t xml:space="preserve">ceutical </w:t>
            </w:r>
            <w:r w:rsidRPr="001428DE">
              <w:rPr>
                <w:rFonts w:ascii="Arial" w:hAnsi="Arial" w:cs="Arial"/>
                <w:sz w:val="22"/>
                <w:szCs w:val="22"/>
              </w:rPr>
              <w:t>companies and other medical suppliers</w:t>
            </w:r>
          </w:p>
          <w:p w14:paraId="3C01861E" w14:textId="09A816EA" w:rsidR="008E0E9F" w:rsidRPr="001428DE" w:rsidRDefault="008E0E9F" w:rsidP="006154F4">
            <w:pPr>
              <w:rPr>
                <w:rFonts w:ascii="Arial" w:hAnsi="Arial" w:cs="Arial"/>
                <w:sz w:val="22"/>
                <w:szCs w:val="22"/>
              </w:rPr>
            </w:pPr>
          </w:p>
        </w:tc>
        <w:tc>
          <w:tcPr>
            <w:tcW w:w="7230" w:type="dxa"/>
          </w:tcPr>
          <w:p w14:paraId="21830AC9" w14:textId="77777777" w:rsidR="00B95A8A" w:rsidRPr="001428DE" w:rsidRDefault="00B95A8A" w:rsidP="006154F4">
            <w:pPr>
              <w:rPr>
                <w:rFonts w:ascii="Arial" w:hAnsi="Arial" w:cs="Arial"/>
                <w:sz w:val="22"/>
                <w:szCs w:val="22"/>
              </w:rPr>
            </w:pPr>
          </w:p>
        </w:tc>
        <w:tc>
          <w:tcPr>
            <w:tcW w:w="1275" w:type="dxa"/>
          </w:tcPr>
          <w:p w14:paraId="3B418B59" w14:textId="77777777" w:rsidR="00B95A8A" w:rsidRPr="001428DE" w:rsidRDefault="00B95A8A" w:rsidP="006154F4">
            <w:pPr>
              <w:rPr>
                <w:rFonts w:ascii="Arial" w:hAnsi="Arial" w:cs="Arial"/>
                <w:sz w:val="22"/>
                <w:szCs w:val="22"/>
              </w:rPr>
            </w:pPr>
          </w:p>
        </w:tc>
      </w:tr>
      <w:tr w:rsidR="00B95A8A" w:rsidRPr="00526A41" w14:paraId="338E075D" w14:textId="77777777" w:rsidTr="00863219">
        <w:tc>
          <w:tcPr>
            <w:tcW w:w="14170" w:type="dxa"/>
            <w:gridSpan w:val="3"/>
            <w:shd w:val="clear" w:color="auto" w:fill="4472C4" w:themeFill="accent1"/>
          </w:tcPr>
          <w:p w14:paraId="19CEF4B2" w14:textId="7E9C4C67" w:rsidR="00B95A8A" w:rsidRPr="001428DE" w:rsidRDefault="00B95A8A" w:rsidP="008E0E9F">
            <w:pPr>
              <w:spacing w:before="120" w:after="120"/>
              <w:rPr>
                <w:rFonts w:ascii="Arial" w:hAnsi="Arial" w:cs="Arial"/>
                <w:b/>
                <w:bCs/>
                <w:color w:val="FFFFFF" w:themeColor="background1"/>
              </w:rPr>
            </w:pPr>
            <w:r w:rsidRPr="001428DE">
              <w:rPr>
                <w:rFonts w:ascii="Arial" w:hAnsi="Arial" w:cs="Arial"/>
                <w:b/>
                <w:bCs/>
                <w:color w:val="FFFFFF" w:themeColor="background1"/>
              </w:rPr>
              <w:lastRenderedPageBreak/>
              <w:t>Class 2 – What we spend and how we s</w:t>
            </w:r>
            <w:r w:rsidR="00AD75E1" w:rsidRPr="001428DE">
              <w:rPr>
                <w:rFonts w:ascii="Arial" w:hAnsi="Arial" w:cs="Arial"/>
                <w:b/>
                <w:bCs/>
                <w:color w:val="FFFFFF" w:themeColor="background1"/>
              </w:rPr>
              <w:t>p</w:t>
            </w:r>
            <w:r w:rsidRPr="001428DE">
              <w:rPr>
                <w:rFonts w:ascii="Arial" w:hAnsi="Arial" w:cs="Arial"/>
                <w:b/>
                <w:bCs/>
                <w:color w:val="FFFFFF" w:themeColor="background1"/>
              </w:rPr>
              <w:t>end it</w:t>
            </w:r>
          </w:p>
        </w:tc>
      </w:tr>
      <w:tr w:rsidR="00B95A8A" w:rsidRPr="00526A41" w14:paraId="6E745907" w14:textId="77777777" w:rsidTr="009D24CF">
        <w:tc>
          <w:tcPr>
            <w:tcW w:w="5665" w:type="dxa"/>
            <w:shd w:val="clear" w:color="auto" w:fill="4472C4" w:themeFill="accent1"/>
          </w:tcPr>
          <w:p w14:paraId="6ABD4530" w14:textId="77777777" w:rsidR="00B95A8A" w:rsidRPr="001428DE" w:rsidRDefault="00B95A8A" w:rsidP="008E0E9F">
            <w:pPr>
              <w:spacing w:before="120" w:after="120"/>
              <w:rPr>
                <w:rFonts w:ascii="Arial" w:hAnsi="Arial" w:cs="Arial"/>
                <w:b/>
                <w:bCs/>
                <w:color w:val="FFFFFF" w:themeColor="background1"/>
              </w:rPr>
            </w:pPr>
            <w:r w:rsidRPr="001428DE">
              <w:rPr>
                <w:rFonts w:ascii="Arial" w:hAnsi="Arial" w:cs="Arial"/>
                <w:b/>
                <w:bCs/>
                <w:color w:val="FFFFFF" w:themeColor="background1"/>
              </w:rPr>
              <w:t>Information to be published</w:t>
            </w:r>
          </w:p>
        </w:tc>
        <w:tc>
          <w:tcPr>
            <w:tcW w:w="7230" w:type="dxa"/>
            <w:shd w:val="clear" w:color="auto" w:fill="4472C4" w:themeFill="accent1"/>
          </w:tcPr>
          <w:p w14:paraId="7A142A6F" w14:textId="77777777" w:rsidR="00B95A8A" w:rsidRPr="001428DE" w:rsidRDefault="00B95A8A" w:rsidP="008E0E9F">
            <w:pPr>
              <w:spacing w:before="120" w:after="120"/>
              <w:rPr>
                <w:rFonts w:ascii="Arial" w:hAnsi="Arial" w:cs="Arial"/>
                <w:b/>
                <w:bCs/>
                <w:color w:val="FFFFFF" w:themeColor="background1"/>
              </w:rPr>
            </w:pPr>
            <w:r w:rsidRPr="001428DE">
              <w:rPr>
                <w:rFonts w:ascii="Arial" w:hAnsi="Arial" w:cs="Arial"/>
                <w:b/>
                <w:bCs/>
                <w:color w:val="FFFFFF" w:themeColor="background1"/>
              </w:rPr>
              <w:t>How the information can be obtained</w:t>
            </w:r>
          </w:p>
        </w:tc>
        <w:tc>
          <w:tcPr>
            <w:tcW w:w="1275" w:type="dxa"/>
            <w:shd w:val="clear" w:color="auto" w:fill="4472C4" w:themeFill="accent1"/>
          </w:tcPr>
          <w:p w14:paraId="72ACE905" w14:textId="77777777" w:rsidR="00B95A8A" w:rsidRPr="001428DE" w:rsidRDefault="00B95A8A" w:rsidP="008E0E9F">
            <w:pPr>
              <w:spacing w:before="120" w:after="120"/>
              <w:rPr>
                <w:rFonts w:ascii="Arial" w:hAnsi="Arial" w:cs="Arial"/>
                <w:b/>
                <w:bCs/>
                <w:color w:val="FFFFFF" w:themeColor="background1"/>
              </w:rPr>
            </w:pPr>
            <w:r w:rsidRPr="001428DE">
              <w:rPr>
                <w:rFonts w:ascii="Arial" w:hAnsi="Arial" w:cs="Arial"/>
                <w:b/>
                <w:bCs/>
                <w:color w:val="FFFFFF" w:themeColor="background1"/>
              </w:rPr>
              <w:t>Cost</w:t>
            </w:r>
          </w:p>
        </w:tc>
      </w:tr>
      <w:tr w:rsidR="00B95A8A" w:rsidRPr="00526A41" w14:paraId="3D43B7FD" w14:textId="77777777" w:rsidTr="009D24CF">
        <w:tc>
          <w:tcPr>
            <w:tcW w:w="5665" w:type="dxa"/>
          </w:tcPr>
          <w:p w14:paraId="33072CF4" w14:textId="77777777" w:rsidR="00F128F0" w:rsidRPr="001428DE" w:rsidRDefault="00F128F0" w:rsidP="0044600E">
            <w:pPr>
              <w:rPr>
                <w:rFonts w:ascii="Arial" w:hAnsi="Arial" w:cs="Arial"/>
                <w:sz w:val="22"/>
                <w:szCs w:val="22"/>
              </w:rPr>
            </w:pPr>
          </w:p>
          <w:p w14:paraId="6F98F1BD" w14:textId="6875015A" w:rsidR="008E0E9F" w:rsidRPr="001428DE" w:rsidRDefault="00B95A8A" w:rsidP="0044600E">
            <w:pPr>
              <w:rPr>
                <w:rFonts w:ascii="Arial" w:hAnsi="Arial" w:cs="Arial"/>
                <w:sz w:val="22"/>
                <w:szCs w:val="22"/>
              </w:rPr>
            </w:pPr>
            <w:r w:rsidRPr="001428DE">
              <w:rPr>
                <w:rFonts w:ascii="Arial" w:hAnsi="Arial" w:cs="Arial"/>
                <w:sz w:val="22"/>
                <w:szCs w:val="22"/>
              </w:rPr>
              <w:t xml:space="preserve">Financial information relating to projected and actual income, expenditure, procurement, contracts and financial audit. </w:t>
            </w:r>
          </w:p>
          <w:p w14:paraId="6BC1C6DD" w14:textId="77777777" w:rsidR="008E0E9F" w:rsidRPr="001428DE" w:rsidRDefault="008E0E9F" w:rsidP="0044600E">
            <w:pPr>
              <w:rPr>
                <w:rFonts w:ascii="Arial" w:hAnsi="Arial" w:cs="Arial"/>
                <w:sz w:val="22"/>
                <w:szCs w:val="22"/>
              </w:rPr>
            </w:pPr>
          </w:p>
          <w:p w14:paraId="0184D304" w14:textId="597ED8BE" w:rsidR="00B95A8A" w:rsidRPr="001428DE" w:rsidRDefault="00B95A8A" w:rsidP="0044600E">
            <w:pPr>
              <w:rPr>
                <w:rFonts w:ascii="Arial" w:hAnsi="Arial" w:cs="Arial"/>
                <w:sz w:val="22"/>
                <w:szCs w:val="22"/>
              </w:rPr>
            </w:pPr>
            <w:r w:rsidRPr="001428DE">
              <w:rPr>
                <w:rFonts w:ascii="Arial" w:hAnsi="Arial" w:cs="Arial"/>
                <w:sz w:val="22"/>
                <w:szCs w:val="22"/>
              </w:rPr>
              <w:t xml:space="preserve">This should be </w:t>
            </w:r>
            <w:r w:rsidR="00992993" w:rsidRPr="001428DE">
              <w:rPr>
                <w:rFonts w:ascii="Arial" w:hAnsi="Arial" w:cs="Arial"/>
                <w:sz w:val="22"/>
                <w:szCs w:val="22"/>
              </w:rPr>
              <w:t xml:space="preserve">the </w:t>
            </w:r>
            <w:r w:rsidRPr="001428DE">
              <w:rPr>
                <w:rFonts w:ascii="Arial" w:hAnsi="Arial" w:cs="Arial"/>
                <w:sz w:val="22"/>
                <w:szCs w:val="22"/>
              </w:rPr>
              <w:t>current and previous financial year</w:t>
            </w:r>
            <w:r w:rsidR="00992993" w:rsidRPr="001428DE">
              <w:rPr>
                <w:rFonts w:ascii="Arial" w:hAnsi="Arial" w:cs="Arial"/>
                <w:sz w:val="22"/>
                <w:szCs w:val="22"/>
              </w:rPr>
              <w:t>’</w:t>
            </w:r>
            <w:r w:rsidRPr="001428DE">
              <w:rPr>
                <w:rFonts w:ascii="Arial" w:hAnsi="Arial" w:cs="Arial"/>
                <w:sz w:val="22"/>
                <w:szCs w:val="22"/>
              </w:rPr>
              <w:t>s information</w:t>
            </w:r>
          </w:p>
          <w:p w14:paraId="59C373BB" w14:textId="355463C9" w:rsidR="00F128F0" w:rsidRPr="001428DE" w:rsidRDefault="00F128F0" w:rsidP="0044600E">
            <w:pPr>
              <w:rPr>
                <w:rFonts w:ascii="Arial" w:hAnsi="Arial" w:cs="Arial"/>
                <w:sz w:val="22"/>
                <w:szCs w:val="22"/>
              </w:rPr>
            </w:pPr>
          </w:p>
        </w:tc>
        <w:tc>
          <w:tcPr>
            <w:tcW w:w="7230" w:type="dxa"/>
          </w:tcPr>
          <w:p w14:paraId="3A3BA187" w14:textId="753C14AF" w:rsidR="00B95A8A" w:rsidRPr="001428DE" w:rsidRDefault="00B95A8A" w:rsidP="00F1729A">
            <w:pPr>
              <w:rPr>
                <w:rFonts w:ascii="Arial" w:hAnsi="Arial" w:cs="Arial"/>
                <w:sz w:val="22"/>
                <w:szCs w:val="22"/>
              </w:rPr>
            </w:pPr>
          </w:p>
        </w:tc>
        <w:tc>
          <w:tcPr>
            <w:tcW w:w="1275" w:type="dxa"/>
          </w:tcPr>
          <w:p w14:paraId="1CB094A8" w14:textId="41F1D318" w:rsidR="00B95A8A" w:rsidRPr="001428DE" w:rsidRDefault="00B95A8A" w:rsidP="00F1729A">
            <w:pPr>
              <w:rPr>
                <w:rFonts w:ascii="Arial" w:hAnsi="Arial" w:cs="Arial"/>
                <w:sz w:val="22"/>
                <w:szCs w:val="22"/>
              </w:rPr>
            </w:pPr>
          </w:p>
        </w:tc>
      </w:tr>
      <w:tr w:rsidR="00B95A8A" w:rsidRPr="00526A41" w14:paraId="1858A6C6" w14:textId="77777777" w:rsidTr="009D24CF">
        <w:tc>
          <w:tcPr>
            <w:tcW w:w="5665" w:type="dxa"/>
          </w:tcPr>
          <w:p w14:paraId="2465FDC3" w14:textId="77777777" w:rsidR="00B6133F" w:rsidRPr="00526A41" w:rsidRDefault="00B6133F" w:rsidP="00B95A8A">
            <w:pPr>
              <w:rPr>
                <w:rFonts w:ascii="Arial" w:hAnsi="Arial" w:cs="Arial"/>
                <w:sz w:val="22"/>
                <w:szCs w:val="22"/>
              </w:rPr>
            </w:pPr>
          </w:p>
          <w:p w14:paraId="5BA37F57" w14:textId="4DCF2F5D" w:rsidR="00B95A8A" w:rsidRPr="00526A41" w:rsidRDefault="00B95A8A" w:rsidP="00B95A8A">
            <w:pPr>
              <w:rPr>
                <w:rFonts w:ascii="Arial" w:hAnsi="Arial" w:cs="Arial"/>
                <w:sz w:val="22"/>
                <w:szCs w:val="22"/>
              </w:rPr>
            </w:pPr>
            <w:r w:rsidRPr="00526A41">
              <w:rPr>
                <w:rFonts w:ascii="Arial" w:hAnsi="Arial" w:cs="Arial"/>
                <w:sz w:val="22"/>
                <w:szCs w:val="22"/>
              </w:rPr>
              <w:t xml:space="preserve">Details on NHS funding received by the </w:t>
            </w:r>
            <w:r w:rsidR="000B3E8E" w:rsidRPr="00526A41">
              <w:rPr>
                <w:rFonts w:ascii="Arial" w:hAnsi="Arial" w:cs="Arial"/>
                <w:sz w:val="22"/>
                <w:szCs w:val="22"/>
              </w:rPr>
              <w:t>organisation.</w:t>
            </w:r>
          </w:p>
          <w:p w14:paraId="2A5907B8" w14:textId="1B13F81E" w:rsidR="00B95A8A" w:rsidRPr="00526A41" w:rsidRDefault="00F068A7" w:rsidP="00B95A8A">
            <w:pPr>
              <w:rPr>
                <w:rFonts w:ascii="Arial" w:hAnsi="Arial" w:cs="Arial"/>
                <w:sz w:val="22"/>
                <w:szCs w:val="22"/>
              </w:rPr>
            </w:pPr>
            <w:r>
              <w:rPr>
                <w:rFonts w:ascii="Arial" w:hAnsi="Arial" w:cs="Arial"/>
                <w:sz w:val="22"/>
                <w:szCs w:val="22"/>
              </w:rPr>
              <w:t>It is</w:t>
            </w:r>
            <w:r w:rsidR="00B95A8A" w:rsidRPr="00526A41">
              <w:rPr>
                <w:rFonts w:ascii="Arial" w:hAnsi="Arial" w:cs="Arial"/>
                <w:sz w:val="22"/>
                <w:szCs w:val="22"/>
              </w:rPr>
              <w:t xml:space="preserve"> expect</w:t>
            </w:r>
            <w:r>
              <w:rPr>
                <w:rFonts w:ascii="Arial" w:hAnsi="Arial" w:cs="Arial"/>
                <w:sz w:val="22"/>
                <w:szCs w:val="22"/>
              </w:rPr>
              <w:t>ed that</w:t>
            </w:r>
            <w:r w:rsidR="00B95A8A" w:rsidRPr="00526A41">
              <w:rPr>
                <w:rFonts w:ascii="Arial" w:hAnsi="Arial" w:cs="Arial"/>
                <w:sz w:val="22"/>
                <w:szCs w:val="22"/>
              </w:rPr>
              <w:t xml:space="preserve"> practices</w:t>
            </w:r>
            <w:r>
              <w:rPr>
                <w:rFonts w:ascii="Arial" w:hAnsi="Arial" w:cs="Arial"/>
                <w:sz w:val="22"/>
                <w:szCs w:val="22"/>
              </w:rPr>
              <w:t xml:space="preserve"> will </w:t>
            </w:r>
            <w:r w:rsidR="00B95A8A" w:rsidRPr="00526A41">
              <w:rPr>
                <w:rFonts w:ascii="Arial" w:hAnsi="Arial" w:cs="Arial"/>
                <w:sz w:val="22"/>
                <w:szCs w:val="22"/>
              </w:rPr>
              <w:t>consider publishing as much information as</w:t>
            </w:r>
            <w:r w:rsidR="00992993" w:rsidRPr="00526A41">
              <w:rPr>
                <w:rFonts w:ascii="Arial" w:hAnsi="Arial" w:cs="Arial"/>
                <w:sz w:val="22"/>
                <w:szCs w:val="22"/>
              </w:rPr>
              <w:t xml:space="preserve"> is</w:t>
            </w:r>
            <w:r w:rsidR="00B95A8A" w:rsidRPr="00526A41">
              <w:rPr>
                <w:rFonts w:ascii="Arial" w:hAnsi="Arial" w:cs="Arial"/>
                <w:sz w:val="22"/>
                <w:szCs w:val="22"/>
              </w:rPr>
              <w:t xml:space="preserve"> practically possible</w:t>
            </w:r>
            <w:r w:rsidR="00992993" w:rsidRPr="00526A41">
              <w:rPr>
                <w:rFonts w:ascii="Arial" w:hAnsi="Arial" w:cs="Arial"/>
                <w:sz w:val="22"/>
                <w:szCs w:val="22"/>
              </w:rPr>
              <w:t>,</w:t>
            </w:r>
            <w:r w:rsidR="00B95A8A" w:rsidRPr="00526A41">
              <w:rPr>
                <w:rFonts w:ascii="Arial" w:hAnsi="Arial" w:cs="Arial"/>
                <w:sz w:val="22"/>
                <w:szCs w:val="22"/>
              </w:rPr>
              <w:t xml:space="preserve"> including as much detail as possible </w:t>
            </w:r>
          </w:p>
          <w:p w14:paraId="69F63F45" w14:textId="1DB34E56" w:rsidR="00B95A8A" w:rsidRPr="001428DE" w:rsidRDefault="00B95A8A" w:rsidP="00F1729A">
            <w:pPr>
              <w:rPr>
                <w:rFonts w:ascii="Arial" w:hAnsi="Arial" w:cs="Arial"/>
                <w:sz w:val="22"/>
                <w:szCs w:val="22"/>
              </w:rPr>
            </w:pPr>
          </w:p>
        </w:tc>
        <w:tc>
          <w:tcPr>
            <w:tcW w:w="7230" w:type="dxa"/>
          </w:tcPr>
          <w:p w14:paraId="26E63C85" w14:textId="77777777" w:rsidR="00B95A8A" w:rsidRPr="001428DE" w:rsidRDefault="00B95A8A" w:rsidP="00F1729A">
            <w:pPr>
              <w:rPr>
                <w:rFonts w:ascii="Arial" w:hAnsi="Arial" w:cs="Arial"/>
                <w:sz w:val="22"/>
                <w:szCs w:val="22"/>
              </w:rPr>
            </w:pPr>
          </w:p>
        </w:tc>
        <w:tc>
          <w:tcPr>
            <w:tcW w:w="1275" w:type="dxa"/>
          </w:tcPr>
          <w:p w14:paraId="69AC76DB" w14:textId="77777777" w:rsidR="00B95A8A" w:rsidRPr="001428DE" w:rsidRDefault="00B95A8A" w:rsidP="00F1729A">
            <w:pPr>
              <w:rPr>
                <w:rFonts w:ascii="Arial" w:hAnsi="Arial" w:cs="Arial"/>
                <w:sz w:val="22"/>
                <w:szCs w:val="22"/>
              </w:rPr>
            </w:pPr>
          </w:p>
        </w:tc>
      </w:tr>
      <w:tr w:rsidR="00B95A8A" w:rsidRPr="00526A41" w14:paraId="35EE4D9E" w14:textId="77777777" w:rsidTr="009D24CF">
        <w:tc>
          <w:tcPr>
            <w:tcW w:w="5665" w:type="dxa"/>
          </w:tcPr>
          <w:p w14:paraId="2CBC2E4C" w14:textId="77777777" w:rsidR="00B6133F" w:rsidRPr="001428DE" w:rsidRDefault="00B6133F" w:rsidP="00F1729A">
            <w:pPr>
              <w:rPr>
                <w:rFonts w:ascii="Arial" w:hAnsi="Arial" w:cs="Arial"/>
                <w:sz w:val="22"/>
                <w:szCs w:val="22"/>
              </w:rPr>
            </w:pPr>
          </w:p>
          <w:p w14:paraId="5B6348E3" w14:textId="1BABE6A6" w:rsidR="00B95A8A" w:rsidRPr="001428DE" w:rsidRDefault="00B95A8A" w:rsidP="00F1729A">
            <w:pPr>
              <w:rPr>
                <w:rFonts w:ascii="Arial" w:hAnsi="Arial" w:cs="Arial"/>
                <w:sz w:val="22"/>
                <w:szCs w:val="22"/>
              </w:rPr>
            </w:pPr>
            <w:r w:rsidRPr="001428DE">
              <w:rPr>
                <w:rFonts w:ascii="Arial" w:hAnsi="Arial" w:cs="Arial"/>
                <w:sz w:val="22"/>
                <w:szCs w:val="22"/>
              </w:rPr>
              <w:t>Audit of NHS income</w:t>
            </w:r>
          </w:p>
          <w:p w14:paraId="1C02AD09" w14:textId="1E20622E" w:rsidR="00992993" w:rsidRPr="001428DE" w:rsidRDefault="00992993" w:rsidP="00F1729A">
            <w:pPr>
              <w:rPr>
                <w:rFonts w:ascii="Arial" w:hAnsi="Arial" w:cs="Arial"/>
                <w:sz w:val="22"/>
                <w:szCs w:val="22"/>
              </w:rPr>
            </w:pPr>
          </w:p>
        </w:tc>
        <w:tc>
          <w:tcPr>
            <w:tcW w:w="7230" w:type="dxa"/>
          </w:tcPr>
          <w:p w14:paraId="2DB4E11A" w14:textId="77777777" w:rsidR="00B95A8A" w:rsidRPr="001428DE" w:rsidRDefault="00B95A8A" w:rsidP="00F1729A">
            <w:pPr>
              <w:rPr>
                <w:rFonts w:ascii="Arial" w:hAnsi="Arial" w:cs="Arial"/>
                <w:sz w:val="22"/>
                <w:szCs w:val="22"/>
              </w:rPr>
            </w:pPr>
          </w:p>
        </w:tc>
        <w:tc>
          <w:tcPr>
            <w:tcW w:w="1275" w:type="dxa"/>
          </w:tcPr>
          <w:p w14:paraId="0F2C6A14" w14:textId="77777777" w:rsidR="00B95A8A" w:rsidRPr="001428DE" w:rsidRDefault="00B95A8A" w:rsidP="00F1729A">
            <w:pPr>
              <w:rPr>
                <w:rFonts w:ascii="Arial" w:hAnsi="Arial" w:cs="Arial"/>
                <w:sz w:val="22"/>
                <w:szCs w:val="22"/>
              </w:rPr>
            </w:pPr>
          </w:p>
        </w:tc>
      </w:tr>
      <w:tr w:rsidR="00B95A8A" w:rsidRPr="00526A41" w14:paraId="5E5D1E52" w14:textId="77777777" w:rsidTr="009D24CF">
        <w:tc>
          <w:tcPr>
            <w:tcW w:w="5665" w:type="dxa"/>
          </w:tcPr>
          <w:p w14:paraId="66A2CEA5" w14:textId="77777777" w:rsidR="00B6133F" w:rsidRPr="00526A41" w:rsidRDefault="00B6133F" w:rsidP="0044600E">
            <w:pPr>
              <w:rPr>
                <w:rFonts w:ascii="Arial" w:hAnsi="Arial" w:cs="Arial"/>
                <w:sz w:val="22"/>
                <w:szCs w:val="22"/>
              </w:rPr>
            </w:pPr>
          </w:p>
          <w:p w14:paraId="076FD99B" w14:textId="77777777" w:rsidR="00B95A8A" w:rsidRPr="00526A41" w:rsidRDefault="00B95A8A" w:rsidP="0044600E">
            <w:pPr>
              <w:rPr>
                <w:rFonts w:ascii="Arial" w:hAnsi="Arial" w:cs="Arial"/>
                <w:sz w:val="22"/>
                <w:szCs w:val="22"/>
              </w:rPr>
            </w:pPr>
            <w:r w:rsidRPr="00526A41">
              <w:rPr>
                <w:rFonts w:ascii="Arial" w:hAnsi="Arial" w:cs="Arial"/>
                <w:sz w:val="22"/>
                <w:szCs w:val="22"/>
              </w:rPr>
              <w:t>Details of expenditure items over £10,000</w:t>
            </w:r>
            <w:r w:rsidR="00992993" w:rsidRPr="00526A41">
              <w:rPr>
                <w:rFonts w:ascii="Arial" w:hAnsi="Arial" w:cs="Arial"/>
                <w:sz w:val="22"/>
                <w:szCs w:val="22"/>
              </w:rPr>
              <w:t xml:space="preserve"> – </w:t>
            </w:r>
            <w:r w:rsidRPr="00526A41">
              <w:rPr>
                <w:rFonts w:ascii="Arial" w:hAnsi="Arial" w:cs="Arial"/>
                <w:sz w:val="22"/>
                <w:szCs w:val="22"/>
              </w:rPr>
              <w:t xml:space="preserve">published at least annually but at a quarterly or </w:t>
            </w:r>
            <w:r w:rsidR="006C132E" w:rsidRPr="00526A41">
              <w:rPr>
                <w:rFonts w:ascii="Arial" w:hAnsi="Arial" w:cs="Arial"/>
                <w:sz w:val="22"/>
                <w:szCs w:val="22"/>
              </w:rPr>
              <w:t xml:space="preserve">six </w:t>
            </w:r>
            <w:r w:rsidRPr="00526A41">
              <w:rPr>
                <w:rFonts w:ascii="Arial" w:hAnsi="Arial" w:cs="Arial"/>
                <w:sz w:val="22"/>
                <w:szCs w:val="22"/>
              </w:rPr>
              <w:t>monthly interval where practical</w:t>
            </w:r>
          </w:p>
          <w:p w14:paraId="122483C3" w14:textId="0EDE765F" w:rsidR="00B6133F" w:rsidRPr="001428DE" w:rsidRDefault="00B6133F" w:rsidP="0044600E">
            <w:pPr>
              <w:rPr>
                <w:rFonts w:ascii="Arial" w:hAnsi="Arial" w:cs="Arial"/>
                <w:sz w:val="22"/>
                <w:szCs w:val="22"/>
              </w:rPr>
            </w:pPr>
          </w:p>
        </w:tc>
        <w:tc>
          <w:tcPr>
            <w:tcW w:w="7230" w:type="dxa"/>
          </w:tcPr>
          <w:p w14:paraId="1DDF8FC2" w14:textId="77777777" w:rsidR="00B95A8A" w:rsidRPr="001428DE" w:rsidRDefault="00B95A8A" w:rsidP="00F1729A">
            <w:pPr>
              <w:rPr>
                <w:rFonts w:ascii="Arial" w:hAnsi="Arial" w:cs="Arial"/>
                <w:sz w:val="22"/>
                <w:szCs w:val="22"/>
              </w:rPr>
            </w:pPr>
          </w:p>
        </w:tc>
        <w:tc>
          <w:tcPr>
            <w:tcW w:w="1275" w:type="dxa"/>
          </w:tcPr>
          <w:p w14:paraId="249AB6A2" w14:textId="77777777" w:rsidR="00B95A8A" w:rsidRPr="001428DE" w:rsidRDefault="00B95A8A" w:rsidP="00F1729A">
            <w:pPr>
              <w:rPr>
                <w:rFonts w:ascii="Arial" w:hAnsi="Arial" w:cs="Arial"/>
                <w:sz w:val="22"/>
                <w:szCs w:val="22"/>
              </w:rPr>
            </w:pPr>
          </w:p>
        </w:tc>
      </w:tr>
      <w:tr w:rsidR="00B95A8A" w:rsidRPr="00526A41" w14:paraId="45E244CC" w14:textId="77777777" w:rsidTr="009D24CF">
        <w:tc>
          <w:tcPr>
            <w:tcW w:w="5665" w:type="dxa"/>
          </w:tcPr>
          <w:p w14:paraId="1D162E93" w14:textId="77777777" w:rsidR="00B6133F" w:rsidRPr="00526A41" w:rsidRDefault="00B6133F" w:rsidP="0044600E">
            <w:pPr>
              <w:rPr>
                <w:rFonts w:ascii="Arial" w:hAnsi="Arial" w:cs="Arial"/>
                <w:sz w:val="22"/>
                <w:szCs w:val="22"/>
              </w:rPr>
            </w:pPr>
          </w:p>
          <w:p w14:paraId="110E415D" w14:textId="37DECD86" w:rsidR="008E0E9F" w:rsidRPr="00526A41" w:rsidRDefault="00B95A8A" w:rsidP="0044600E">
            <w:pPr>
              <w:rPr>
                <w:rFonts w:ascii="Arial" w:hAnsi="Arial" w:cs="Arial"/>
                <w:sz w:val="22"/>
                <w:szCs w:val="22"/>
              </w:rPr>
            </w:pPr>
            <w:r w:rsidRPr="00526A41">
              <w:rPr>
                <w:rFonts w:ascii="Arial" w:hAnsi="Arial" w:cs="Arial"/>
                <w:sz w:val="22"/>
                <w:szCs w:val="22"/>
              </w:rPr>
              <w:t xml:space="preserve">List and value of contracts awarded by the </w:t>
            </w:r>
            <w:r w:rsidR="00F068A7">
              <w:rPr>
                <w:rFonts w:ascii="Arial" w:hAnsi="Arial" w:cs="Arial"/>
                <w:sz w:val="22"/>
                <w:szCs w:val="22"/>
              </w:rPr>
              <w:t>organisation</w:t>
            </w:r>
            <w:r w:rsidRPr="00526A41">
              <w:rPr>
                <w:rFonts w:ascii="Arial" w:hAnsi="Arial" w:cs="Arial"/>
                <w:sz w:val="22"/>
                <w:szCs w:val="22"/>
              </w:rPr>
              <w:t>.</w:t>
            </w:r>
          </w:p>
          <w:p w14:paraId="53E17C75" w14:textId="77777777" w:rsidR="008E0E9F" w:rsidRPr="00526A41" w:rsidRDefault="008E0E9F" w:rsidP="0044600E">
            <w:pPr>
              <w:rPr>
                <w:rFonts w:ascii="Arial" w:hAnsi="Arial" w:cs="Arial"/>
                <w:sz w:val="22"/>
                <w:szCs w:val="22"/>
              </w:rPr>
            </w:pPr>
          </w:p>
          <w:p w14:paraId="6DF59B30" w14:textId="6451274E" w:rsidR="008E0E9F" w:rsidRPr="00526A41" w:rsidRDefault="00F068A7" w:rsidP="0044600E">
            <w:pPr>
              <w:rPr>
                <w:rFonts w:ascii="Arial" w:hAnsi="Arial" w:cs="Arial"/>
                <w:sz w:val="22"/>
                <w:szCs w:val="22"/>
              </w:rPr>
            </w:pPr>
            <w:r>
              <w:rPr>
                <w:rFonts w:ascii="Arial" w:hAnsi="Arial" w:cs="Arial"/>
                <w:sz w:val="22"/>
                <w:szCs w:val="22"/>
              </w:rPr>
              <w:t>It</w:t>
            </w:r>
            <w:r w:rsidR="00B95A8A" w:rsidRPr="00526A41">
              <w:rPr>
                <w:rFonts w:ascii="Arial" w:hAnsi="Arial" w:cs="Arial"/>
                <w:sz w:val="22"/>
                <w:szCs w:val="22"/>
              </w:rPr>
              <w:t xml:space="preserve"> would normally only </w:t>
            </w:r>
            <w:r>
              <w:rPr>
                <w:rFonts w:ascii="Arial" w:hAnsi="Arial" w:cs="Arial"/>
                <w:sz w:val="22"/>
                <w:szCs w:val="22"/>
              </w:rPr>
              <w:t xml:space="preserve">be </w:t>
            </w:r>
            <w:r w:rsidR="00B95A8A" w:rsidRPr="00526A41">
              <w:rPr>
                <w:rFonts w:ascii="Arial" w:hAnsi="Arial" w:cs="Arial"/>
                <w:sz w:val="22"/>
                <w:szCs w:val="22"/>
              </w:rPr>
              <w:t>expect</w:t>
            </w:r>
            <w:r>
              <w:rPr>
                <w:rFonts w:ascii="Arial" w:hAnsi="Arial" w:cs="Arial"/>
                <w:sz w:val="22"/>
                <w:szCs w:val="22"/>
              </w:rPr>
              <w:t>ed that</w:t>
            </w:r>
            <w:r w:rsidR="00B95A8A" w:rsidRPr="00526A41">
              <w:rPr>
                <w:rFonts w:ascii="Arial" w:hAnsi="Arial" w:cs="Arial"/>
                <w:sz w:val="22"/>
                <w:szCs w:val="22"/>
              </w:rPr>
              <w:t xml:space="preserve"> the </w:t>
            </w:r>
            <w:r w:rsidR="00126844" w:rsidRPr="00526A41">
              <w:rPr>
                <w:rFonts w:ascii="Arial" w:hAnsi="Arial" w:cs="Arial"/>
                <w:sz w:val="22"/>
                <w:szCs w:val="22"/>
              </w:rPr>
              <w:t xml:space="preserve">organisation </w:t>
            </w:r>
            <w:r w:rsidR="00B95A8A" w:rsidRPr="00526A41">
              <w:rPr>
                <w:rFonts w:ascii="Arial" w:hAnsi="Arial" w:cs="Arial"/>
                <w:sz w:val="22"/>
                <w:szCs w:val="22"/>
              </w:rPr>
              <w:t>publish</w:t>
            </w:r>
            <w:r>
              <w:rPr>
                <w:rFonts w:ascii="Arial" w:hAnsi="Arial" w:cs="Arial"/>
                <w:sz w:val="22"/>
                <w:szCs w:val="22"/>
              </w:rPr>
              <w:t>es</w:t>
            </w:r>
            <w:r w:rsidR="00B95A8A" w:rsidRPr="00526A41">
              <w:rPr>
                <w:rFonts w:ascii="Arial" w:hAnsi="Arial" w:cs="Arial"/>
                <w:sz w:val="22"/>
                <w:szCs w:val="22"/>
              </w:rPr>
              <w:t xml:space="preserve"> details of contracts that are of sufficient size to have gone through a formal tendering process</w:t>
            </w:r>
            <w:r w:rsidR="008E0E9F" w:rsidRPr="00526A41">
              <w:rPr>
                <w:rFonts w:ascii="Arial" w:hAnsi="Arial" w:cs="Arial"/>
                <w:sz w:val="22"/>
                <w:szCs w:val="22"/>
              </w:rPr>
              <w:t>.</w:t>
            </w:r>
          </w:p>
          <w:p w14:paraId="356115D8" w14:textId="2BBC710F" w:rsidR="008E0E9F" w:rsidRPr="00526A41" w:rsidRDefault="008E0E9F" w:rsidP="0044600E">
            <w:pPr>
              <w:rPr>
                <w:rFonts w:ascii="Arial" w:hAnsi="Arial" w:cs="Arial"/>
                <w:sz w:val="22"/>
                <w:szCs w:val="22"/>
              </w:rPr>
            </w:pPr>
          </w:p>
        </w:tc>
        <w:tc>
          <w:tcPr>
            <w:tcW w:w="7230" w:type="dxa"/>
          </w:tcPr>
          <w:p w14:paraId="688FC214" w14:textId="77777777" w:rsidR="00B95A8A" w:rsidRPr="001428DE" w:rsidRDefault="00B95A8A" w:rsidP="00B95A8A">
            <w:pPr>
              <w:rPr>
                <w:rFonts w:ascii="Arial" w:hAnsi="Arial" w:cs="Arial"/>
                <w:sz w:val="22"/>
                <w:szCs w:val="22"/>
              </w:rPr>
            </w:pPr>
          </w:p>
        </w:tc>
        <w:tc>
          <w:tcPr>
            <w:tcW w:w="1275" w:type="dxa"/>
          </w:tcPr>
          <w:p w14:paraId="6E156576" w14:textId="77777777" w:rsidR="00B95A8A" w:rsidRPr="001428DE" w:rsidRDefault="00B95A8A" w:rsidP="00B95A8A">
            <w:pPr>
              <w:rPr>
                <w:rFonts w:ascii="Arial" w:hAnsi="Arial" w:cs="Arial"/>
                <w:sz w:val="22"/>
                <w:szCs w:val="22"/>
              </w:rPr>
            </w:pPr>
          </w:p>
        </w:tc>
      </w:tr>
      <w:tr w:rsidR="00B95A8A" w:rsidRPr="00526A41" w14:paraId="14A61149" w14:textId="77777777" w:rsidTr="009D24CF">
        <w:tc>
          <w:tcPr>
            <w:tcW w:w="5665" w:type="dxa"/>
          </w:tcPr>
          <w:p w14:paraId="23D32FF4" w14:textId="77777777" w:rsidR="008E0E9F" w:rsidRPr="00526A41" w:rsidRDefault="008E0E9F" w:rsidP="0044600E">
            <w:pPr>
              <w:rPr>
                <w:rFonts w:ascii="Arial" w:hAnsi="Arial" w:cs="Arial"/>
                <w:sz w:val="22"/>
                <w:szCs w:val="22"/>
              </w:rPr>
            </w:pPr>
          </w:p>
          <w:p w14:paraId="35A4603B" w14:textId="77777777" w:rsidR="008E0E9F" w:rsidRPr="00526A41" w:rsidRDefault="00B95A8A" w:rsidP="0044600E">
            <w:pPr>
              <w:rPr>
                <w:rFonts w:ascii="Arial" w:hAnsi="Arial" w:cs="Arial"/>
                <w:sz w:val="22"/>
                <w:szCs w:val="22"/>
              </w:rPr>
            </w:pPr>
            <w:r w:rsidRPr="00526A41">
              <w:rPr>
                <w:rFonts w:ascii="Arial" w:hAnsi="Arial" w:cs="Arial"/>
                <w:sz w:val="22"/>
                <w:szCs w:val="22"/>
              </w:rPr>
              <w:lastRenderedPageBreak/>
              <w:t xml:space="preserve">Staff allowances and expenses that can be incurred or claimed, with totals paid to senior staff members (for the purpose of this document, </w:t>
            </w:r>
            <w:r w:rsidR="0081007D" w:rsidRPr="00526A41">
              <w:rPr>
                <w:rFonts w:ascii="Arial" w:hAnsi="Arial" w:cs="Arial"/>
                <w:sz w:val="22"/>
                <w:szCs w:val="22"/>
              </w:rPr>
              <w:t>‘</w:t>
            </w:r>
            <w:r w:rsidRPr="00526A41">
              <w:rPr>
                <w:rFonts w:ascii="Arial" w:hAnsi="Arial" w:cs="Arial"/>
                <w:sz w:val="22"/>
                <w:szCs w:val="22"/>
              </w:rPr>
              <w:t>senior staff</w:t>
            </w:r>
            <w:r w:rsidR="0081007D" w:rsidRPr="00526A41">
              <w:rPr>
                <w:rFonts w:ascii="Arial" w:hAnsi="Arial" w:cs="Arial"/>
                <w:sz w:val="22"/>
                <w:szCs w:val="22"/>
              </w:rPr>
              <w:t>’</w:t>
            </w:r>
            <w:r w:rsidRPr="00526A41">
              <w:rPr>
                <w:rFonts w:ascii="Arial" w:hAnsi="Arial" w:cs="Arial"/>
                <w:sz w:val="22"/>
                <w:szCs w:val="22"/>
              </w:rPr>
              <w:t xml:space="preserve"> are defined as partners or equivalent level)</w:t>
            </w:r>
            <w:r w:rsidR="0081007D" w:rsidRPr="00526A41">
              <w:rPr>
                <w:rFonts w:ascii="Arial" w:hAnsi="Arial" w:cs="Arial"/>
                <w:sz w:val="22"/>
                <w:szCs w:val="22"/>
              </w:rPr>
              <w:t xml:space="preserve"> with</w:t>
            </w:r>
            <w:r w:rsidRPr="00526A41">
              <w:rPr>
                <w:rFonts w:ascii="Arial" w:hAnsi="Arial" w:cs="Arial"/>
                <w:sz w:val="22"/>
                <w:szCs w:val="22"/>
              </w:rPr>
              <w:t xml:space="preserve"> references to categories</w:t>
            </w:r>
          </w:p>
          <w:p w14:paraId="1476135D" w14:textId="03F6FF14" w:rsidR="008E0E9F" w:rsidRPr="00526A41" w:rsidRDefault="008E0E9F" w:rsidP="0044600E">
            <w:pPr>
              <w:rPr>
                <w:rFonts w:ascii="Arial" w:hAnsi="Arial" w:cs="Arial"/>
                <w:sz w:val="22"/>
                <w:szCs w:val="22"/>
              </w:rPr>
            </w:pPr>
          </w:p>
        </w:tc>
        <w:tc>
          <w:tcPr>
            <w:tcW w:w="7230" w:type="dxa"/>
          </w:tcPr>
          <w:p w14:paraId="10D194AE" w14:textId="77777777" w:rsidR="00B95A8A" w:rsidRPr="001428DE" w:rsidRDefault="00B95A8A" w:rsidP="00B95A8A">
            <w:pPr>
              <w:rPr>
                <w:rFonts w:ascii="Arial" w:hAnsi="Arial" w:cs="Arial"/>
                <w:sz w:val="22"/>
                <w:szCs w:val="22"/>
              </w:rPr>
            </w:pPr>
          </w:p>
        </w:tc>
        <w:tc>
          <w:tcPr>
            <w:tcW w:w="1275" w:type="dxa"/>
          </w:tcPr>
          <w:p w14:paraId="53418C09" w14:textId="77777777" w:rsidR="00B95A8A" w:rsidRPr="001428DE" w:rsidRDefault="00B95A8A" w:rsidP="00B95A8A">
            <w:pPr>
              <w:rPr>
                <w:rFonts w:ascii="Arial" w:hAnsi="Arial" w:cs="Arial"/>
                <w:sz w:val="22"/>
                <w:szCs w:val="22"/>
              </w:rPr>
            </w:pPr>
          </w:p>
        </w:tc>
      </w:tr>
      <w:tr w:rsidR="00B95A8A" w:rsidRPr="00526A41" w14:paraId="35CE9C71" w14:textId="77777777" w:rsidTr="009D24CF">
        <w:tc>
          <w:tcPr>
            <w:tcW w:w="5665" w:type="dxa"/>
          </w:tcPr>
          <w:p w14:paraId="77FB4B58" w14:textId="77777777" w:rsidR="00B6133F" w:rsidRPr="00526A41" w:rsidRDefault="00B6133F" w:rsidP="00B95A8A">
            <w:pPr>
              <w:rPr>
                <w:rFonts w:ascii="Arial" w:hAnsi="Arial" w:cs="Arial"/>
                <w:sz w:val="22"/>
                <w:szCs w:val="22"/>
              </w:rPr>
            </w:pPr>
          </w:p>
          <w:p w14:paraId="06B9F8DB" w14:textId="77777777" w:rsidR="00992993" w:rsidRPr="00526A41" w:rsidRDefault="00B95A8A" w:rsidP="00B95A8A">
            <w:pPr>
              <w:rPr>
                <w:rFonts w:ascii="Arial" w:hAnsi="Arial" w:cs="Arial"/>
                <w:sz w:val="22"/>
                <w:szCs w:val="22"/>
              </w:rPr>
            </w:pPr>
            <w:r w:rsidRPr="00526A41">
              <w:rPr>
                <w:rFonts w:ascii="Arial" w:hAnsi="Arial" w:cs="Arial"/>
                <w:sz w:val="22"/>
                <w:szCs w:val="22"/>
              </w:rPr>
              <w:t>Pay policy</w:t>
            </w:r>
          </w:p>
          <w:p w14:paraId="776E7D30" w14:textId="7E86716A" w:rsidR="00B6133F" w:rsidRPr="00526A41" w:rsidRDefault="00B6133F" w:rsidP="00B95A8A">
            <w:pPr>
              <w:rPr>
                <w:rFonts w:ascii="Arial" w:hAnsi="Arial" w:cs="Arial"/>
                <w:sz w:val="22"/>
                <w:szCs w:val="22"/>
              </w:rPr>
            </w:pPr>
          </w:p>
        </w:tc>
        <w:tc>
          <w:tcPr>
            <w:tcW w:w="7230" w:type="dxa"/>
          </w:tcPr>
          <w:p w14:paraId="64C5898E" w14:textId="77777777" w:rsidR="00B95A8A" w:rsidRPr="001428DE" w:rsidRDefault="00B95A8A" w:rsidP="00B95A8A">
            <w:pPr>
              <w:rPr>
                <w:rFonts w:ascii="Arial" w:hAnsi="Arial" w:cs="Arial"/>
                <w:sz w:val="22"/>
                <w:szCs w:val="22"/>
              </w:rPr>
            </w:pPr>
          </w:p>
        </w:tc>
        <w:tc>
          <w:tcPr>
            <w:tcW w:w="1275" w:type="dxa"/>
          </w:tcPr>
          <w:p w14:paraId="093AF4D1" w14:textId="77777777" w:rsidR="00B95A8A" w:rsidRPr="001428DE" w:rsidRDefault="00B95A8A" w:rsidP="00B95A8A">
            <w:pPr>
              <w:rPr>
                <w:rFonts w:ascii="Arial" w:hAnsi="Arial" w:cs="Arial"/>
                <w:sz w:val="22"/>
                <w:szCs w:val="22"/>
              </w:rPr>
            </w:pPr>
          </w:p>
        </w:tc>
      </w:tr>
      <w:tr w:rsidR="00B95A8A" w:rsidRPr="00526A41" w14:paraId="51A87C03" w14:textId="77777777" w:rsidTr="009D24CF">
        <w:tc>
          <w:tcPr>
            <w:tcW w:w="5665" w:type="dxa"/>
          </w:tcPr>
          <w:p w14:paraId="5826774D" w14:textId="77777777" w:rsidR="00B6133F" w:rsidRPr="00526A41" w:rsidRDefault="00B6133F" w:rsidP="00B95A8A">
            <w:pPr>
              <w:rPr>
                <w:rFonts w:ascii="Arial" w:hAnsi="Arial" w:cs="Arial"/>
                <w:sz w:val="22"/>
                <w:szCs w:val="22"/>
              </w:rPr>
            </w:pPr>
          </w:p>
          <w:p w14:paraId="2254AAB3" w14:textId="1386931C" w:rsidR="00B95A8A" w:rsidRPr="00526A41" w:rsidRDefault="00B95A8A" w:rsidP="00B95A8A">
            <w:pPr>
              <w:rPr>
                <w:rFonts w:ascii="Arial" w:hAnsi="Arial" w:cs="Arial"/>
                <w:sz w:val="22"/>
                <w:szCs w:val="22"/>
              </w:rPr>
            </w:pPr>
            <w:r w:rsidRPr="00526A41">
              <w:rPr>
                <w:rFonts w:ascii="Arial" w:hAnsi="Arial" w:cs="Arial"/>
                <w:sz w:val="22"/>
                <w:szCs w:val="22"/>
              </w:rPr>
              <w:t>Declaration of GPs’ NHS/HSC income</w:t>
            </w:r>
            <w:r w:rsidR="008E0E9F" w:rsidRPr="00526A41">
              <w:rPr>
                <w:rFonts w:ascii="Arial" w:hAnsi="Arial" w:cs="Arial"/>
                <w:sz w:val="22"/>
                <w:szCs w:val="22"/>
              </w:rPr>
              <w:t>.</w:t>
            </w:r>
          </w:p>
          <w:p w14:paraId="2CC65C3C" w14:textId="77777777" w:rsidR="008E0E9F" w:rsidRPr="00526A41" w:rsidRDefault="008E0E9F" w:rsidP="00B95A8A">
            <w:pPr>
              <w:rPr>
                <w:rFonts w:ascii="Arial" w:hAnsi="Arial" w:cs="Arial"/>
                <w:sz w:val="22"/>
                <w:szCs w:val="22"/>
              </w:rPr>
            </w:pPr>
          </w:p>
          <w:p w14:paraId="4221FA16" w14:textId="77777777" w:rsidR="008E0E9F" w:rsidRPr="00526A41" w:rsidRDefault="00B95A8A" w:rsidP="0044600E">
            <w:pPr>
              <w:rPr>
                <w:rFonts w:ascii="Arial" w:hAnsi="Arial" w:cs="Arial"/>
                <w:sz w:val="22"/>
                <w:szCs w:val="22"/>
              </w:rPr>
            </w:pPr>
            <w:r w:rsidRPr="00526A41">
              <w:rPr>
                <w:rFonts w:ascii="Arial" w:hAnsi="Arial" w:cs="Arial"/>
                <w:sz w:val="22"/>
                <w:szCs w:val="22"/>
              </w:rPr>
              <w:t>The information made available as part of GPs’ contractual obligation to publish their net income relating to NHS/HSC contracts, once this obligation is in force.</w:t>
            </w:r>
            <w:r w:rsidR="008E0E9F" w:rsidRPr="00526A41">
              <w:rPr>
                <w:rFonts w:ascii="Arial" w:hAnsi="Arial" w:cs="Arial"/>
                <w:sz w:val="22"/>
                <w:szCs w:val="22"/>
              </w:rPr>
              <w:t xml:space="preserve"> </w:t>
            </w:r>
          </w:p>
          <w:p w14:paraId="5BF8ACDF" w14:textId="77777777" w:rsidR="008E0E9F" w:rsidRPr="00526A41" w:rsidRDefault="008E0E9F" w:rsidP="0044600E">
            <w:pPr>
              <w:rPr>
                <w:rFonts w:ascii="Arial" w:hAnsi="Arial" w:cs="Arial"/>
                <w:sz w:val="22"/>
                <w:szCs w:val="22"/>
              </w:rPr>
            </w:pPr>
          </w:p>
          <w:p w14:paraId="5669748B" w14:textId="2C83EBC5" w:rsidR="00B6133F" w:rsidRPr="00526A41" w:rsidRDefault="00B95A8A" w:rsidP="0044600E">
            <w:pPr>
              <w:rPr>
                <w:rFonts w:ascii="Arial" w:hAnsi="Arial" w:cs="Arial"/>
                <w:sz w:val="22"/>
                <w:szCs w:val="22"/>
              </w:rPr>
            </w:pPr>
            <w:r w:rsidRPr="00526A41">
              <w:rPr>
                <w:rFonts w:ascii="Arial" w:hAnsi="Arial" w:cs="Arial"/>
                <w:sz w:val="22"/>
                <w:szCs w:val="22"/>
              </w:rPr>
              <w:t xml:space="preserve">A link may be provided to the information on a </w:t>
            </w:r>
            <w:r w:rsidR="00E02932" w:rsidRPr="00526A41">
              <w:rPr>
                <w:rFonts w:ascii="Arial" w:hAnsi="Arial" w:cs="Arial"/>
                <w:sz w:val="22"/>
                <w:szCs w:val="22"/>
              </w:rPr>
              <w:t>third-party</w:t>
            </w:r>
            <w:r w:rsidRPr="00526A41">
              <w:rPr>
                <w:rFonts w:ascii="Arial" w:hAnsi="Arial" w:cs="Arial"/>
                <w:sz w:val="22"/>
                <w:szCs w:val="22"/>
              </w:rPr>
              <w:t xml:space="preserve"> website and/or a description of where this information is available</w:t>
            </w:r>
          </w:p>
          <w:p w14:paraId="0313002A" w14:textId="6D9A6033" w:rsidR="00B6133F" w:rsidRPr="00526A41" w:rsidRDefault="00B6133F" w:rsidP="0044600E">
            <w:pPr>
              <w:rPr>
                <w:rFonts w:ascii="Arial" w:hAnsi="Arial" w:cs="Arial"/>
                <w:sz w:val="22"/>
                <w:szCs w:val="22"/>
              </w:rPr>
            </w:pPr>
          </w:p>
        </w:tc>
        <w:tc>
          <w:tcPr>
            <w:tcW w:w="7230" w:type="dxa"/>
          </w:tcPr>
          <w:p w14:paraId="0AF9EB2E" w14:textId="77777777" w:rsidR="00B95A8A" w:rsidRPr="001428DE" w:rsidRDefault="00B95A8A" w:rsidP="00B95A8A">
            <w:pPr>
              <w:rPr>
                <w:rFonts w:ascii="Arial" w:hAnsi="Arial" w:cs="Arial"/>
                <w:sz w:val="22"/>
                <w:szCs w:val="22"/>
              </w:rPr>
            </w:pPr>
          </w:p>
        </w:tc>
        <w:tc>
          <w:tcPr>
            <w:tcW w:w="1275" w:type="dxa"/>
          </w:tcPr>
          <w:p w14:paraId="30C005BA" w14:textId="77777777" w:rsidR="00B95A8A" w:rsidRPr="001428DE" w:rsidRDefault="00B95A8A" w:rsidP="00B95A8A">
            <w:pPr>
              <w:rPr>
                <w:rFonts w:ascii="Arial" w:hAnsi="Arial" w:cs="Arial"/>
                <w:sz w:val="22"/>
                <w:szCs w:val="22"/>
              </w:rPr>
            </w:pPr>
          </w:p>
        </w:tc>
      </w:tr>
      <w:tr w:rsidR="00B95A8A" w:rsidRPr="00526A41" w14:paraId="66B8572C" w14:textId="77777777" w:rsidTr="00863219">
        <w:tc>
          <w:tcPr>
            <w:tcW w:w="14170" w:type="dxa"/>
            <w:gridSpan w:val="3"/>
            <w:shd w:val="clear" w:color="auto" w:fill="4472C4" w:themeFill="accent1"/>
          </w:tcPr>
          <w:p w14:paraId="6AAC1541" w14:textId="6563A9AD" w:rsidR="00B95A8A" w:rsidRPr="001428DE" w:rsidRDefault="00B95A8A" w:rsidP="008E0E9F">
            <w:pPr>
              <w:spacing w:before="120" w:after="120"/>
              <w:rPr>
                <w:rFonts w:ascii="Arial" w:hAnsi="Arial" w:cs="Arial"/>
                <w:b/>
                <w:bCs/>
                <w:color w:val="FFFFFF" w:themeColor="background1"/>
              </w:rPr>
            </w:pPr>
            <w:r w:rsidRPr="001428DE">
              <w:rPr>
                <w:rFonts w:ascii="Arial" w:hAnsi="Arial" w:cs="Arial"/>
                <w:b/>
                <w:bCs/>
                <w:color w:val="FFFFFF" w:themeColor="background1"/>
              </w:rPr>
              <w:t>Class 3 – What our priorities are and how we are doing</w:t>
            </w:r>
          </w:p>
        </w:tc>
      </w:tr>
      <w:tr w:rsidR="00B95A8A" w:rsidRPr="00526A41" w14:paraId="6189FED6" w14:textId="77777777" w:rsidTr="009D24CF">
        <w:tc>
          <w:tcPr>
            <w:tcW w:w="5665" w:type="dxa"/>
            <w:shd w:val="clear" w:color="auto" w:fill="4472C4" w:themeFill="accent1"/>
          </w:tcPr>
          <w:p w14:paraId="48F516CA" w14:textId="77777777" w:rsidR="00B95A8A" w:rsidRPr="001428DE" w:rsidRDefault="00B95A8A" w:rsidP="008E0E9F">
            <w:pPr>
              <w:spacing w:before="120" w:after="120"/>
              <w:rPr>
                <w:rFonts w:ascii="Arial" w:hAnsi="Arial" w:cs="Arial"/>
                <w:b/>
                <w:bCs/>
                <w:color w:val="FFFFFF" w:themeColor="background1"/>
              </w:rPr>
            </w:pPr>
            <w:r w:rsidRPr="001428DE">
              <w:rPr>
                <w:rFonts w:ascii="Arial" w:hAnsi="Arial" w:cs="Arial"/>
                <w:b/>
                <w:bCs/>
                <w:color w:val="FFFFFF" w:themeColor="background1"/>
              </w:rPr>
              <w:t>Information to be published</w:t>
            </w:r>
          </w:p>
        </w:tc>
        <w:tc>
          <w:tcPr>
            <w:tcW w:w="7230" w:type="dxa"/>
            <w:shd w:val="clear" w:color="auto" w:fill="4472C4" w:themeFill="accent1"/>
          </w:tcPr>
          <w:p w14:paraId="7D781B1F" w14:textId="77777777" w:rsidR="00B95A8A" w:rsidRPr="001428DE" w:rsidRDefault="00B95A8A" w:rsidP="008E0E9F">
            <w:pPr>
              <w:spacing w:before="120" w:after="120"/>
              <w:rPr>
                <w:rFonts w:ascii="Arial" w:hAnsi="Arial" w:cs="Arial"/>
                <w:b/>
                <w:bCs/>
                <w:color w:val="FFFFFF" w:themeColor="background1"/>
              </w:rPr>
            </w:pPr>
            <w:r w:rsidRPr="001428DE">
              <w:rPr>
                <w:rFonts w:ascii="Arial" w:hAnsi="Arial" w:cs="Arial"/>
                <w:b/>
                <w:bCs/>
                <w:color w:val="FFFFFF" w:themeColor="background1"/>
              </w:rPr>
              <w:t>How the information can be obtained</w:t>
            </w:r>
          </w:p>
        </w:tc>
        <w:tc>
          <w:tcPr>
            <w:tcW w:w="1275" w:type="dxa"/>
            <w:shd w:val="clear" w:color="auto" w:fill="4472C4" w:themeFill="accent1"/>
          </w:tcPr>
          <w:p w14:paraId="03B56901" w14:textId="77777777" w:rsidR="00B95A8A" w:rsidRPr="001428DE" w:rsidRDefault="00B95A8A" w:rsidP="008E0E9F">
            <w:pPr>
              <w:spacing w:before="120" w:after="120"/>
              <w:rPr>
                <w:rFonts w:ascii="Arial" w:hAnsi="Arial" w:cs="Arial"/>
                <w:b/>
                <w:bCs/>
                <w:color w:val="FFFFFF" w:themeColor="background1"/>
              </w:rPr>
            </w:pPr>
            <w:r w:rsidRPr="001428DE">
              <w:rPr>
                <w:rFonts w:ascii="Arial" w:hAnsi="Arial" w:cs="Arial"/>
                <w:b/>
                <w:bCs/>
                <w:color w:val="FFFFFF" w:themeColor="background1"/>
              </w:rPr>
              <w:t>Cost</w:t>
            </w:r>
          </w:p>
        </w:tc>
      </w:tr>
      <w:tr w:rsidR="00B95A8A" w:rsidRPr="00526A41" w14:paraId="35E5DD3A" w14:textId="77777777" w:rsidTr="009D24CF">
        <w:tc>
          <w:tcPr>
            <w:tcW w:w="5665" w:type="dxa"/>
          </w:tcPr>
          <w:p w14:paraId="689726D8" w14:textId="77777777" w:rsidR="00B6133F" w:rsidRPr="00526A41" w:rsidRDefault="00B6133F" w:rsidP="00B95A8A">
            <w:pPr>
              <w:rPr>
                <w:rFonts w:ascii="Arial" w:hAnsi="Arial" w:cs="Arial"/>
                <w:sz w:val="22"/>
                <w:szCs w:val="22"/>
              </w:rPr>
            </w:pPr>
          </w:p>
          <w:p w14:paraId="64756D14" w14:textId="55259337" w:rsidR="00B95A8A" w:rsidRPr="00526A41" w:rsidRDefault="00B95A8A" w:rsidP="00B95A8A">
            <w:pPr>
              <w:rPr>
                <w:rFonts w:ascii="Arial" w:hAnsi="Arial" w:cs="Arial"/>
                <w:sz w:val="22"/>
                <w:szCs w:val="22"/>
              </w:rPr>
            </w:pPr>
            <w:r w:rsidRPr="00526A41">
              <w:rPr>
                <w:rFonts w:ascii="Arial" w:hAnsi="Arial" w:cs="Arial"/>
                <w:sz w:val="22"/>
                <w:szCs w:val="22"/>
              </w:rPr>
              <w:t xml:space="preserve">Strategies and plans, performance indicators, </w:t>
            </w:r>
            <w:r w:rsidR="00036BAF" w:rsidRPr="00526A41">
              <w:rPr>
                <w:rFonts w:ascii="Arial" w:hAnsi="Arial" w:cs="Arial"/>
                <w:sz w:val="22"/>
                <w:szCs w:val="22"/>
              </w:rPr>
              <w:t>audits, inspections and reviews</w:t>
            </w:r>
            <w:r w:rsidR="008E0E9F" w:rsidRPr="00526A41">
              <w:rPr>
                <w:rFonts w:ascii="Arial" w:hAnsi="Arial" w:cs="Arial"/>
                <w:sz w:val="22"/>
                <w:szCs w:val="22"/>
              </w:rPr>
              <w:t xml:space="preserve">. </w:t>
            </w:r>
            <w:r w:rsidRPr="00526A41">
              <w:rPr>
                <w:rFonts w:ascii="Arial" w:hAnsi="Arial" w:cs="Arial"/>
                <w:sz w:val="22"/>
                <w:szCs w:val="22"/>
              </w:rPr>
              <w:t>Current and previous year as a minimum</w:t>
            </w:r>
          </w:p>
          <w:p w14:paraId="06024FC8" w14:textId="0E219D88" w:rsidR="00B6133F" w:rsidRPr="001428DE" w:rsidRDefault="00B6133F" w:rsidP="00B95A8A">
            <w:pPr>
              <w:rPr>
                <w:rFonts w:ascii="Arial" w:hAnsi="Arial" w:cs="Arial"/>
                <w:sz w:val="22"/>
                <w:szCs w:val="22"/>
              </w:rPr>
            </w:pPr>
          </w:p>
        </w:tc>
        <w:tc>
          <w:tcPr>
            <w:tcW w:w="7230" w:type="dxa"/>
          </w:tcPr>
          <w:p w14:paraId="21BB5EAF" w14:textId="004F68FC" w:rsidR="00B95A8A" w:rsidRPr="001428DE" w:rsidRDefault="00B95A8A" w:rsidP="00F1729A">
            <w:pPr>
              <w:rPr>
                <w:rFonts w:ascii="Arial" w:hAnsi="Arial" w:cs="Arial"/>
                <w:sz w:val="22"/>
                <w:szCs w:val="22"/>
              </w:rPr>
            </w:pPr>
          </w:p>
        </w:tc>
        <w:tc>
          <w:tcPr>
            <w:tcW w:w="1275" w:type="dxa"/>
          </w:tcPr>
          <w:p w14:paraId="2C2C2DCD" w14:textId="3B71301C" w:rsidR="00B95A8A" w:rsidRPr="001428DE" w:rsidRDefault="00B95A8A" w:rsidP="00F1729A">
            <w:pPr>
              <w:rPr>
                <w:rFonts w:ascii="Arial" w:hAnsi="Arial" w:cs="Arial"/>
                <w:sz w:val="22"/>
                <w:szCs w:val="22"/>
              </w:rPr>
            </w:pPr>
          </w:p>
        </w:tc>
      </w:tr>
      <w:tr w:rsidR="00B95A8A" w:rsidRPr="00526A41" w14:paraId="569871A3" w14:textId="77777777" w:rsidTr="009D24CF">
        <w:tc>
          <w:tcPr>
            <w:tcW w:w="5665" w:type="dxa"/>
          </w:tcPr>
          <w:p w14:paraId="2F7A9E8F" w14:textId="77777777" w:rsidR="00B6133F" w:rsidRPr="00526A41" w:rsidRDefault="00B6133F" w:rsidP="00F1729A">
            <w:pPr>
              <w:rPr>
                <w:rFonts w:ascii="Arial" w:hAnsi="Arial" w:cs="Arial"/>
                <w:sz w:val="22"/>
                <w:szCs w:val="22"/>
              </w:rPr>
            </w:pPr>
          </w:p>
          <w:p w14:paraId="38CA5A30" w14:textId="77777777" w:rsidR="00B95A8A" w:rsidRPr="00526A41" w:rsidRDefault="00B95A8A" w:rsidP="00F1729A">
            <w:pPr>
              <w:rPr>
                <w:rFonts w:ascii="Arial" w:hAnsi="Arial" w:cs="Arial"/>
                <w:sz w:val="22"/>
                <w:szCs w:val="22"/>
              </w:rPr>
            </w:pPr>
            <w:r w:rsidRPr="00526A41">
              <w:rPr>
                <w:rFonts w:ascii="Arial" w:hAnsi="Arial" w:cs="Arial"/>
                <w:sz w:val="22"/>
                <w:szCs w:val="22"/>
              </w:rPr>
              <w:t>Plans for the development and provision of NHS services</w:t>
            </w:r>
          </w:p>
          <w:p w14:paraId="4E64C60C" w14:textId="703633F9" w:rsidR="006E61FC" w:rsidRPr="001428DE" w:rsidRDefault="006E61FC" w:rsidP="00F1729A">
            <w:pPr>
              <w:rPr>
                <w:rFonts w:ascii="Arial" w:hAnsi="Arial" w:cs="Arial"/>
                <w:sz w:val="22"/>
                <w:szCs w:val="22"/>
              </w:rPr>
            </w:pPr>
          </w:p>
        </w:tc>
        <w:tc>
          <w:tcPr>
            <w:tcW w:w="7230" w:type="dxa"/>
          </w:tcPr>
          <w:p w14:paraId="0B0E9B3F" w14:textId="77777777" w:rsidR="00B95A8A" w:rsidRPr="001428DE" w:rsidRDefault="00B95A8A" w:rsidP="00F1729A">
            <w:pPr>
              <w:rPr>
                <w:rFonts w:ascii="Arial" w:hAnsi="Arial" w:cs="Arial"/>
                <w:sz w:val="22"/>
                <w:szCs w:val="22"/>
              </w:rPr>
            </w:pPr>
          </w:p>
        </w:tc>
        <w:tc>
          <w:tcPr>
            <w:tcW w:w="1275" w:type="dxa"/>
          </w:tcPr>
          <w:p w14:paraId="4A666E0B" w14:textId="77777777" w:rsidR="00B95A8A" w:rsidRPr="001428DE" w:rsidRDefault="00B95A8A" w:rsidP="00F1729A">
            <w:pPr>
              <w:rPr>
                <w:rFonts w:ascii="Arial" w:hAnsi="Arial" w:cs="Arial"/>
                <w:sz w:val="22"/>
                <w:szCs w:val="22"/>
              </w:rPr>
            </w:pPr>
          </w:p>
        </w:tc>
      </w:tr>
      <w:tr w:rsidR="00B95A8A" w:rsidRPr="00526A41" w14:paraId="6CC67FBE" w14:textId="77777777" w:rsidTr="009D24CF">
        <w:tc>
          <w:tcPr>
            <w:tcW w:w="5665" w:type="dxa"/>
          </w:tcPr>
          <w:p w14:paraId="095780DF" w14:textId="77777777" w:rsidR="00B6133F" w:rsidRPr="00526A41" w:rsidRDefault="00B6133F" w:rsidP="00F1729A">
            <w:pPr>
              <w:rPr>
                <w:rFonts w:ascii="Arial" w:hAnsi="Arial" w:cs="Arial"/>
                <w:sz w:val="22"/>
                <w:szCs w:val="22"/>
              </w:rPr>
            </w:pPr>
          </w:p>
          <w:p w14:paraId="4004100D" w14:textId="77777777" w:rsidR="00B95A8A" w:rsidRPr="00526A41" w:rsidRDefault="00B95A8A" w:rsidP="00F1729A">
            <w:pPr>
              <w:rPr>
                <w:rFonts w:ascii="Arial" w:hAnsi="Arial" w:cs="Arial"/>
                <w:sz w:val="22"/>
                <w:szCs w:val="22"/>
              </w:rPr>
            </w:pPr>
            <w:r w:rsidRPr="00526A41">
              <w:rPr>
                <w:rFonts w:ascii="Arial" w:hAnsi="Arial" w:cs="Arial"/>
                <w:sz w:val="22"/>
                <w:szCs w:val="22"/>
              </w:rPr>
              <w:t>Performance data</w:t>
            </w:r>
            <w:r w:rsidR="00F333C5" w:rsidRPr="00526A41">
              <w:rPr>
                <w:rFonts w:ascii="Arial" w:hAnsi="Arial" w:cs="Arial"/>
                <w:sz w:val="22"/>
                <w:szCs w:val="22"/>
              </w:rPr>
              <w:t>,</w:t>
            </w:r>
            <w:r w:rsidRPr="00526A41">
              <w:rPr>
                <w:rFonts w:ascii="Arial" w:hAnsi="Arial" w:cs="Arial"/>
                <w:sz w:val="22"/>
                <w:szCs w:val="22"/>
              </w:rPr>
              <w:t xml:space="preserve"> including performance against targets</w:t>
            </w:r>
          </w:p>
          <w:p w14:paraId="314C6BA8" w14:textId="1E06D137" w:rsidR="006E61FC" w:rsidRPr="001428DE" w:rsidRDefault="006E61FC" w:rsidP="00F1729A">
            <w:pPr>
              <w:rPr>
                <w:rFonts w:ascii="Arial" w:hAnsi="Arial" w:cs="Arial"/>
                <w:sz w:val="22"/>
                <w:szCs w:val="22"/>
              </w:rPr>
            </w:pPr>
          </w:p>
        </w:tc>
        <w:tc>
          <w:tcPr>
            <w:tcW w:w="7230" w:type="dxa"/>
          </w:tcPr>
          <w:p w14:paraId="5BCAE605" w14:textId="77777777" w:rsidR="00B95A8A" w:rsidRPr="001428DE" w:rsidRDefault="00B95A8A" w:rsidP="00F1729A">
            <w:pPr>
              <w:rPr>
                <w:rFonts w:ascii="Arial" w:hAnsi="Arial" w:cs="Arial"/>
                <w:sz w:val="22"/>
                <w:szCs w:val="22"/>
              </w:rPr>
            </w:pPr>
          </w:p>
        </w:tc>
        <w:tc>
          <w:tcPr>
            <w:tcW w:w="1275" w:type="dxa"/>
          </w:tcPr>
          <w:p w14:paraId="11E72D6E" w14:textId="77777777" w:rsidR="00B95A8A" w:rsidRPr="001428DE" w:rsidRDefault="00B95A8A" w:rsidP="00F1729A">
            <w:pPr>
              <w:rPr>
                <w:rFonts w:ascii="Arial" w:hAnsi="Arial" w:cs="Arial"/>
                <w:sz w:val="22"/>
                <w:szCs w:val="22"/>
              </w:rPr>
            </w:pPr>
          </w:p>
        </w:tc>
      </w:tr>
      <w:tr w:rsidR="00B95A8A" w:rsidRPr="00526A41" w14:paraId="70F9FF1C" w14:textId="77777777" w:rsidTr="009D24CF">
        <w:tc>
          <w:tcPr>
            <w:tcW w:w="5665" w:type="dxa"/>
          </w:tcPr>
          <w:p w14:paraId="551B8E5D" w14:textId="77777777" w:rsidR="00B6133F" w:rsidRPr="00526A41" w:rsidRDefault="00B6133F" w:rsidP="00F1729A">
            <w:pPr>
              <w:rPr>
                <w:rFonts w:ascii="Arial" w:hAnsi="Arial" w:cs="Arial"/>
                <w:sz w:val="22"/>
                <w:szCs w:val="22"/>
              </w:rPr>
            </w:pPr>
          </w:p>
          <w:p w14:paraId="7BF00A1D" w14:textId="77777777" w:rsidR="008E0E9F" w:rsidRPr="00526A41" w:rsidRDefault="00B95A8A" w:rsidP="00F1729A">
            <w:pPr>
              <w:rPr>
                <w:rFonts w:ascii="Arial" w:hAnsi="Arial" w:cs="Arial"/>
                <w:sz w:val="22"/>
                <w:szCs w:val="22"/>
              </w:rPr>
            </w:pPr>
            <w:r w:rsidRPr="00526A41">
              <w:rPr>
                <w:rFonts w:ascii="Arial" w:hAnsi="Arial" w:cs="Arial"/>
                <w:sz w:val="22"/>
                <w:szCs w:val="22"/>
              </w:rPr>
              <w:t>Inspection reports by regulators: the CQC, HIW, RQIA and HSCB and any other regulators</w:t>
            </w:r>
          </w:p>
          <w:p w14:paraId="161F915D" w14:textId="6E0CCBB6" w:rsidR="008E0E9F" w:rsidRPr="00526A41" w:rsidRDefault="008E0E9F" w:rsidP="00F1729A">
            <w:pPr>
              <w:rPr>
                <w:rFonts w:ascii="Arial" w:hAnsi="Arial" w:cs="Arial"/>
                <w:sz w:val="22"/>
                <w:szCs w:val="22"/>
              </w:rPr>
            </w:pPr>
          </w:p>
        </w:tc>
        <w:tc>
          <w:tcPr>
            <w:tcW w:w="7230" w:type="dxa"/>
          </w:tcPr>
          <w:p w14:paraId="541861A5" w14:textId="77777777" w:rsidR="00B95A8A" w:rsidRPr="001428DE" w:rsidRDefault="00B95A8A" w:rsidP="00F1729A">
            <w:pPr>
              <w:rPr>
                <w:rFonts w:ascii="Arial" w:hAnsi="Arial" w:cs="Arial"/>
                <w:sz w:val="22"/>
                <w:szCs w:val="22"/>
              </w:rPr>
            </w:pPr>
          </w:p>
        </w:tc>
        <w:tc>
          <w:tcPr>
            <w:tcW w:w="1275" w:type="dxa"/>
          </w:tcPr>
          <w:p w14:paraId="4666CE02" w14:textId="77777777" w:rsidR="00B95A8A" w:rsidRPr="001428DE" w:rsidRDefault="00B95A8A" w:rsidP="00F1729A">
            <w:pPr>
              <w:rPr>
                <w:rFonts w:ascii="Arial" w:hAnsi="Arial" w:cs="Arial"/>
                <w:sz w:val="22"/>
                <w:szCs w:val="22"/>
              </w:rPr>
            </w:pPr>
          </w:p>
        </w:tc>
      </w:tr>
      <w:tr w:rsidR="00AD75E1" w:rsidRPr="00526A41" w14:paraId="00C7BF90" w14:textId="77777777" w:rsidTr="00863219">
        <w:tc>
          <w:tcPr>
            <w:tcW w:w="14170" w:type="dxa"/>
            <w:gridSpan w:val="3"/>
            <w:shd w:val="clear" w:color="auto" w:fill="4472C4" w:themeFill="accent1"/>
          </w:tcPr>
          <w:p w14:paraId="1FD31B37" w14:textId="3BFEEB5A" w:rsidR="00AD75E1" w:rsidRPr="001428DE" w:rsidRDefault="00AD75E1" w:rsidP="008E0E9F">
            <w:pPr>
              <w:spacing w:before="120" w:after="120"/>
              <w:rPr>
                <w:rFonts w:ascii="Arial" w:hAnsi="Arial" w:cs="Arial"/>
                <w:b/>
                <w:bCs/>
                <w:color w:val="FFFFFF" w:themeColor="background1"/>
              </w:rPr>
            </w:pPr>
            <w:r w:rsidRPr="001428DE">
              <w:rPr>
                <w:rFonts w:ascii="Arial" w:hAnsi="Arial" w:cs="Arial"/>
                <w:b/>
                <w:bCs/>
                <w:color w:val="FFFFFF" w:themeColor="background1"/>
              </w:rPr>
              <w:t>Class 4 – How we make decisions</w:t>
            </w:r>
          </w:p>
        </w:tc>
      </w:tr>
      <w:tr w:rsidR="00AD75E1" w:rsidRPr="00526A41" w14:paraId="1526A4F1" w14:textId="77777777" w:rsidTr="009D24CF">
        <w:tc>
          <w:tcPr>
            <w:tcW w:w="5665" w:type="dxa"/>
            <w:shd w:val="clear" w:color="auto" w:fill="4472C4" w:themeFill="accent1"/>
          </w:tcPr>
          <w:p w14:paraId="0A0C9BBB" w14:textId="77777777" w:rsidR="00AD75E1" w:rsidRPr="001428DE" w:rsidRDefault="00AD75E1" w:rsidP="008E0E9F">
            <w:pPr>
              <w:spacing w:before="120" w:after="120"/>
              <w:rPr>
                <w:rFonts w:ascii="Arial" w:hAnsi="Arial" w:cs="Arial"/>
                <w:b/>
                <w:bCs/>
                <w:color w:val="FFFFFF" w:themeColor="background1"/>
              </w:rPr>
            </w:pPr>
            <w:r w:rsidRPr="001428DE">
              <w:rPr>
                <w:rFonts w:ascii="Arial" w:hAnsi="Arial" w:cs="Arial"/>
                <w:b/>
                <w:bCs/>
                <w:color w:val="FFFFFF" w:themeColor="background1"/>
              </w:rPr>
              <w:t>Information to be published</w:t>
            </w:r>
          </w:p>
        </w:tc>
        <w:tc>
          <w:tcPr>
            <w:tcW w:w="7230" w:type="dxa"/>
            <w:shd w:val="clear" w:color="auto" w:fill="4472C4" w:themeFill="accent1"/>
          </w:tcPr>
          <w:p w14:paraId="20BF130D" w14:textId="77777777" w:rsidR="00AD75E1" w:rsidRPr="001428DE" w:rsidRDefault="00AD75E1" w:rsidP="008E0E9F">
            <w:pPr>
              <w:spacing w:before="120" w:after="120"/>
              <w:rPr>
                <w:rFonts w:ascii="Arial" w:hAnsi="Arial" w:cs="Arial"/>
                <w:b/>
                <w:bCs/>
                <w:color w:val="FFFFFF" w:themeColor="background1"/>
              </w:rPr>
            </w:pPr>
            <w:r w:rsidRPr="001428DE">
              <w:rPr>
                <w:rFonts w:ascii="Arial" w:hAnsi="Arial" w:cs="Arial"/>
                <w:b/>
                <w:bCs/>
                <w:color w:val="FFFFFF" w:themeColor="background1"/>
              </w:rPr>
              <w:t>How the information can be obtained</w:t>
            </w:r>
          </w:p>
        </w:tc>
        <w:tc>
          <w:tcPr>
            <w:tcW w:w="1275" w:type="dxa"/>
            <w:shd w:val="clear" w:color="auto" w:fill="4472C4" w:themeFill="accent1"/>
          </w:tcPr>
          <w:p w14:paraId="5D4AAEF4" w14:textId="77777777" w:rsidR="00AD75E1" w:rsidRPr="001428DE" w:rsidRDefault="00AD75E1" w:rsidP="008E0E9F">
            <w:pPr>
              <w:spacing w:before="120" w:after="120"/>
              <w:rPr>
                <w:rFonts w:ascii="Arial" w:hAnsi="Arial" w:cs="Arial"/>
                <w:b/>
                <w:bCs/>
                <w:color w:val="FFFFFF" w:themeColor="background1"/>
              </w:rPr>
            </w:pPr>
            <w:r w:rsidRPr="001428DE">
              <w:rPr>
                <w:rFonts w:ascii="Arial" w:hAnsi="Arial" w:cs="Arial"/>
                <w:b/>
                <w:bCs/>
                <w:color w:val="FFFFFF" w:themeColor="background1"/>
              </w:rPr>
              <w:t>Cost</w:t>
            </w:r>
          </w:p>
        </w:tc>
      </w:tr>
      <w:tr w:rsidR="00AD75E1" w:rsidRPr="00526A41" w14:paraId="75A7D37E" w14:textId="77777777" w:rsidTr="009D24CF">
        <w:tc>
          <w:tcPr>
            <w:tcW w:w="5665" w:type="dxa"/>
          </w:tcPr>
          <w:p w14:paraId="01D8E4E2" w14:textId="77777777" w:rsidR="00B6133F" w:rsidRPr="00526A41" w:rsidRDefault="00B6133F" w:rsidP="00AD75E1">
            <w:pPr>
              <w:rPr>
                <w:rFonts w:ascii="Arial" w:hAnsi="Arial" w:cs="Arial"/>
                <w:sz w:val="22"/>
                <w:szCs w:val="22"/>
              </w:rPr>
            </w:pPr>
          </w:p>
          <w:p w14:paraId="45BD0C0C" w14:textId="3A0A8F7A" w:rsidR="00AD75E1" w:rsidRPr="00526A41" w:rsidRDefault="00AD75E1" w:rsidP="00AD75E1">
            <w:pPr>
              <w:rPr>
                <w:rFonts w:ascii="Arial" w:hAnsi="Arial" w:cs="Arial"/>
                <w:sz w:val="22"/>
                <w:szCs w:val="22"/>
              </w:rPr>
            </w:pPr>
            <w:r w:rsidRPr="00526A41">
              <w:rPr>
                <w:rFonts w:ascii="Arial" w:hAnsi="Arial" w:cs="Arial"/>
                <w:sz w:val="22"/>
                <w:szCs w:val="22"/>
              </w:rPr>
              <w:t>Decision</w:t>
            </w:r>
            <w:r w:rsidR="004D3E6D" w:rsidRPr="00526A41">
              <w:rPr>
                <w:rFonts w:ascii="Arial" w:hAnsi="Arial" w:cs="Arial"/>
                <w:sz w:val="22"/>
                <w:szCs w:val="22"/>
              </w:rPr>
              <w:t>-</w:t>
            </w:r>
            <w:r w:rsidRPr="00526A41">
              <w:rPr>
                <w:rFonts w:ascii="Arial" w:hAnsi="Arial" w:cs="Arial"/>
                <w:sz w:val="22"/>
                <w:szCs w:val="22"/>
              </w:rPr>
              <w:t>making pro</w:t>
            </w:r>
            <w:r w:rsidR="00036BAF" w:rsidRPr="00526A41">
              <w:rPr>
                <w:rFonts w:ascii="Arial" w:hAnsi="Arial" w:cs="Arial"/>
                <w:sz w:val="22"/>
                <w:szCs w:val="22"/>
              </w:rPr>
              <w:t>cesses and records of decisions</w:t>
            </w:r>
          </w:p>
          <w:p w14:paraId="422F037A" w14:textId="77777777" w:rsidR="008E0E9F" w:rsidRPr="00526A41" w:rsidRDefault="008E0E9F" w:rsidP="00AD75E1">
            <w:pPr>
              <w:rPr>
                <w:rFonts w:ascii="Arial" w:hAnsi="Arial" w:cs="Arial"/>
                <w:sz w:val="22"/>
                <w:szCs w:val="22"/>
              </w:rPr>
            </w:pPr>
          </w:p>
          <w:p w14:paraId="1877FA2B" w14:textId="77777777" w:rsidR="00AD75E1" w:rsidRPr="00526A41" w:rsidRDefault="00AD75E1" w:rsidP="00AD75E1">
            <w:pPr>
              <w:rPr>
                <w:rFonts w:ascii="Arial" w:hAnsi="Arial" w:cs="Arial"/>
                <w:sz w:val="22"/>
                <w:szCs w:val="22"/>
              </w:rPr>
            </w:pPr>
            <w:r w:rsidRPr="00526A41">
              <w:rPr>
                <w:rFonts w:ascii="Arial" w:hAnsi="Arial" w:cs="Arial"/>
                <w:sz w:val="22"/>
                <w:szCs w:val="22"/>
              </w:rPr>
              <w:t>Current and previous year as a minimum</w:t>
            </w:r>
          </w:p>
          <w:p w14:paraId="39C768E1" w14:textId="4E7FD0BE" w:rsidR="00B6133F" w:rsidRPr="001428DE" w:rsidRDefault="00B6133F" w:rsidP="00AD75E1">
            <w:pPr>
              <w:rPr>
                <w:rFonts w:ascii="Arial" w:hAnsi="Arial" w:cs="Arial"/>
                <w:sz w:val="22"/>
                <w:szCs w:val="22"/>
              </w:rPr>
            </w:pPr>
          </w:p>
        </w:tc>
        <w:tc>
          <w:tcPr>
            <w:tcW w:w="7230" w:type="dxa"/>
          </w:tcPr>
          <w:p w14:paraId="320F4F03" w14:textId="77777777" w:rsidR="00AD75E1" w:rsidRPr="001428DE" w:rsidRDefault="00AD75E1" w:rsidP="00F1729A">
            <w:pPr>
              <w:rPr>
                <w:rFonts w:ascii="Arial" w:hAnsi="Arial" w:cs="Arial"/>
                <w:sz w:val="22"/>
                <w:szCs w:val="22"/>
              </w:rPr>
            </w:pPr>
          </w:p>
        </w:tc>
        <w:tc>
          <w:tcPr>
            <w:tcW w:w="1275" w:type="dxa"/>
          </w:tcPr>
          <w:p w14:paraId="105706AD" w14:textId="77777777" w:rsidR="00AD75E1" w:rsidRPr="001428DE" w:rsidRDefault="00AD75E1" w:rsidP="00F1729A">
            <w:pPr>
              <w:rPr>
                <w:rFonts w:ascii="Arial" w:hAnsi="Arial" w:cs="Arial"/>
                <w:sz w:val="22"/>
                <w:szCs w:val="22"/>
              </w:rPr>
            </w:pPr>
          </w:p>
        </w:tc>
      </w:tr>
      <w:tr w:rsidR="00AD75E1" w:rsidRPr="00526A41" w14:paraId="25D79BD0" w14:textId="77777777" w:rsidTr="009D24CF">
        <w:tc>
          <w:tcPr>
            <w:tcW w:w="5665" w:type="dxa"/>
          </w:tcPr>
          <w:p w14:paraId="19E07964" w14:textId="77777777" w:rsidR="00B6133F" w:rsidRPr="00526A41" w:rsidRDefault="00B6133F" w:rsidP="00AD75E1">
            <w:pPr>
              <w:rPr>
                <w:rFonts w:ascii="Arial" w:hAnsi="Arial" w:cs="Arial"/>
                <w:sz w:val="22"/>
                <w:szCs w:val="22"/>
              </w:rPr>
            </w:pPr>
          </w:p>
          <w:p w14:paraId="660113E1" w14:textId="77777777" w:rsidR="00AD75E1" w:rsidRPr="00526A41" w:rsidRDefault="00AD75E1" w:rsidP="00AD75E1">
            <w:pPr>
              <w:rPr>
                <w:rFonts w:ascii="Arial" w:hAnsi="Arial" w:cs="Arial"/>
                <w:sz w:val="22"/>
                <w:szCs w:val="22"/>
              </w:rPr>
            </w:pPr>
            <w:r w:rsidRPr="00526A41">
              <w:rPr>
                <w:rFonts w:ascii="Arial" w:hAnsi="Arial" w:cs="Arial"/>
                <w:sz w:val="22"/>
                <w:szCs w:val="22"/>
              </w:rPr>
              <w:t xml:space="preserve">Records of decisions made in the </w:t>
            </w:r>
            <w:r w:rsidR="00126844" w:rsidRPr="00526A41">
              <w:rPr>
                <w:rFonts w:ascii="Arial" w:hAnsi="Arial" w:cs="Arial"/>
                <w:sz w:val="22"/>
                <w:szCs w:val="22"/>
              </w:rPr>
              <w:t xml:space="preserve">organisation </w:t>
            </w:r>
            <w:r w:rsidRPr="00526A41">
              <w:rPr>
                <w:rFonts w:ascii="Arial" w:hAnsi="Arial" w:cs="Arial"/>
                <w:sz w:val="22"/>
                <w:szCs w:val="22"/>
              </w:rPr>
              <w:t>affecting the provision of NHS services</w:t>
            </w:r>
          </w:p>
          <w:p w14:paraId="42696EE7" w14:textId="539DC0FA" w:rsidR="00B6133F" w:rsidRPr="001428DE" w:rsidRDefault="00B6133F" w:rsidP="00AD75E1">
            <w:pPr>
              <w:rPr>
                <w:rFonts w:ascii="Arial" w:hAnsi="Arial" w:cs="Arial"/>
                <w:sz w:val="22"/>
                <w:szCs w:val="22"/>
              </w:rPr>
            </w:pPr>
          </w:p>
        </w:tc>
        <w:tc>
          <w:tcPr>
            <w:tcW w:w="7230" w:type="dxa"/>
          </w:tcPr>
          <w:p w14:paraId="61D05D92" w14:textId="77777777" w:rsidR="00AD75E1" w:rsidRPr="001428DE" w:rsidRDefault="00AD75E1" w:rsidP="00F1729A">
            <w:pPr>
              <w:rPr>
                <w:rFonts w:ascii="Arial" w:hAnsi="Arial" w:cs="Arial"/>
                <w:sz w:val="22"/>
                <w:szCs w:val="22"/>
              </w:rPr>
            </w:pPr>
          </w:p>
        </w:tc>
        <w:tc>
          <w:tcPr>
            <w:tcW w:w="1275" w:type="dxa"/>
          </w:tcPr>
          <w:p w14:paraId="11A29916" w14:textId="77777777" w:rsidR="00AD75E1" w:rsidRPr="001428DE" w:rsidRDefault="00AD75E1" w:rsidP="00F1729A">
            <w:pPr>
              <w:rPr>
                <w:rFonts w:ascii="Arial" w:hAnsi="Arial" w:cs="Arial"/>
                <w:sz w:val="22"/>
                <w:szCs w:val="22"/>
              </w:rPr>
            </w:pPr>
          </w:p>
        </w:tc>
      </w:tr>
      <w:tr w:rsidR="00036BAF" w:rsidRPr="00526A41" w14:paraId="48D63BCA" w14:textId="77777777" w:rsidTr="00863219">
        <w:tc>
          <w:tcPr>
            <w:tcW w:w="14170" w:type="dxa"/>
            <w:gridSpan w:val="3"/>
            <w:shd w:val="clear" w:color="auto" w:fill="4472C4" w:themeFill="accent1"/>
          </w:tcPr>
          <w:p w14:paraId="22A25652" w14:textId="64D0D955" w:rsidR="00036BAF" w:rsidRPr="001428DE" w:rsidRDefault="00036BAF" w:rsidP="008E0E9F">
            <w:pPr>
              <w:spacing w:before="120" w:after="120"/>
              <w:rPr>
                <w:rFonts w:ascii="Arial" w:hAnsi="Arial" w:cs="Arial"/>
                <w:b/>
                <w:bCs/>
                <w:color w:val="FFFFFF" w:themeColor="background1"/>
              </w:rPr>
            </w:pPr>
            <w:r w:rsidRPr="001428DE">
              <w:rPr>
                <w:rFonts w:ascii="Arial" w:hAnsi="Arial" w:cs="Arial"/>
                <w:b/>
                <w:bCs/>
                <w:color w:val="FFFFFF" w:themeColor="background1"/>
              </w:rPr>
              <w:t>Class 4 – Our policies and procedures</w:t>
            </w:r>
          </w:p>
        </w:tc>
      </w:tr>
      <w:tr w:rsidR="00036BAF" w:rsidRPr="00526A41" w14:paraId="61F8F0CB" w14:textId="77777777" w:rsidTr="009D24CF">
        <w:tc>
          <w:tcPr>
            <w:tcW w:w="5665" w:type="dxa"/>
            <w:shd w:val="clear" w:color="auto" w:fill="4472C4" w:themeFill="accent1"/>
          </w:tcPr>
          <w:p w14:paraId="5DC09078" w14:textId="77777777" w:rsidR="00036BAF" w:rsidRPr="001428DE" w:rsidRDefault="00036BAF" w:rsidP="008E0E9F">
            <w:pPr>
              <w:spacing w:before="120" w:after="120"/>
              <w:rPr>
                <w:rFonts w:ascii="Arial" w:hAnsi="Arial" w:cs="Arial"/>
                <w:b/>
                <w:bCs/>
                <w:color w:val="FFFFFF" w:themeColor="background1"/>
              </w:rPr>
            </w:pPr>
            <w:r w:rsidRPr="001428DE">
              <w:rPr>
                <w:rFonts w:ascii="Arial" w:hAnsi="Arial" w:cs="Arial"/>
                <w:b/>
                <w:bCs/>
                <w:color w:val="FFFFFF" w:themeColor="background1"/>
              </w:rPr>
              <w:t>Information to be published</w:t>
            </w:r>
          </w:p>
        </w:tc>
        <w:tc>
          <w:tcPr>
            <w:tcW w:w="7230" w:type="dxa"/>
            <w:shd w:val="clear" w:color="auto" w:fill="4472C4" w:themeFill="accent1"/>
          </w:tcPr>
          <w:p w14:paraId="3F732E80" w14:textId="77777777" w:rsidR="00036BAF" w:rsidRPr="001428DE" w:rsidRDefault="00036BAF" w:rsidP="008E0E9F">
            <w:pPr>
              <w:spacing w:before="120" w:after="120"/>
              <w:rPr>
                <w:rFonts w:ascii="Arial" w:hAnsi="Arial" w:cs="Arial"/>
                <w:b/>
                <w:bCs/>
                <w:color w:val="FFFFFF" w:themeColor="background1"/>
              </w:rPr>
            </w:pPr>
            <w:r w:rsidRPr="001428DE">
              <w:rPr>
                <w:rFonts w:ascii="Arial" w:hAnsi="Arial" w:cs="Arial"/>
                <w:b/>
                <w:bCs/>
                <w:color w:val="FFFFFF" w:themeColor="background1"/>
              </w:rPr>
              <w:t>How the information can be obtained</w:t>
            </w:r>
          </w:p>
        </w:tc>
        <w:tc>
          <w:tcPr>
            <w:tcW w:w="1275" w:type="dxa"/>
            <w:shd w:val="clear" w:color="auto" w:fill="4472C4" w:themeFill="accent1"/>
          </w:tcPr>
          <w:p w14:paraId="40CBB559" w14:textId="77777777" w:rsidR="00036BAF" w:rsidRPr="001428DE" w:rsidRDefault="00036BAF" w:rsidP="008E0E9F">
            <w:pPr>
              <w:spacing w:before="120" w:after="120"/>
              <w:rPr>
                <w:rFonts w:ascii="Arial" w:hAnsi="Arial" w:cs="Arial"/>
                <w:b/>
                <w:bCs/>
                <w:color w:val="FFFFFF" w:themeColor="background1"/>
              </w:rPr>
            </w:pPr>
            <w:r w:rsidRPr="001428DE">
              <w:rPr>
                <w:rFonts w:ascii="Arial" w:hAnsi="Arial" w:cs="Arial"/>
                <w:b/>
                <w:bCs/>
                <w:color w:val="FFFFFF" w:themeColor="background1"/>
              </w:rPr>
              <w:t>Cost</w:t>
            </w:r>
          </w:p>
        </w:tc>
      </w:tr>
      <w:tr w:rsidR="00036BAF" w:rsidRPr="00526A41" w14:paraId="0FD83C36" w14:textId="77777777" w:rsidTr="009D24CF">
        <w:tc>
          <w:tcPr>
            <w:tcW w:w="5665" w:type="dxa"/>
          </w:tcPr>
          <w:p w14:paraId="76E22FDC" w14:textId="77777777" w:rsidR="00B6133F" w:rsidRPr="00526A41" w:rsidRDefault="00B6133F" w:rsidP="00036BAF">
            <w:pPr>
              <w:rPr>
                <w:rFonts w:ascii="Arial" w:hAnsi="Arial" w:cs="Arial"/>
                <w:sz w:val="22"/>
                <w:szCs w:val="22"/>
              </w:rPr>
            </w:pPr>
          </w:p>
          <w:p w14:paraId="0FA18917" w14:textId="77777777" w:rsidR="008E0E9F" w:rsidRPr="00526A41" w:rsidRDefault="00036BAF" w:rsidP="00036BAF">
            <w:pPr>
              <w:rPr>
                <w:rFonts w:ascii="Arial" w:hAnsi="Arial" w:cs="Arial"/>
                <w:sz w:val="22"/>
                <w:szCs w:val="22"/>
              </w:rPr>
            </w:pPr>
            <w:r w:rsidRPr="00526A41">
              <w:rPr>
                <w:rFonts w:ascii="Arial" w:hAnsi="Arial" w:cs="Arial"/>
                <w:sz w:val="22"/>
                <w:szCs w:val="22"/>
              </w:rPr>
              <w:t xml:space="preserve">Current written protocols, policies and procedures for delivering our services and responsibilities. </w:t>
            </w:r>
          </w:p>
          <w:p w14:paraId="16C944CD" w14:textId="77777777" w:rsidR="008E0E9F" w:rsidRPr="00526A41" w:rsidRDefault="008E0E9F" w:rsidP="00036BAF">
            <w:pPr>
              <w:rPr>
                <w:rFonts w:ascii="Arial" w:hAnsi="Arial" w:cs="Arial"/>
                <w:sz w:val="22"/>
                <w:szCs w:val="22"/>
              </w:rPr>
            </w:pPr>
          </w:p>
          <w:p w14:paraId="338B149D" w14:textId="4314FA0B" w:rsidR="00036BAF" w:rsidRPr="00526A41" w:rsidRDefault="00036BAF" w:rsidP="00036BAF">
            <w:pPr>
              <w:rPr>
                <w:rFonts w:ascii="Arial" w:hAnsi="Arial" w:cs="Arial"/>
                <w:sz w:val="22"/>
                <w:szCs w:val="22"/>
              </w:rPr>
            </w:pPr>
            <w:r w:rsidRPr="00526A41">
              <w:rPr>
                <w:rFonts w:ascii="Arial" w:hAnsi="Arial" w:cs="Arial"/>
                <w:sz w:val="22"/>
                <w:szCs w:val="22"/>
              </w:rPr>
              <w:t xml:space="preserve">Mark </w:t>
            </w:r>
            <w:r w:rsidR="004D3E6D" w:rsidRPr="00526A41">
              <w:rPr>
                <w:rFonts w:ascii="Arial" w:hAnsi="Arial" w:cs="Arial"/>
                <w:sz w:val="22"/>
                <w:szCs w:val="22"/>
              </w:rPr>
              <w:t>‘</w:t>
            </w:r>
            <w:r w:rsidRPr="00526A41">
              <w:rPr>
                <w:rFonts w:ascii="Arial" w:hAnsi="Arial" w:cs="Arial"/>
                <w:sz w:val="22"/>
                <w:szCs w:val="22"/>
              </w:rPr>
              <w:t>not held</w:t>
            </w:r>
            <w:r w:rsidR="004D3E6D" w:rsidRPr="00526A41">
              <w:rPr>
                <w:rFonts w:ascii="Arial" w:hAnsi="Arial" w:cs="Arial"/>
                <w:sz w:val="22"/>
                <w:szCs w:val="22"/>
              </w:rPr>
              <w:t>’</w:t>
            </w:r>
            <w:r w:rsidRPr="00526A41">
              <w:rPr>
                <w:rFonts w:ascii="Arial" w:hAnsi="Arial" w:cs="Arial"/>
                <w:sz w:val="22"/>
                <w:szCs w:val="22"/>
              </w:rPr>
              <w:t xml:space="preserve"> against any policies that are not a</w:t>
            </w:r>
            <w:r w:rsidR="004D3E6D" w:rsidRPr="00526A41">
              <w:rPr>
                <w:rFonts w:ascii="Arial" w:hAnsi="Arial" w:cs="Arial"/>
                <w:sz w:val="22"/>
                <w:szCs w:val="22"/>
              </w:rPr>
              <w:t>vailable</w:t>
            </w:r>
          </w:p>
          <w:p w14:paraId="30CB52F8" w14:textId="5E530F9E" w:rsidR="00B6133F" w:rsidRPr="001428DE" w:rsidRDefault="00B6133F" w:rsidP="00036BAF">
            <w:pPr>
              <w:rPr>
                <w:rFonts w:ascii="Arial" w:hAnsi="Arial" w:cs="Arial"/>
                <w:sz w:val="22"/>
                <w:szCs w:val="22"/>
              </w:rPr>
            </w:pPr>
          </w:p>
        </w:tc>
        <w:tc>
          <w:tcPr>
            <w:tcW w:w="7230" w:type="dxa"/>
          </w:tcPr>
          <w:p w14:paraId="033AC073" w14:textId="77777777" w:rsidR="00036BAF" w:rsidRPr="001428DE" w:rsidRDefault="00036BAF" w:rsidP="00F1729A">
            <w:pPr>
              <w:rPr>
                <w:rFonts w:ascii="Arial" w:hAnsi="Arial" w:cs="Arial"/>
                <w:sz w:val="22"/>
                <w:szCs w:val="22"/>
              </w:rPr>
            </w:pPr>
          </w:p>
        </w:tc>
        <w:tc>
          <w:tcPr>
            <w:tcW w:w="1275" w:type="dxa"/>
          </w:tcPr>
          <w:p w14:paraId="7FF5B2C5" w14:textId="77777777" w:rsidR="00036BAF" w:rsidRPr="001428DE" w:rsidRDefault="00036BAF" w:rsidP="00F1729A">
            <w:pPr>
              <w:rPr>
                <w:rFonts w:ascii="Arial" w:hAnsi="Arial" w:cs="Arial"/>
                <w:sz w:val="22"/>
                <w:szCs w:val="22"/>
              </w:rPr>
            </w:pPr>
          </w:p>
        </w:tc>
      </w:tr>
      <w:tr w:rsidR="00036BAF" w:rsidRPr="00526A41" w14:paraId="1F0126C7" w14:textId="77777777" w:rsidTr="009D24CF">
        <w:tc>
          <w:tcPr>
            <w:tcW w:w="5665" w:type="dxa"/>
          </w:tcPr>
          <w:p w14:paraId="241ED2ED" w14:textId="77777777" w:rsidR="008E0E9F" w:rsidRPr="00526A41" w:rsidRDefault="008E0E9F" w:rsidP="0081007D">
            <w:pPr>
              <w:rPr>
                <w:rFonts w:ascii="Arial" w:hAnsi="Arial" w:cs="Arial"/>
                <w:sz w:val="22"/>
                <w:szCs w:val="22"/>
              </w:rPr>
            </w:pPr>
          </w:p>
          <w:p w14:paraId="5AC42754" w14:textId="426126EB" w:rsidR="00036BAF" w:rsidRPr="00526A41" w:rsidRDefault="00036BAF" w:rsidP="0081007D">
            <w:pPr>
              <w:rPr>
                <w:rFonts w:ascii="Arial" w:hAnsi="Arial" w:cs="Arial"/>
                <w:sz w:val="22"/>
                <w:szCs w:val="22"/>
              </w:rPr>
            </w:pPr>
            <w:r w:rsidRPr="00526A41">
              <w:rPr>
                <w:rFonts w:ascii="Arial" w:hAnsi="Arial" w:cs="Arial"/>
                <w:sz w:val="22"/>
                <w:szCs w:val="22"/>
              </w:rPr>
              <w:t>Policies and procedures about customer service</w:t>
            </w:r>
          </w:p>
          <w:p w14:paraId="758AABC5" w14:textId="10990E3E" w:rsidR="00B6133F" w:rsidRPr="001428DE" w:rsidRDefault="00B6133F" w:rsidP="0081007D">
            <w:pPr>
              <w:rPr>
                <w:rFonts w:ascii="Arial" w:hAnsi="Arial" w:cs="Arial"/>
                <w:sz w:val="22"/>
                <w:szCs w:val="22"/>
              </w:rPr>
            </w:pPr>
          </w:p>
        </w:tc>
        <w:tc>
          <w:tcPr>
            <w:tcW w:w="7230" w:type="dxa"/>
          </w:tcPr>
          <w:p w14:paraId="63ECA1B2" w14:textId="77777777" w:rsidR="00036BAF" w:rsidRPr="001428DE" w:rsidRDefault="00036BAF" w:rsidP="00F1729A">
            <w:pPr>
              <w:rPr>
                <w:rFonts w:ascii="Arial" w:hAnsi="Arial" w:cs="Arial"/>
                <w:sz w:val="22"/>
                <w:szCs w:val="22"/>
              </w:rPr>
            </w:pPr>
          </w:p>
        </w:tc>
        <w:tc>
          <w:tcPr>
            <w:tcW w:w="1275" w:type="dxa"/>
          </w:tcPr>
          <w:p w14:paraId="080410B2" w14:textId="77777777" w:rsidR="00036BAF" w:rsidRPr="001428DE" w:rsidRDefault="00036BAF" w:rsidP="00F1729A">
            <w:pPr>
              <w:rPr>
                <w:rFonts w:ascii="Arial" w:hAnsi="Arial" w:cs="Arial"/>
                <w:sz w:val="22"/>
                <w:szCs w:val="22"/>
              </w:rPr>
            </w:pPr>
          </w:p>
        </w:tc>
      </w:tr>
      <w:tr w:rsidR="00036BAF" w:rsidRPr="00526A41" w14:paraId="4C7E8093" w14:textId="77777777" w:rsidTr="009D24CF">
        <w:tc>
          <w:tcPr>
            <w:tcW w:w="5665" w:type="dxa"/>
          </w:tcPr>
          <w:p w14:paraId="6B82F8AA" w14:textId="77777777" w:rsidR="00B6133F" w:rsidRPr="00526A41" w:rsidRDefault="00B6133F" w:rsidP="00036BAF">
            <w:pPr>
              <w:rPr>
                <w:rFonts w:ascii="Arial" w:hAnsi="Arial" w:cs="Arial"/>
                <w:sz w:val="22"/>
                <w:szCs w:val="22"/>
              </w:rPr>
            </w:pPr>
          </w:p>
          <w:p w14:paraId="4C8DB00C" w14:textId="42C0E442" w:rsidR="00036BAF" w:rsidRPr="00526A41" w:rsidRDefault="00036BAF" w:rsidP="00036BAF">
            <w:pPr>
              <w:rPr>
                <w:rFonts w:ascii="Arial" w:hAnsi="Arial" w:cs="Arial"/>
                <w:sz w:val="22"/>
                <w:szCs w:val="22"/>
              </w:rPr>
            </w:pPr>
            <w:r w:rsidRPr="00526A41">
              <w:rPr>
                <w:rFonts w:ascii="Arial" w:hAnsi="Arial" w:cs="Arial"/>
                <w:sz w:val="22"/>
                <w:szCs w:val="22"/>
              </w:rPr>
              <w:t>Internal instructions to staff and policies relating to the delivery of services</w:t>
            </w:r>
          </w:p>
          <w:p w14:paraId="7D019D34" w14:textId="77777777" w:rsidR="008E0E9F" w:rsidRPr="00526A41" w:rsidRDefault="008E0E9F" w:rsidP="00036BAF">
            <w:pPr>
              <w:rPr>
                <w:rFonts w:ascii="Arial" w:hAnsi="Arial" w:cs="Arial"/>
                <w:sz w:val="22"/>
                <w:szCs w:val="22"/>
              </w:rPr>
            </w:pPr>
          </w:p>
          <w:p w14:paraId="420CF0D4" w14:textId="1A8A73EB" w:rsidR="00B6133F" w:rsidRPr="00526A41" w:rsidRDefault="00B6133F" w:rsidP="00036BAF">
            <w:pPr>
              <w:rPr>
                <w:rFonts w:ascii="Arial" w:hAnsi="Arial" w:cs="Arial"/>
                <w:sz w:val="22"/>
                <w:szCs w:val="22"/>
              </w:rPr>
            </w:pPr>
          </w:p>
        </w:tc>
        <w:tc>
          <w:tcPr>
            <w:tcW w:w="7230" w:type="dxa"/>
          </w:tcPr>
          <w:p w14:paraId="057FD275" w14:textId="77777777" w:rsidR="00036BAF" w:rsidRPr="001428DE" w:rsidRDefault="00036BAF" w:rsidP="00F1729A">
            <w:pPr>
              <w:rPr>
                <w:rFonts w:ascii="Arial" w:hAnsi="Arial" w:cs="Arial"/>
                <w:sz w:val="22"/>
                <w:szCs w:val="22"/>
              </w:rPr>
            </w:pPr>
          </w:p>
        </w:tc>
        <w:tc>
          <w:tcPr>
            <w:tcW w:w="1275" w:type="dxa"/>
          </w:tcPr>
          <w:p w14:paraId="13B97307" w14:textId="77777777" w:rsidR="00036BAF" w:rsidRPr="001428DE" w:rsidRDefault="00036BAF" w:rsidP="00F1729A">
            <w:pPr>
              <w:rPr>
                <w:rFonts w:ascii="Arial" w:hAnsi="Arial" w:cs="Arial"/>
                <w:sz w:val="22"/>
                <w:szCs w:val="22"/>
              </w:rPr>
            </w:pPr>
          </w:p>
        </w:tc>
      </w:tr>
      <w:tr w:rsidR="00036BAF" w:rsidRPr="00526A41" w14:paraId="4A31893B" w14:textId="77777777" w:rsidTr="009D24CF">
        <w:tc>
          <w:tcPr>
            <w:tcW w:w="5665" w:type="dxa"/>
          </w:tcPr>
          <w:p w14:paraId="061A736E" w14:textId="77777777" w:rsidR="00B6133F" w:rsidRPr="00526A41" w:rsidRDefault="00B6133F" w:rsidP="00036BAF">
            <w:pPr>
              <w:rPr>
                <w:rFonts w:ascii="Arial" w:hAnsi="Arial" w:cs="Arial"/>
                <w:sz w:val="22"/>
                <w:szCs w:val="22"/>
              </w:rPr>
            </w:pPr>
          </w:p>
          <w:p w14:paraId="65E494CF" w14:textId="77777777" w:rsidR="00036BAF" w:rsidRPr="00526A41" w:rsidRDefault="00036BAF" w:rsidP="00036BAF">
            <w:pPr>
              <w:rPr>
                <w:rFonts w:ascii="Arial" w:hAnsi="Arial" w:cs="Arial"/>
                <w:sz w:val="22"/>
                <w:szCs w:val="22"/>
              </w:rPr>
            </w:pPr>
            <w:r w:rsidRPr="00526A41">
              <w:rPr>
                <w:rFonts w:ascii="Arial" w:hAnsi="Arial" w:cs="Arial"/>
                <w:sz w:val="22"/>
                <w:szCs w:val="22"/>
              </w:rPr>
              <w:t>Policies and procedures about the recruitment and employment of staff</w:t>
            </w:r>
          </w:p>
          <w:p w14:paraId="3A82BA74" w14:textId="3FCAE5F4" w:rsidR="00B6133F" w:rsidRPr="00526A41" w:rsidRDefault="00B6133F" w:rsidP="00036BAF">
            <w:pPr>
              <w:rPr>
                <w:rFonts w:ascii="Arial" w:hAnsi="Arial" w:cs="Arial"/>
                <w:sz w:val="22"/>
                <w:szCs w:val="22"/>
              </w:rPr>
            </w:pPr>
          </w:p>
        </w:tc>
        <w:tc>
          <w:tcPr>
            <w:tcW w:w="7230" w:type="dxa"/>
          </w:tcPr>
          <w:p w14:paraId="4437B46E" w14:textId="77777777" w:rsidR="00036BAF" w:rsidRPr="001428DE" w:rsidRDefault="00036BAF" w:rsidP="00F1729A">
            <w:pPr>
              <w:rPr>
                <w:rFonts w:ascii="Arial" w:hAnsi="Arial" w:cs="Arial"/>
                <w:sz w:val="22"/>
                <w:szCs w:val="22"/>
              </w:rPr>
            </w:pPr>
          </w:p>
        </w:tc>
        <w:tc>
          <w:tcPr>
            <w:tcW w:w="1275" w:type="dxa"/>
          </w:tcPr>
          <w:p w14:paraId="2811B3F5" w14:textId="77777777" w:rsidR="00036BAF" w:rsidRPr="001428DE" w:rsidRDefault="00036BAF" w:rsidP="00F1729A">
            <w:pPr>
              <w:rPr>
                <w:rFonts w:ascii="Arial" w:hAnsi="Arial" w:cs="Arial"/>
                <w:sz w:val="22"/>
                <w:szCs w:val="22"/>
              </w:rPr>
            </w:pPr>
          </w:p>
        </w:tc>
      </w:tr>
      <w:tr w:rsidR="00036BAF" w:rsidRPr="00526A41" w14:paraId="00863821" w14:textId="77777777" w:rsidTr="009D24CF">
        <w:tc>
          <w:tcPr>
            <w:tcW w:w="5665" w:type="dxa"/>
          </w:tcPr>
          <w:p w14:paraId="2E669F2E" w14:textId="77777777" w:rsidR="00B6133F" w:rsidRPr="00526A41" w:rsidRDefault="00B6133F" w:rsidP="00036BAF">
            <w:pPr>
              <w:rPr>
                <w:rFonts w:ascii="Arial" w:hAnsi="Arial" w:cs="Arial"/>
                <w:sz w:val="22"/>
                <w:szCs w:val="22"/>
              </w:rPr>
            </w:pPr>
          </w:p>
          <w:p w14:paraId="317ADB47" w14:textId="77777777" w:rsidR="00036BAF" w:rsidRPr="00526A41" w:rsidRDefault="00036BAF" w:rsidP="00036BAF">
            <w:pPr>
              <w:rPr>
                <w:rFonts w:ascii="Arial" w:hAnsi="Arial" w:cs="Arial"/>
                <w:sz w:val="22"/>
                <w:szCs w:val="22"/>
              </w:rPr>
            </w:pPr>
            <w:r w:rsidRPr="00526A41">
              <w:rPr>
                <w:rFonts w:ascii="Arial" w:hAnsi="Arial" w:cs="Arial"/>
                <w:sz w:val="22"/>
                <w:szCs w:val="22"/>
              </w:rPr>
              <w:t>Equality and diversity policy</w:t>
            </w:r>
          </w:p>
          <w:p w14:paraId="14EC921F" w14:textId="31F57AF5" w:rsidR="00B6133F" w:rsidRPr="00526A41" w:rsidRDefault="00B6133F" w:rsidP="00036BAF">
            <w:pPr>
              <w:rPr>
                <w:rFonts w:ascii="Arial" w:hAnsi="Arial" w:cs="Arial"/>
                <w:sz w:val="22"/>
                <w:szCs w:val="22"/>
              </w:rPr>
            </w:pPr>
          </w:p>
        </w:tc>
        <w:tc>
          <w:tcPr>
            <w:tcW w:w="7230" w:type="dxa"/>
          </w:tcPr>
          <w:p w14:paraId="52AE78C4" w14:textId="77777777" w:rsidR="00036BAF" w:rsidRPr="001428DE" w:rsidRDefault="00036BAF" w:rsidP="00F1729A">
            <w:pPr>
              <w:rPr>
                <w:rFonts w:ascii="Arial" w:hAnsi="Arial" w:cs="Arial"/>
                <w:sz w:val="22"/>
                <w:szCs w:val="22"/>
              </w:rPr>
            </w:pPr>
          </w:p>
        </w:tc>
        <w:tc>
          <w:tcPr>
            <w:tcW w:w="1275" w:type="dxa"/>
          </w:tcPr>
          <w:p w14:paraId="0A5BD850" w14:textId="77777777" w:rsidR="00036BAF" w:rsidRPr="001428DE" w:rsidRDefault="00036BAF" w:rsidP="00F1729A">
            <w:pPr>
              <w:rPr>
                <w:rFonts w:ascii="Arial" w:hAnsi="Arial" w:cs="Arial"/>
                <w:sz w:val="22"/>
                <w:szCs w:val="22"/>
              </w:rPr>
            </w:pPr>
          </w:p>
        </w:tc>
      </w:tr>
      <w:tr w:rsidR="00036BAF" w:rsidRPr="00526A41" w14:paraId="5A2B93F3" w14:textId="77777777" w:rsidTr="009D24CF">
        <w:tc>
          <w:tcPr>
            <w:tcW w:w="5665" w:type="dxa"/>
          </w:tcPr>
          <w:p w14:paraId="5E2A5982" w14:textId="77777777" w:rsidR="00B6133F" w:rsidRPr="00526A41" w:rsidRDefault="00B6133F" w:rsidP="00036BAF">
            <w:pPr>
              <w:rPr>
                <w:rFonts w:ascii="Arial" w:hAnsi="Arial" w:cs="Arial"/>
                <w:sz w:val="22"/>
                <w:szCs w:val="22"/>
              </w:rPr>
            </w:pPr>
          </w:p>
          <w:p w14:paraId="607770C5" w14:textId="77777777" w:rsidR="00036BAF" w:rsidRPr="00526A41" w:rsidRDefault="00036BAF" w:rsidP="00036BAF">
            <w:pPr>
              <w:rPr>
                <w:rFonts w:ascii="Arial" w:hAnsi="Arial" w:cs="Arial"/>
                <w:sz w:val="22"/>
                <w:szCs w:val="22"/>
              </w:rPr>
            </w:pPr>
            <w:r w:rsidRPr="00526A41">
              <w:rPr>
                <w:rFonts w:ascii="Arial" w:hAnsi="Arial" w:cs="Arial"/>
                <w:sz w:val="22"/>
                <w:szCs w:val="22"/>
              </w:rPr>
              <w:t>Health and safety policy</w:t>
            </w:r>
          </w:p>
          <w:p w14:paraId="1D514E31" w14:textId="19B8C558" w:rsidR="00B6133F" w:rsidRPr="00526A41" w:rsidRDefault="00B6133F" w:rsidP="00036BAF">
            <w:pPr>
              <w:rPr>
                <w:rFonts w:ascii="Arial" w:hAnsi="Arial" w:cs="Arial"/>
                <w:sz w:val="22"/>
                <w:szCs w:val="22"/>
              </w:rPr>
            </w:pPr>
          </w:p>
        </w:tc>
        <w:tc>
          <w:tcPr>
            <w:tcW w:w="7230" w:type="dxa"/>
          </w:tcPr>
          <w:p w14:paraId="533165D9" w14:textId="77777777" w:rsidR="00036BAF" w:rsidRPr="001428DE" w:rsidRDefault="00036BAF" w:rsidP="00F1729A">
            <w:pPr>
              <w:rPr>
                <w:rFonts w:ascii="Arial" w:hAnsi="Arial" w:cs="Arial"/>
                <w:sz w:val="22"/>
                <w:szCs w:val="22"/>
              </w:rPr>
            </w:pPr>
          </w:p>
        </w:tc>
        <w:tc>
          <w:tcPr>
            <w:tcW w:w="1275" w:type="dxa"/>
          </w:tcPr>
          <w:p w14:paraId="291D0A94" w14:textId="77777777" w:rsidR="00036BAF" w:rsidRPr="001428DE" w:rsidRDefault="00036BAF" w:rsidP="00F1729A">
            <w:pPr>
              <w:rPr>
                <w:rFonts w:ascii="Arial" w:hAnsi="Arial" w:cs="Arial"/>
                <w:sz w:val="22"/>
                <w:szCs w:val="22"/>
              </w:rPr>
            </w:pPr>
          </w:p>
        </w:tc>
      </w:tr>
      <w:tr w:rsidR="00036BAF" w:rsidRPr="00526A41" w14:paraId="05AF41CB" w14:textId="77777777" w:rsidTr="009D24CF">
        <w:tc>
          <w:tcPr>
            <w:tcW w:w="5665" w:type="dxa"/>
          </w:tcPr>
          <w:p w14:paraId="442ADFBD" w14:textId="77777777" w:rsidR="00B6133F" w:rsidRPr="00526A41" w:rsidRDefault="00B6133F" w:rsidP="00036BAF">
            <w:pPr>
              <w:rPr>
                <w:rFonts w:ascii="Arial" w:hAnsi="Arial" w:cs="Arial"/>
                <w:sz w:val="22"/>
                <w:szCs w:val="22"/>
              </w:rPr>
            </w:pPr>
          </w:p>
          <w:p w14:paraId="242B04B0" w14:textId="77777777" w:rsidR="00036BAF" w:rsidRPr="00526A41" w:rsidRDefault="00036BAF" w:rsidP="00036BAF">
            <w:pPr>
              <w:rPr>
                <w:rFonts w:ascii="Arial" w:hAnsi="Arial" w:cs="Arial"/>
                <w:sz w:val="22"/>
                <w:szCs w:val="22"/>
              </w:rPr>
            </w:pPr>
            <w:r w:rsidRPr="00526A41">
              <w:rPr>
                <w:rFonts w:ascii="Arial" w:hAnsi="Arial" w:cs="Arial"/>
                <w:sz w:val="22"/>
                <w:szCs w:val="22"/>
              </w:rPr>
              <w:t>Complaints procedures (including those covering requests for information and operating the publication scheme)</w:t>
            </w:r>
          </w:p>
          <w:p w14:paraId="1FF6058D" w14:textId="3BD637E4" w:rsidR="00B6133F" w:rsidRPr="00526A41" w:rsidRDefault="00B6133F" w:rsidP="00036BAF">
            <w:pPr>
              <w:rPr>
                <w:rFonts w:ascii="Arial" w:hAnsi="Arial" w:cs="Arial"/>
                <w:sz w:val="22"/>
                <w:szCs w:val="22"/>
              </w:rPr>
            </w:pPr>
          </w:p>
        </w:tc>
        <w:tc>
          <w:tcPr>
            <w:tcW w:w="7230" w:type="dxa"/>
          </w:tcPr>
          <w:p w14:paraId="3C3FA2B4" w14:textId="77777777" w:rsidR="00036BAF" w:rsidRPr="001428DE" w:rsidRDefault="00036BAF" w:rsidP="00F1729A">
            <w:pPr>
              <w:rPr>
                <w:rFonts w:ascii="Arial" w:hAnsi="Arial" w:cs="Arial"/>
                <w:sz w:val="22"/>
                <w:szCs w:val="22"/>
              </w:rPr>
            </w:pPr>
          </w:p>
        </w:tc>
        <w:tc>
          <w:tcPr>
            <w:tcW w:w="1275" w:type="dxa"/>
          </w:tcPr>
          <w:p w14:paraId="70519ADF" w14:textId="77777777" w:rsidR="00036BAF" w:rsidRPr="001428DE" w:rsidRDefault="00036BAF" w:rsidP="00F1729A">
            <w:pPr>
              <w:rPr>
                <w:rFonts w:ascii="Arial" w:hAnsi="Arial" w:cs="Arial"/>
                <w:sz w:val="22"/>
                <w:szCs w:val="22"/>
              </w:rPr>
            </w:pPr>
          </w:p>
        </w:tc>
      </w:tr>
      <w:tr w:rsidR="00036BAF" w:rsidRPr="00526A41" w14:paraId="692647B2" w14:textId="77777777" w:rsidTr="009D24CF">
        <w:tc>
          <w:tcPr>
            <w:tcW w:w="5665" w:type="dxa"/>
          </w:tcPr>
          <w:p w14:paraId="6E5B3FCF" w14:textId="77777777" w:rsidR="00B6133F" w:rsidRPr="00526A41" w:rsidRDefault="00B6133F" w:rsidP="00036BAF">
            <w:pPr>
              <w:rPr>
                <w:rFonts w:ascii="Arial" w:hAnsi="Arial" w:cs="Arial"/>
                <w:sz w:val="22"/>
                <w:szCs w:val="22"/>
              </w:rPr>
            </w:pPr>
          </w:p>
          <w:p w14:paraId="0345341B" w14:textId="77777777" w:rsidR="00036BAF" w:rsidRPr="00526A41" w:rsidRDefault="00036BAF" w:rsidP="00036BAF">
            <w:pPr>
              <w:rPr>
                <w:rFonts w:ascii="Arial" w:hAnsi="Arial" w:cs="Arial"/>
                <w:sz w:val="22"/>
                <w:szCs w:val="22"/>
              </w:rPr>
            </w:pPr>
            <w:r w:rsidRPr="00526A41">
              <w:rPr>
                <w:rFonts w:ascii="Arial" w:hAnsi="Arial" w:cs="Arial"/>
                <w:sz w:val="22"/>
                <w:szCs w:val="22"/>
              </w:rPr>
              <w:t>Records management policies (records retention, destruction and archive)</w:t>
            </w:r>
          </w:p>
          <w:p w14:paraId="04425238" w14:textId="3DABCF87" w:rsidR="00B6133F" w:rsidRPr="00526A41" w:rsidRDefault="00B6133F" w:rsidP="00036BAF">
            <w:pPr>
              <w:rPr>
                <w:rFonts w:ascii="Arial" w:hAnsi="Arial" w:cs="Arial"/>
                <w:sz w:val="22"/>
                <w:szCs w:val="22"/>
              </w:rPr>
            </w:pPr>
          </w:p>
        </w:tc>
        <w:tc>
          <w:tcPr>
            <w:tcW w:w="7230" w:type="dxa"/>
          </w:tcPr>
          <w:p w14:paraId="7F58EEEE" w14:textId="77777777" w:rsidR="00036BAF" w:rsidRPr="001428DE" w:rsidRDefault="00036BAF" w:rsidP="00F1729A">
            <w:pPr>
              <w:rPr>
                <w:rFonts w:ascii="Arial" w:hAnsi="Arial" w:cs="Arial"/>
                <w:sz w:val="22"/>
                <w:szCs w:val="22"/>
              </w:rPr>
            </w:pPr>
          </w:p>
        </w:tc>
        <w:tc>
          <w:tcPr>
            <w:tcW w:w="1275" w:type="dxa"/>
          </w:tcPr>
          <w:p w14:paraId="11D31055" w14:textId="77777777" w:rsidR="00036BAF" w:rsidRPr="001428DE" w:rsidRDefault="00036BAF" w:rsidP="00F1729A">
            <w:pPr>
              <w:rPr>
                <w:rFonts w:ascii="Arial" w:hAnsi="Arial" w:cs="Arial"/>
                <w:sz w:val="22"/>
                <w:szCs w:val="22"/>
              </w:rPr>
            </w:pPr>
          </w:p>
        </w:tc>
      </w:tr>
      <w:tr w:rsidR="00036BAF" w:rsidRPr="00526A41" w14:paraId="5C29D0AF" w14:textId="77777777" w:rsidTr="009D24CF">
        <w:tc>
          <w:tcPr>
            <w:tcW w:w="5665" w:type="dxa"/>
          </w:tcPr>
          <w:p w14:paraId="604CA42F" w14:textId="77777777" w:rsidR="00B6133F" w:rsidRPr="00526A41" w:rsidRDefault="00B6133F" w:rsidP="00036BAF">
            <w:pPr>
              <w:rPr>
                <w:rFonts w:ascii="Arial" w:hAnsi="Arial" w:cs="Arial"/>
                <w:sz w:val="22"/>
                <w:szCs w:val="22"/>
              </w:rPr>
            </w:pPr>
          </w:p>
          <w:p w14:paraId="76A44B16" w14:textId="77777777" w:rsidR="00036BAF" w:rsidRPr="00526A41" w:rsidRDefault="00036BAF" w:rsidP="00036BAF">
            <w:pPr>
              <w:rPr>
                <w:rFonts w:ascii="Arial" w:hAnsi="Arial" w:cs="Arial"/>
                <w:sz w:val="22"/>
                <w:szCs w:val="22"/>
              </w:rPr>
            </w:pPr>
            <w:r w:rsidRPr="00526A41">
              <w:rPr>
                <w:rFonts w:ascii="Arial" w:hAnsi="Arial" w:cs="Arial"/>
                <w:sz w:val="22"/>
                <w:szCs w:val="22"/>
              </w:rPr>
              <w:t>Data protection policies</w:t>
            </w:r>
          </w:p>
          <w:p w14:paraId="4B1093B4" w14:textId="7743947C" w:rsidR="00B6133F" w:rsidRPr="00526A41" w:rsidRDefault="00B6133F" w:rsidP="00036BAF">
            <w:pPr>
              <w:rPr>
                <w:rFonts w:ascii="Arial" w:hAnsi="Arial" w:cs="Arial"/>
                <w:sz w:val="22"/>
                <w:szCs w:val="22"/>
              </w:rPr>
            </w:pPr>
          </w:p>
        </w:tc>
        <w:tc>
          <w:tcPr>
            <w:tcW w:w="7230" w:type="dxa"/>
          </w:tcPr>
          <w:p w14:paraId="55FF40BF" w14:textId="77777777" w:rsidR="00036BAF" w:rsidRPr="001428DE" w:rsidRDefault="00036BAF" w:rsidP="00F1729A">
            <w:pPr>
              <w:rPr>
                <w:rFonts w:ascii="Arial" w:hAnsi="Arial" w:cs="Arial"/>
                <w:sz w:val="22"/>
                <w:szCs w:val="22"/>
              </w:rPr>
            </w:pPr>
          </w:p>
        </w:tc>
        <w:tc>
          <w:tcPr>
            <w:tcW w:w="1275" w:type="dxa"/>
          </w:tcPr>
          <w:p w14:paraId="3C63CFDB" w14:textId="77777777" w:rsidR="00036BAF" w:rsidRPr="001428DE" w:rsidRDefault="00036BAF" w:rsidP="00F1729A">
            <w:pPr>
              <w:rPr>
                <w:rFonts w:ascii="Arial" w:hAnsi="Arial" w:cs="Arial"/>
                <w:sz w:val="22"/>
                <w:szCs w:val="22"/>
              </w:rPr>
            </w:pPr>
          </w:p>
        </w:tc>
      </w:tr>
      <w:tr w:rsidR="00036BAF" w:rsidRPr="00526A41" w14:paraId="58C5B49F" w14:textId="77777777" w:rsidTr="009D24CF">
        <w:tc>
          <w:tcPr>
            <w:tcW w:w="5665" w:type="dxa"/>
          </w:tcPr>
          <w:p w14:paraId="624C1F5B" w14:textId="77777777" w:rsidR="00F068A7" w:rsidRDefault="00F068A7" w:rsidP="00036BAF">
            <w:pPr>
              <w:rPr>
                <w:rFonts w:ascii="Arial" w:hAnsi="Arial" w:cs="Arial"/>
                <w:sz w:val="22"/>
                <w:szCs w:val="22"/>
              </w:rPr>
            </w:pPr>
          </w:p>
          <w:p w14:paraId="7AEB9078" w14:textId="185DD1F3" w:rsidR="008E0E9F" w:rsidRPr="00526A41" w:rsidRDefault="00036BAF" w:rsidP="00036BAF">
            <w:pPr>
              <w:rPr>
                <w:rFonts w:ascii="Arial" w:hAnsi="Arial" w:cs="Arial"/>
                <w:sz w:val="22"/>
                <w:szCs w:val="22"/>
              </w:rPr>
            </w:pPr>
            <w:r w:rsidRPr="00526A41">
              <w:rPr>
                <w:rFonts w:ascii="Arial" w:hAnsi="Arial" w:cs="Arial"/>
                <w:sz w:val="22"/>
                <w:szCs w:val="22"/>
              </w:rPr>
              <w:t>Policies and procedures for handling requests for information</w:t>
            </w:r>
          </w:p>
          <w:p w14:paraId="35CC48D9" w14:textId="1A298907" w:rsidR="006E61FC" w:rsidRPr="00526A41" w:rsidRDefault="006E61FC" w:rsidP="00036BAF">
            <w:pPr>
              <w:rPr>
                <w:rFonts w:ascii="Arial" w:hAnsi="Arial" w:cs="Arial"/>
                <w:sz w:val="22"/>
                <w:szCs w:val="22"/>
              </w:rPr>
            </w:pPr>
          </w:p>
        </w:tc>
        <w:tc>
          <w:tcPr>
            <w:tcW w:w="7230" w:type="dxa"/>
          </w:tcPr>
          <w:p w14:paraId="79136D91" w14:textId="77777777" w:rsidR="00036BAF" w:rsidRPr="001428DE" w:rsidRDefault="00036BAF" w:rsidP="00F1729A">
            <w:pPr>
              <w:rPr>
                <w:rFonts w:ascii="Arial" w:hAnsi="Arial" w:cs="Arial"/>
                <w:sz w:val="22"/>
                <w:szCs w:val="22"/>
              </w:rPr>
            </w:pPr>
          </w:p>
        </w:tc>
        <w:tc>
          <w:tcPr>
            <w:tcW w:w="1275" w:type="dxa"/>
          </w:tcPr>
          <w:p w14:paraId="795F517A" w14:textId="77777777" w:rsidR="00036BAF" w:rsidRPr="001428DE" w:rsidRDefault="00036BAF" w:rsidP="00F1729A">
            <w:pPr>
              <w:rPr>
                <w:rFonts w:ascii="Arial" w:hAnsi="Arial" w:cs="Arial"/>
                <w:sz w:val="22"/>
                <w:szCs w:val="22"/>
              </w:rPr>
            </w:pPr>
          </w:p>
        </w:tc>
      </w:tr>
      <w:tr w:rsidR="00036BAF" w:rsidRPr="00526A41" w14:paraId="0052A667" w14:textId="77777777" w:rsidTr="00863219">
        <w:tc>
          <w:tcPr>
            <w:tcW w:w="14170" w:type="dxa"/>
            <w:gridSpan w:val="3"/>
            <w:shd w:val="clear" w:color="auto" w:fill="4472C4" w:themeFill="accent1"/>
          </w:tcPr>
          <w:p w14:paraId="4E8FDE5E" w14:textId="45351AA2" w:rsidR="00036BAF" w:rsidRPr="001428DE" w:rsidRDefault="00036BAF" w:rsidP="008E0E9F">
            <w:pPr>
              <w:spacing w:before="120" w:after="120"/>
              <w:rPr>
                <w:rFonts w:ascii="Arial" w:hAnsi="Arial" w:cs="Arial"/>
                <w:b/>
                <w:bCs/>
                <w:color w:val="FFFFFF" w:themeColor="background1"/>
              </w:rPr>
            </w:pPr>
            <w:r w:rsidRPr="001428DE">
              <w:rPr>
                <w:rFonts w:ascii="Arial" w:hAnsi="Arial" w:cs="Arial"/>
                <w:b/>
                <w:bCs/>
                <w:color w:val="FFFFFF" w:themeColor="background1"/>
              </w:rPr>
              <w:t>Class 6 – Lists and registers</w:t>
            </w:r>
          </w:p>
        </w:tc>
      </w:tr>
      <w:tr w:rsidR="00036BAF" w:rsidRPr="00526A41" w14:paraId="41F9B23A" w14:textId="77777777" w:rsidTr="009D24CF">
        <w:tc>
          <w:tcPr>
            <w:tcW w:w="5665" w:type="dxa"/>
            <w:shd w:val="clear" w:color="auto" w:fill="4472C4" w:themeFill="accent1"/>
          </w:tcPr>
          <w:p w14:paraId="7DC66042" w14:textId="77777777" w:rsidR="00036BAF" w:rsidRPr="001428DE" w:rsidRDefault="00036BAF" w:rsidP="008E0E9F">
            <w:pPr>
              <w:spacing w:before="120" w:after="120"/>
              <w:rPr>
                <w:rFonts w:ascii="Arial" w:hAnsi="Arial" w:cs="Arial"/>
                <w:b/>
                <w:bCs/>
                <w:color w:val="FFFFFF" w:themeColor="background1"/>
              </w:rPr>
            </w:pPr>
            <w:r w:rsidRPr="001428DE">
              <w:rPr>
                <w:rFonts w:ascii="Arial" w:hAnsi="Arial" w:cs="Arial"/>
                <w:b/>
                <w:bCs/>
                <w:color w:val="FFFFFF" w:themeColor="background1"/>
              </w:rPr>
              <w:lastRenderedPageBreak/>
              <w:t>Information to be published</w:t>
            </w:r>
          </w:p>
        </w:tc>
        <w:tc>
          <w:tcPr>
            <w:tcW w:w="7230" w:type="dxa"/>
            <w:shd w:val="clear" w:color="auto" w:fill="4472C4" w:themeFill="accent1"/>
          </w:tcPr>
          <w:p w14:paraId="3E67AF93" w14:textId="77777777" w:rsidR="00036BAF" w:rsidRPr="001428DE" w:rsidRDefault="00036BAF" w:rsidP="008E0E9F">
            <w:pPr>
              <w:spacing w:before="120" w:after="120"/>
              <w:rPr>
                <w:rFonts w:ascii="Arial" w:hAnsi="Arial" w:cs="Arial"/>
                <w:b/>
                <w:bCs/>
                <w:color w:val="FFFFFF" w:themeColor="background1"/>
              </w:rPr>
            </w:pPr>
            <w:r w:rsidRPr="001428DE">
              <w:rPr>
                <w:rFonts w:ascii="Arial" w:hAnsi="Arial" w:cs="Arial"/>
                <w:b/>
                <w:bCs/>
                <w:color w:val="FFFFFF" w:themeColor="background1"/>
              </w:rPr>
              <w:t>How the information can be obtained</w:t>
            </w:r>
          </w:p>
        </w:tc>
        <w:tc>
          <w:tcPr>
            <w:tcW w:w="1275" w:type="dxa"/>
            <w:shd w:val="clear" w:color="auto" w:fill="4472C4" w:themeFill="accent1"/>
          </w:tcPr>
          <w:p w14:paraId="2AC77C56" w14:textId="77777777" w:rsidR="00036BAF" w:rsidRPr="001428DE" w:rsidRDefault="00036BAF" w:rsidP="008E0E9F">
            <w:pPr>
              <w:spacing w:before="120" w:after="120"/>
              <w:rPr>
                <w:rFonts w:ascii="Arial" w:hAnsi="Arial" w:cs="Arial"/>
                <w:b/>
                <w:bCs/>
                <w:color w:val="FFFFFF" w:themeColor="background1"/>
              </w:rPr>
            </w:pPr>
            <w:r w:rsidRPr="001428DE">
              <w:rPr>
                <w:rFonts w:ascii="Arial" w:hAnsi="Arial" w:cs="Arial"/>
                <w:b/>
                <w:bCs/>
                <w:color w:val="FFFFFF" w:themeColor="background1"/>
              </w:rPr>
              <w:t>Cost</w:t>
            </w:r>
          </w:p>
        </w:tc>
      </w:tr>
      <w:tr w:rsidR="00036BAF" w:rsidRPr="00526A41" w14:paraId="20B6D2FC" w14:textId="77777777" w:rsidTr="009D24CF">
        <w:tc>
          <w:tcPr>
            <w:tcW w:w="5665" w:type="dxa"/>
          </w:tcPr>
          <w:p w14:paraId="00F3587C" w14:textId="77777777" w:rsidR="00B6133F" w:rsidRPr="00526A41" w:rsidRDefault="00B6133F" w:rsidP="006C132E">
            <w:pPr>
              <w:rPr>
                <w:rFonts w:ascii="Arial" w:hAnsi="Arial" w:cs="Arial"/>
                <w:sz w:val="22"/>
                <w:szCs w:val="22"/>
              </w:rPr>
            </w:pPr>
          </w:p>
          <w:p w14:paraId="27E5D57C" w14:textId="14FD7DAC" w:rsidR="00036BAF" w:rsidRPr="00526A41" w:rsidRDefault="008C4CD4" w:rsidP="006C132E">
            <w:pPr>
              <w:rPr>
                <w:rFonts w:ascii="Arial" w:hAnsi="Arial" w:cs="Arial"/>
                <w:sz w:val="22"/>
                <w:szCs w:val="22"/>
              </w:rPr>
            </w:pPr>
            <w:r>
              <w:rPr>
                <w:rFonts w:ascii="Arial" w:hAnsi="Arial" w:cs="Arial"/>
                <w:sz w:val="22"/>
                <w:szCs w:val="22"/>
              </w:rPr>
              <w:t xml:space="preserve">It is </w:t>
            </w:r>
            <w:r w:rsidR="00036BAF" w:rsidRPr="00526A41">
              <w:rPr>
                <w:rFonts w:ascii="Arial" w:hAnsi="Arial" w:cs="Arial"/>
                <w:sz w:val="22"/>
                <w:szCs w:val="22"/>
              </w:rPr>
              <w:t>recognise</w:t>
            </w:r>
            <w:r>
              <w:rPr>
                <w:rFonts w:ascii="Arial" w:hAnsi="Arial" w:cs="Arial"/>
                <w:sz w:val="22"/>
                <w:szCs w:val="22"/>
              </w:rPr>
              <w:t>d</w:t>
            </w:r>
            <w:r w:rsidR="00036BAF" w:rsidRPr="00526A41">
              <w:rPr>
                <w:rFonts w:ascii="Arial" w:hAnsi="Arial" w:cs="Arial"/>
                <w:sz w:val="22"/>
                <w:szCs w:val="22"/>
              </w:rPr>
              <w:t xml:space="preserve"> that it is unlikely that GPs are going to have registers available for public inspection and</w:t>
            </w:r>
            <w:r w:rsidR="006C132E" w:rsidRPr="00526A41">
              <w:rPr>
                <w:rFonts w:ascii="Arial" w:hAnsi="Arial" w:cs="Arial"/>
                <w:sz w:val="22"/>
                <w:szCs w:val="22"/>
              </w:rPr>
              <w:t>,</w:t>
            </w:r>
            <w:r w:rsidR="00036BAF" w:rsidRPr="00526A41">
              <w:rPr>
                <w:rFonts w:ascii="Arial" w:hAnsi="Arial" w:cs="Arial"/>
                <w:sz w:val="22"/>
                <w:szCs w:val="22"/>
              </w:rPr>
              <w:t xml:space="preserve"> while this remains the case</w:t>
            </w:r>
            <w:r w:rsidR="004D3E6D" w:rsidRPr="00526A41">
              <w:rPr>
                <w:rFonts w:ascii="Arial" w:hAnsi="Arial" w:cs="Arial"/>
                <w:sz w:val="22"/>
                <w:szCs w:val="22"/>
              </w:rPr>
              <w:t>,</w:t>
            </w:r>
            <w:r w:rsidR="00036BAF" w:rsidRPr="00526A41">
              <w:rPr>
                <w:rFonts w:ascii="Arial" w:hAnsi="Arial" w:cs="Arial"/>
                <w:sz w:val="22"/>
                <w:szCs w:val="22"/>
              </w:rPr>
              <w:t xml:space="preserve"> </w:t>
            </w:r>
            <w:r w:rsidR="004D3E6D" w:rsidRPr="00526A41">
              <w:rPr>
                <w:rFonts w:ascii="Arial" w:hAnsi="Arial" w:cs="Arial"/>
                <w:sz w:val="22"/>
                <w:szCs w:val="22"/>
              </w:rPr>
              <w:t>‘</w:t>
            </w:r>
            <w:r w:rsidR="00036BAF" w:rsidRPr="00526A41">
              <w:rPr>
                <w:rFonts w:ascii="Arial" w:hAnsi="Arial" w:cs="Arial"/>
                <w:sz w:val="22"/>
                <w:szCs w:val="22"/>
              </w:rPr>
              <w:t>none held</w:t>
            </w:r>
            <w:r w:rsidR="004D3E6D" w:rsidRPr="00526A41">
              <w:rPr>
                <w:rFonts w:ascii="Arial" w:hAnsi="Arial" w:cs="Arial"/>
                <w:sz w:val="22"/>
                <w:szCs w:val="22"/>
              </w:rPr>
              <w:t>’</w:t>
            </w:r>
            <w:r w:rsidR="00036BAF" w:rsidRPr="00526A41">
              <w:rPr>
                <w:rFonts w:ascii="Arial" w:hAnsi="Arial" w:cs="Arial"/>
                <w:sz w:val="22"/>
                <w:szCs w:val="22"/>
              </w:rPr>
              <w:t xml:space="preserve"> can be entered in this section</w:t>
            </w:r>
          </w:p>
          <w:p w14:paraId="71B8BB3E" w14:textId="77777777" w:rsidR="008E0E9F" w:rsidRPr="00526A41" w:rsidRDefault="008E0E9F" w:rsidP="006C132E">
            <w:pPr>
              <w:rPr>
                <w:rFonts w:ascii="Arial" w:hAnsi="Arial" w:cs="Arial"/>
                <w:sz w:val="22"/>
                <w:szCs w:val="22"/>
              </w:rPr>
            </w:pPr>
          </w:p>
          <w:p w14:paraId="1A2EC6B6" w14:textId="129637C2" w:rsidR="00B6133F" w:rsidRPr="001428DE" w:rsidRDefault="00B6133F" w:rsidP="006C132E">
            <w:pPr>
              <w:rPr>
                <w:rFonts w:ascii="Arial" w:hAnsi="Arial" w:cs="Arial"/>
                <w:sz w:val="22"/>
                <w:szCs w:val="22"/>
              </w:rPr>
            </w:pPr>
          </w:p>
        </w:tc>
        <w:tc>
          <w:tcPr>
            <w:tcW w:w="7230" w:type="dxa"/>
          </w:tcPr>
          <w:p w14:paraId="0F8A032B" w14:textId="77777777" w:rsidR="00036BAF" w:rsidRPr="001428DE" w:rsidRDefault="00036BAF" w:rsidP="00F1729A">
            <w:pPr>
              <w:rPr>
                <w:rFonts w:ascii="Arial" w:hAnsi="Arial" w:cs="Arial"/>
                <w:sz w:val="22"/>
                <w:szCs w:val="22"/>
              </w:rPr>
            </w:pPr>
          </w:p>
        </w:tc>
        <w:tc>
          <w:tcPr>
            <w:tcW w:w="1275" w:type="dxa"/>
          </w:tcPr>
          <w:p w14:paraId="3CA8544D" w14:textId="77777777" w:rsidR="00036BAF" w:rsidRPr="001428DE" w:rsidRDefault="00036BAF" w:rsidP="00F1729A">
            <w:pPr>
              <w:rPr>
                <w:rFonts w:ascii="Arial" w:hAnsi="Arial" w:cs="Arial"/>
                <w:sz w:val="22"/>
                <w:szCs w:val="22"/>
              </w:rPr>
            </w:pPr>
          </w:p>
        </w:tc>
      </w:tr>
      <w:tr w:rsidR="00036BAF" w:rsidRPr="00526A41" w14:paraId="1C425EEF" w14:textId="77777777" w:rsidTr="009D24CF">
        <w:tc>
          <w:tcPr>
            <w:tcW w:w="5665" w:type="dxa"/>
          </w:tcPr>
          <w:p w14:paraId="0BCFC2A5" w14:textId="77777777" w:rsidR="00B6133F" w:rsidRPr="00526A41" w:rsidRDefault="00B6133F" w:rsidP="00036BAF">
            <w:pPr>
              <w:rPr>
                <w:rFonts w:ascii="Arial" w:hAnsi="Arial" w:cs="Arial"/>
                <w:sz w:val="22"/>
                <w:szCs w:val="22"/>
              </w:rPr>
            </w:pPr>
          </w:p>
          <w:p w14:paraId="6E730C10" w14:textId="22D66F14" w:rsidR="00036BAF" w:rsidRPr="00526A41" w:rsidRDefault="00036BAF" w:rsidP="00036BAF">
            <w:pPr>
              <w:rPr>
                <w:rFonts w:ascii="Arial" w:hAnsi="Arial" w:cs="Arial"/>
                <w:sz w:val="22"/>
                <w:szCs w:val="22"/>
              </w:rPr>
            </w:pPr>
            <w:r w:rsidRPr="00526A41">
              <w:rPr>
                <w:rFonts w:ascii="Arial" w:hAnsi="Arial" w:cs="Arial"/>
                <w:sz w:val="22"/>
                <w:szCs w:val="22"/>
              </w:rPr>
              <w:t>Any publicly available register or list (if any are held</w:t>
            </w:r>
            <w:r w:rsidR="004D3E6D" w:rsidRPr="00526A41">
              <w:rPr>
                <w:rFonts w:ascii="Arial" w:hAnsi="Arial" w:cs="Arial"/>
                <w:sz w:val="22"/>
                <w:szCs w:val="22"/>
              </w:rPr>
              <w:t>,</w:t>
            </w:r>
            <w:r w:rsidRPr="00526A41">
              <w:rPr>
                <w:rFonts w:ascii="Arial" w:hAnsi="Arial" w:cs="Arial"/>
                <w:sz w:val="22"/>
                <w:szCs w:val="22"/>
              </w:rPr>
              <w:t xml:space="preserve"> this should be publicised</w:t>
            </w:r>
            <w:r w:rsidR="008E0E9F" w:rsidRPr="00526A41">
              <w:rPr>
                <w:rFonts w:ascii="Arial" w:hAnsi="Arial" w:cs="Arial"/>
                <w:sz w:val="22"/>
                <w:szCs w:val="22"/>
              </w:rPr>
              <w:t>. I</w:t>
            </w:r>
            <w:r w:rsidRPr="00526A41">
              <w:rPr>
                <w:rFonts w:ascii="Arial" w:hAnsi="Arial" w:cs="Arial"/>
                <w:sz w:val="22"/>
                <w:szCs w:val="22"/>
              </w:rPr>
              <w:t>n most circumstances existing access provisions will suffice)</w:t>
            </w:r>
          </w:p>
          <w:p w14:paraId="20C8CC30" w14:textId="3C6AF62E" w:rsidR="00B6133F" w:rsidRPr="001428DE" w:rsidRDefault="00B6133F" w:rsidP="00036BAF">
            <w:pPr>
              <w:rPr>
                <w:rFonts w:ascii="Arial" w:hAnsi="Arial" w:cs="Arial"/>
                <w:sz w:val="22"/>
                <w:szCs w:val="22"/>
              </w:rPr>
            </w:pPr>
          </w:p>
        </w:tc>
        <w:tc>
          <w:tcPr>
            <w:tcW w:w="7230" w:type="dxa"/>
          </w:tcPr>
          <w:p w14:paraId="524E2195" w14:textId="77777777" w:rsidR="00036BAF" w:rsidRPr="001428DE" w:rsidRDefault="00036BAF" w:rsidP="00F1729A">
            <w:pPr>
              <w:rPr>
                <w:rFonts w:ascii="Arial" w:hAnsi="Arial" w:cs="Arial"/>
                <w:sz w:val="22"/>
                <w:szCs w:val="22"/>
              </w:rPr>
            </w:pPr>
          </w:p>
        </w:tc>
        <w:tc>
          <w:tcPr>
            <w:tcW w:w="1275" w:type="dxa"/>
          </w:tcPr>
          <w:p w14:paraId="1A6B2A4C" w14:textId="77777777" w:rsidR="00036BAF" w:rsidRPr="001428DE" w:rsidRDefault="00036BAF" w:rsidP="00F1729A">
            <w:pPr>
              <w:rPr>
                <w:rFonts w:ascii="Arial" w:hAnsi="Arial" w:cs="Arial"/>
                <w:sz w:val="22"/>
                <w:szCs w:val="22"/>
              </w:rPr>
            </w:pPr>
          </w:p>
        </w:tc>
      </w:tr>
      <w:tr w:rsidR="00036BAF" w:rsidRPr="00526A41" w14:paraId="0BC65D62" w14:textId="77777777" w:rsidTr="00863219">
        <w:tc>
          <w:tcPr>
            <w:tcW w:w="14170" w:type="dxa"/>
            <w:gridSpan w:val="3"/>
            <w:shd w:val="clear" w:color="auto" w:fill="4472C4" w:themeFill="accent1"/>
          </w:tcPr>
          <w:p w14:paraId="4FF1D6B2" w14:textId="3BDE0293" w:rsidR="00036BAF" w:rsidRPr="001428DE" w:rsidRDefault="00036BAF" w:rsidP="008E0E9F">
            <w:pPr>
              <w:spacing w:before="120" w:after="120"/>
              <w:rPr>
                <w:rFonts w:ascii="Arial" w:hAnsi="Arial" w:cs="Arial"/>
                <w:b/>
                <w:bCs/>
                <w:color w:val="FFFFFF" w:themeColor="background1"/>
              </w:rPr>
            </w:pPr>
            <w:r w:rsidRPr="001428DE">
              <w:rPr>
                <w:rFonts w:ascii="Arial" w:hAnsi="Arial" w:cs="Arial"/>
                <w:b/>
                <w:bCs/>
                <w:color w:val="FFFFFF" w:themeColor="background1"/>
              </w:rPr>
              <w:t>Class 7 – The services we offer</w:t>
            </w:r>
          </w:p>
        </w:tc>
      </w:tr>
      <w:tr w:rsidR="00036BAF" w:rsidRPr="00526A41" w14:paraId="03F97186" w14:textId="77777777" w:rsidTr="009D24CF">
        <w:tc>
          <w:tcPr>
            <w:tcW w:w="5665" w:type="dxa"/>
            <w:shd w:val="clear" w:color="auto" w:fill="4472C4" w:themeFill="accent1"/>
          </w:tcPr>
          <w:p w14:paraId="53F92F99" w14:textId="77777777" w:rsidR="00036BAF" w:rsidRPr="001428DE" w:rsidRDefault="00036BAF" w:rsidP="008E0E9F">
            <w:pPr>
              <w:spacing w:before="120" w:after="120"/>
              <w:rPr>
                <w:rFonts w:ascii="Arial" w:hAnsi="Arial" w:cs="Arial"/>
                <w:b/>
                <w:bCs/>
                <w:color w:val="FFFFFF" w:themeColor="background1"/>
              </w:rPr>
            </w:pPr>
            <w:r w:rsidRPr="001428DE">
              <w:rPr>
                <w:rFonts w:ascii="Arial" w:hAnsi="Arial" w:cs="Arial"/>
                <w:b/>
                <w:bCs/>
                <w:color w:val="FFFFFF" w:themeColor="background1"/>
              </w:rPr>
              <w:t>Information to be published</w:t>
            </w:r>
          </w:p>
        </w:tc>
        <w:tc>
          <w:tcPr>
            <w:tcW w:w="7230" w:type="dxa"/>
            <w:shd w:val="clear" w:color="auto" w:fill="4472C4" w:themeFill="accent1"/>
          </w:tcPr>
          <w:p w14:paraId="19A3E6DD" w14:textId="77777777" w:rsidR="00036BAF" w:rsidRPr="001428DE" w:rsidRDefault="00036BAF" w:rsidP="008E0E9F">
            <w:pPr>
              <w:spacing w:before="120" w:after="120"/>
              <w:rPr>
                <w:rFonts w:ascii="Arial" w:hAnsi="Arial" w:cs="Arial"/>
                <w:b/>
                <w:bCs/>
                <w:color w:val="FFFFFF" w:themeColor="background1"/>
              </w:rPr>
            </w:pPr>
            <w:r w:rsidRPr="001428DE">
              <w:rPr>
                <w:rFonts w:ascii="Arial" w:hAnsi="Arial" w:cs="Arial"/>
                <w:b/>
                <w:bCs/>
                <w:color w:val="FFFFFF" w:themeColor="background1"/>
              </w:rPr>
              <w:t>How the information can be obtained</w:t>
            </w:r>
          </w:p>
        </w:tc>
        <w:tc>
          <w:tcPr>
            <w:tcW w:w="1275" w:type="dxa"/>
            <w:shd w:val="clear" w:color="auto" w:fill="4472C4" w:themeFill="accent1"/>
          </w:tcPr>
          <w:p w14:paraId="3FDC5D70" w14:textId="77777777" w:rsidR="00036BAF" w:rsidRPr="001428DE" w:rsidRDefault="00036BAF" w:rsidP="008E0E9F">
            <w:pPr>
              <w:spacing w:before="120" w:after="120"/>
              <w:rPr>
                <w:rFonts w:ascii="Arial" w:hAnsi="Arial" w:cs="Arial"/>
                <w:b/>
                <w:bCs/>
                <w:color w:val="FFFFFF" w:themeColor="background1"/>
              </w:rPr>
            </w:pPr>
            <w:r w:rsidRPr="001428DE">
              <w:rPr>
                <w:rFonts w:ascii="Arial" w:hAnsi="Arial" w:cs="Arial"/>
                <w:b/>
                <w:bCs/>
                <w:color w:val="FFFFFF" w:themeColor="background1"/>
              </w:rPr>
              <w:t>Cost</w:t>
            </w:r>
          </w:p>
        </w:tc>
      </w:tr>
      <w:tr w:rsidR="00036BAF" w:rsidRPr="00526A41" w14:paraId="27DBB66F" w14:textId="77777777" w:rsidTr="009D24CF">
        <w:tc>
          <w:tcPr>
            <w:tcW w:w="5665" w:type="dxa"/>
          </w:tcPr>
          <w:p w14:paraId="53FA10C9" w14:textId="77777777" w:rsidR="00B6133F" w:rsidRPr="00526A41" w:rsidRDefault="00B6133F" w:rsidP="00036BAF">
            <w:pPr>
              <w:rPr>
                <w:rFonts w:ascii="Arial" w:hAnsi="Arial" w:cs="Arial"/>
                <w:sz w:val="22"/>
                <w:szCs w:val="22"/>
              </w:rPr>
            </w:pPr>
          </w:p>
          <w:p w14:paraId="573F176A" w14:textId="51809B41" w:rsidR="00036BAF" w:rsidRPr="00526A41" w:rsidRDefault="00036BAF" w:rsidP="00036BAF">
            <w:pPr>
              <w:rPr>
                <w:rFonts w:ascii="Arial" w:hAnsi="Arial" w:cs="Arial"/>
                <w:sz w:val="22"/>
                <w:szCs w:val="22"/>
              </w:rPr>
            </w:pPr>
            <w:r w:rsidRPr="00526A41">
              <w:rPr>
                <w:rFonts w:ascii="Arial" w:hAnsi="Arial" w:cs="Arial"/>
                <w:sz w:val="22"/>
                <w:szCs w:val="22"/>
              </w:rPr>
              <w:t>Information about the services offer</w:t>
            </w:r>
            <w:r w:rsidR="008C4CD4">
              <w:rPr>
                <w:rFonts w:ascii="Arial" w:hAnsi="Arial" w:cs="Arial"/>
                <w:sz w:val="22"/>
                <w:szCs w:val="22"/>
              </w:rPr>
              <w:t>ed</w:t>
            </w:r>
            <w:r w:rsidRPr="00526A41">
              <w:rPr>
                <w:rFonts w:ascii="Arial" w:hAnsi="Arial" w:cs="Arial"/>
                <w:sz w:val="22"/>
                <w:szCs w:val="22"/>
              </w:rPr>
              <w:t xml:space="preserve"> including leaflets, guidance and newsletters produced for the public</w:t>
            </w:r>
          </w:p>
          <w:p w14:paraId="1384E15F" w14:textId="3B62C57D" w:rsidR="00B6133F" w:rsidRPr="001428DE" w:rsidRDefault="00B6133F" w:rsidP="00036BAF">
            <w:pPr>
              <w:rPr>
                <w:rFonts w:ascii="Arial" w:hAnsi="Arial" w:cs="Arial"/>
                <w:sz w:val="22"/>
                <w:szCs w:val="22"/>
              </w:rPr>
            </w:pPr>
          </w:p>
        </w:tc>
        <w:tc>
          <w:tcPr>
            <w:tcW w:w="7230" w:type="dxa"/>
          </w:tcPr>
          <w:p w14:paraId="6BC6BC1F" w14:textId="77777777" w:rsidR="00036BAF" w:rsidRPr="001428DE" w:rsidRDefault="00036BAF" w:rsidP="00F1729A">
            <w:pPr>
              <w:rPr>
                <w:rFonts w:ascii="Arial" w:hAnsi="Arial" w:cs="Arial"/>
                <w:sz w:val="22"/>
                <w:szCs w:val="22"/>
              </w:rPr>
            </w:pPr>
          </w:p>
        </w:tc>
        <w:tc>
          <w:tcPr>
            <w:tcW w:w="1275" w:type="dxa"/>
          </w:tcPr>
          <w:p w14:paraId="422BDD75" w14:textId="77777777" w:rsidR="00036BAF" w:rsidRPr="001428DE" w:rsidRDefault="00036BAF" w:rsidP="00F1729A">
            <w:pPr>
              <w:rPr>
                <w:rFonts w:ascii="Arial" w:hAnsi="Arial" w:cs="Arial"/>
                <w:sz w:val="22"/>
                <w:szCs w:val="22"/>
              </w:rPr>
            </w:pPr>
          </w:p>
        </w:tc>
      </w:tr>
      <w:tr w:rsidR="00036BAF" w:rsidRPr="00526A41" w14:paraId="38981C27" w14:textId="77777777" w:rsidTr="009D24CF">
        <w:tc>
          <w:tcPr>
            <w:tcW w:w="5665" w:type="dxa"/>
          </w:tcPr>
          <w:p w14:paraId="74F0EEC5" w14:textId="77777777" w:rsidR="00B6133F" w:rsidRPr="00526A41" w:rsidRDefault="00B6133F" w:rsidP="00F1729A">
            <w:pPr>
              <w:rPr>
                <w:rFonts w:ascii="Arial" w:hAnsi="Arial" w:cs="Arial"/>
                <w:sz w:val="22"/>
                <w:szCs w:val="22"/>
              </w:rPr>
            </w:pPr>
          </w:p>
          <w:p w14:paraId="0ADFB60A" w14:textId="77777777" w:rsidR="00036BAF" w:rsidRPr="00526A41" w:rsidRDefault="00036BAF" w:rsidP="00F1729A">
            <w:pPr>
              <w:rPr>
                <w:rFonts w:ascii="Arial" w:hAnsi="Arial" w:cs="Arial"/>
                <w:sz w:val="22"/>
                <w:szCs w:val="22"/>
              </w:rPr>
            </w:pPr>
            <w:r w:rsidRPr="00526A41">
              <w:rPr>
                <w:rFonts w:ascii="Arial" w:hAnsi="Arial" w:cs="Arial"/>
                <w:sz w:val="22"/>
                <w:szCs w:val="22"/>
              </w:rPr>
              <w:t>The services provided under contract to the NHS</w:t>
            </w:r>
          </w:p>
          <w:p w14:paraId="32F28D80" w14:textId="5A04F2B3" w:rsidR="00B6133F" w:rsidRPr="001428DE" w:rsidRDefault="00B6133F" w:rsidP="00F1729A">
            <w:pPr>
              <w:rPr>
                <w:rFonts w:ascii="Arial" w:hAnsi="Arial" w:cs="Arial"/>
                <w:sz w:val="22"/>
                <w:szCs w:val="22"/>
              </w:rPr>
            </w:pPr>
          </w:p>
        </w:tc>
        <w:tc>
          <w:tcPr>
            <w:tcW w:w="7230" w:type="dxa"/>
          </w:tcPr>
          <w:p w14:paraId="1E2B44CA" w14:textId="77777777" w:rsidR="00036BAF" w:rsidRPr="001428DE" w:rsidRDefault="00036BAF" w:rsidP="00F1729A">
            <w:pPr>
              <w:rPr>
                <w:rFonts w:ascii="Arial" w:hAnsi="Arial" w:cs="Arial"/>
                <w:sz w:val="22"/>
                <w:szCs w:val="22"/>
              </w:rPr>
            </w:pPr>
          </w:p>
        </w:tc>
        <w:tc>
          <w:tcPr>
            <w:tcW w:w="1275" w:type="dxa"/>
          </w:tcPr>
          <w:p w14:paraId="7CFAB253" w14:textId="77777777" w:rsidR="00036BAF" w:rsidRPr="001428DE" w:rsidRDefault="00036BAF" w:rsidP="00F1729A">
            <w:pPr>
              <w:rPr>
                <w:rFonts w:ascii="Arial" w:hAnsi="Arial" w:cs="Arial"/>
                <w:sz w:val="22"/>
                <w:szCs w:val="22"/>
              </w:rPr>
            </w:pPr>
          </w:p>
        </w:tc>
      </w:tr>
      <w:tr w:rsidR="00036BAF" w:rsidRPr="00526A41" w14:paraId="650420A9" w14:textId="77777777" w:rsidTr="009D24CF">
        <w:tc>
          <w:tcPr>
            <w:tcW w:w="5665" w:type="dxa"/>
          </w:tcPr>
          <w:p w14:paraId="09D1F9B3" w14:textId="77777777" w:rsidR="00B6133F" w:rsidRPr="00526A41" w:rsidRDefault="00B6133F" w:rsidP="00F1729A">
            <w:pPr>
              <w:rPr>
                <w:rFonts w:ascii="Arial" w:hAnsi="Arial" w:cs="Arial"/>
                <w:sz w:val="22"/>
                <w:szCs w:val="22"/>
              </w:rPr>
            </w:pPr>
          </w:p>
          <w:p w14:paraId="56AFC571" w14:textId="77777777" w:rsidR="00036BAF" w:rsidRPr="00526A41" w:rsidRDefault="00036BAF" w:rsidP="00F1729A">
            <w:pPr>
              <w:rPr>
                <w:rFonts w:ascii="Arial" w:hAnsi="Arial" w:cs="Arial"/>
                <w:sz w:val="22"/>
                <w:szCs w:val="22"/>
              </w:rPr>
            </w:pPr>
            <w:r w:rsidRPr="00526A41">
              <w:rPr>
                <w:rFonts w:ascii="Arial" w:hAnsi="Arial" w:cs="Arial"/>
                <w:sz w:val="22"/>
                <w:szCs w:val="22"/>
              </w:rPr>
              <w:t>Charges for any of these services</w:t>
            </w:r>
          </w:p>
          <w:p w14:paraId="20DDF9B1" w14:textId="5764F249" w:rsidR="00B6133F" w:rsidRPr="00526A41" w:rsidRDefault="00B6133F" w:rsidP="00F1729A">
            <w:pPr>
              <w:rPr>
                <w:rFonts w:ascii="Arial" w:hAnsi="Arial" w:cs="Arial"/>
                <w:sz w:val="22"/>
                <w:szCs w:val="22"/>
              </w:rPr>
            </w:pPr>
          </w:p>
        </w:tc>
        <w:tc>
          <w:tcPr>
            <w:tcW w:w="7230" w:type="dxa"/>
          </w:tcPr>
          <w:p w14:paraId="7EC0C720" w14:textId="77777777" w:rsidR="00036BAF" w:rsidRPr="001428DE" w:rsidRDefault="00036BAF" w:rsidP="00F1729A">
            <w:pPr>
              <w:rPr>
                <w:rFonts w:ascii="Arial" w:hAnsi="Arial" w:cs="Arial"/>
                <w:sz w:val="22"/>
                <w:szCs w:val="22"/>
              </w:rPr>
            </w:pPr>
          </w:p>
        </w:tc>
        <w:tc>
          <w:tcPr>
            <w:tcW w:w="1275" w:type="dxa"/>
          </w:tcPr>
          <w:p w14:paraId="44A40FEF" w14:textId="77777777" w:rsidR="00036BAF" w:rsidRPr="001428DE" w:rsidRDefault="00036BAF" w:rsidP="00F1729A">
            <w:pPr>
              <w:rPr>
                <w:rFonts w:ascii="Arial" w:hAnsi="Arial" w:cs="Arial"/>
                <w:sz w:val="22"/>
                <w:szCs w:val="22"/>
              </w:rPr>
            </w:pPr>
          </w:p>
        </w:tc>
      </w:tr>
      <w:tr w:rsidR="00036BAF" w:rsidRPr="00526A41" w14:paraId="2D1E689B" w14:textId="77777777" w:rsidTr="009D24CF">
        <w:tc>
          <w:tcPr>
            <w:tcW w:w="5665" w:type="dxa"/>
          </w:tcPr>
          <w:p w14:paraId="314B642E" w14:textId="77777777" w:rsidR="00B6133F" w:rsidRPr="00526A41" w:rsidRDefault="00B6133F" w:rsidP="00F1729A">
            <w:pPr>
              <w:rPr>
                <w:rFonts w:ascii="Arial" w:hAnsi="Arial" w:cs="Arial"/>
                <w:sz w:val="22"/>
                <w:szCs w:val="22"/>
              </w:rPr>
            </w:pPr>
          </w:p>
          <w:p w14:paraId="581761F0" w14:textId="77777777" w:rsidR="00036BAF" w:rsidRPr="00526A41" w:rsidRDefault="00036BAF" w:rsidP="00F1729A">
            <w:pPr>
              <w:rPr>
                <w:rFonts w:ascii="Arial" w:hAnsi="Arial" w:cs="Arial"/>
                <w:sz w:val="22"/>
                <w:szCs w:val="22"/>
              </w:rPr>
            </w:pPr>
            <w:r w:rsidRPr="00526A41">
              <w:rPr>
                <w:rFonts w:ascii="Arial" w:hAnsi="Arial" w:cs="Arial"/>
                <w:sz w:val="22"/>
                <w:szCs w:val="22"/>
              </w:rPr>
              <w:t>Information leaflets</w:t>
            </w:r>
          </w:p>
          <w:p w14:paraId="2027812B" w14:textId="344F0FA1" w:rsidR="00B6133F" w:rsidRPr="00526A41" w:rsidRDefault="00B6133F" w:rsidP="00F1729A">
            <w:pPr>
              <w:rPr>
                <w:rFonts w:ascii="Arial" w:hAnsi="Arial" w:cs="Arial"/>
                <w:sz w:val="22"/>
                <w:szCs w:val="22"/>
              </w:rPr>
            </w:pPr>
          </w:p>
        </w:tc>
        <w:tc>
          <w:tcPr>
            <w:tcW w:w="7230" w:type="dxa"/>
          </w:tcPr>
          <w:p w14:paraId="26931488" w14:textId="77777777" w:rsidR="00036BAF" w:rsidRPr="001428DE" w:rsidRDefault="00036BAF" w:rsidP="00F1729A">
            <w:pPr>
              <w:rPr>
                <w:rFonts w:ascii="Arial" w:hAnsi="Arial" w:cs="Arial"/>
                <w:sz w:val="22"/>
                <w:szCs w:val="22"/>
              </w:rPr>
            </w:pPr>
          </w:p>
        </w:tc>
        <w:tc>
          <w:tcPr>
            <w:tcW w:w="1275" w:type="dxa"/>
          </w:tcPr>
          <w:p w14:paraId="73876AF0" w14:textId="77777777" w:rsidR="00036BAF" w:rsidRPr="001428DE" w:rsidRDefault="00036BAF" w:rsidP="00F1729A">
            <w:pPr>
              <w:rPr>
                <w:rFonts w:ascii="Arial" w:hAnsi="Arial" w:cs="Arial"/>
                <w:sz w:val="22"/>
                <w:szCs w:val="22"/>
              </w:rPr>
            </w:pPr>
          </w:p>
        </w:tc>
      </w:tr>
      <w:tr w:rsidR="00036BAF" w:rsidRPr="00526A41" w14:paraId="4B903B3E" w14:textId="77777777" w:rsidTr="009D24CF">
        <w:tc>
          <w:tcPr>
            <w:tcW w:w="5665" w:type="dxa"/>
          </w:tcPr>
          <w:p w14:paraId="07CD8873" w14:textId="77777777" w:rsidR="00B6133F" w:rsidRPr="00526A41" w:rsidRDefault="00B6133F" w:rsidP="00F1729A">
            <w:pPr>
              <w:rPr>
                <w:rFonts w:ascii="Arial" w:hAnsi="Arial" w:cs="Arial"/>
                <w:sz w:val="22"/>
                <w:szCs w:val="22"/>
              </w:rPr>
            </w:pPr>
          </w:p>
          <w:p w14:paraId="3D717C30" w14:textId="77777777" w:rsidR="00036BAF" w:rsidRPr="00526A41" w:rsidRDefault="00036BAF" w:rsidP="00F1729A">
            <w:pPr>
              <w:rPr>
                <w:rFonts w:ascii="Arial" w:hAnsi="Arial" w:cs="Arial"/>
                <w:sz w:val="22"/>
                <w:szCs w:val="22"/>
              </w:rPr>
            </w:pPr>
            <w:r w:rsidRPr="00526A41">
              <w:rPr>
                <w:rFonts w:ascii="Arial" w:hAnsi="Arial" w:cs="Arial"/>
                <w:sz w:val="22"/>
                <w:szCs w:val="22"/>
              </w:rPr>
              <w:t>Out</w:t>
            </w:r>
            <w:r w:rsidR="004D3E6D" w:rsidRPr="00526A41">
              <w:rPr>
                <w:rFonts w:ascii="Arial" w:hAnsi="Arial" w:cs="Arial"/>
                <w:sz w:val="22"/>
                <w:szCs w:val="22"/>
              </w:rPr>
              <w:t>-</w:t>
            </w:r>
            <w:r w:rsidRPr="00526A41">
              <w:rPr>
                <w:rFonts w:ascii="Arial" w:hAnsi="Arial" w:cs="Arial"/>
                <w:sz w:val="22"/>
                <w:szCs w:val="22"/>
              </w:rPr>
              <w:t>of</w:t>
            </w:r>
            <w:r w:rsidR="004D3E6D" w:rsidRPr="00526A41">
              <w:rPr>
                <w:rFonts w:ascii="Arial" w:hAnsi="Arial" w:cs="Arial"/>
                <w:sz w:val="22"/>
                <w:szCs w:val="22"/>
              </w:rPr>
              <w:t>-</w:t>
            </w:r>
            <w:r w:rsidRPr="00526A41">
              <w:rPr>
                <w:rFonts w:ascii="Arial" w:hAnsi="Arial" w:cs="Arial"/>
                <w:sz w:val="22"/>
                <w:szCs w:val="22"/>
              </w:rPr>
              <w:t>hours arrangements</w:t>
            </w:r>
          </w:p>
          <w:p w14:paraId="6CC79E3C" w14:textId="72F85F6B" w:rsidR="00B6133F" w:rsidRPr="00526A41" w:rsidRDefault="00B6133F" w:rsidP="00F1729A">
            <w:pPr>
              <w:rPr>
                <w:rFonts w:ascii="Arial" w:hAnsi="Arial" w:cs="Arial"/>
                <w:sz w:val="22"/>
                <w:szCs w:val="22"/>
              </w:rPr>
            </w:pPr>
          </w:p>
        </w:tc>
        <w:tc>
          <w:tcPr>
            <w:tcW w:w="7230" w:type="dxa"/>
          </w:tcPr>
          <w:p w14:paraId="410E5CCE" w14:textId="77777777" w:rsidR="00036BAF" w:rsidRPr="001428DE" w:rsidRDefault="00036BAF" w:rsidP="00F1729A">
            <w:pPr>
              <w:rPr>
                <w:rFonts w:ascii="Arial" w:hAnsi="Arial" w:cs="Arial"/>
                <w:sz w:val="22"/>
                <w:szCs w:val="22"/>
              </w:rPr>
            </w:pPr>
          </w:p>
        </w:tc>
        <w:tc>
          <w:tcPr>
            <w:tcW w:w="1275" w:type="dxa"/>
          </w:tcPr>
          <w:p w14:paraId="5F0B3229" w14:textId="77777777" w:rsidR="00036BAF" w:rsidRPr="001428DE" w:rsidRDefault="00036BAF" w:rsidP="00F1729A">
            <w:pPr>
              <w:rPr>
                <w:rFonts w:ascii="Arial" w:hAnsi="Arial" w:cs="Arial"/>
                <w:sz w:val="22"/>
                <w:szCs w:val="22"/>
              </w:rPr>
            </w:pPr>
          </w:p>
        </w:tc>
      </w:tr>
    </w:tbl>
    <w:p w14:paraId="7232E260" w14:textId="77777777" w:rsidR="00CE6906" w:rsidRPr="001428DE" w:rsidRDefault="00CE6906" w:rsidP="00B6133F">
      <w:pPr>
        <w:rPr>
          <w:rFonts w:ascii="Arial" w:hAnsi="Arial" w:cs="Arial"/>
          <w:sz w:val="22"/>
          <w:szCs w:val="22"/>
        </w:rPr>
      </w:pPr>
    </w:p>
    <w:sectPr w:rsidR="00CE6906" w:rsidRPr="001428DE" w:rsidSect="00B0233E">
      <w:pgSz w:w="16840" w:h="11900" w:orient="landscape"/>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7FF5E" w14:textId="77777777" w:rsidR="00B0233E" w:rsidRDefault="00B0233E" w:rsidP="001A7ADA">
      <w:r>
        <w:separator/>
      </w:r>
    </w:p>
  </w:endnote>
  <w:endnote w:type="continuationSeparator" w:id="0">
    <w:p w14:paraId="6B5824E0" w14:textId="77777777" w:rsidR="00B0233E" w:rsidRDefault="00B0233E"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3667320"/>
      <w:docPartObj>
        <w:docPartGallery w:val="Page Numbers (Bottom of Page)"/>
        <w:docPartUnique/>
      </w:docPartObj>
    </w:sdtPr>
    <w:sdtEndPr>
      <w:rPr>
        <w:rStyle w:val="PageNumber"/>
      </w:rPr>
    </w:sdtEndPr>
    <w:sdtContent>
      <w:p w14:paraId="2E10509F" w14:textId="4DAEEDF1" w:rsidR="0031779F" w:rsidRDefault="0031779F" w:rsidP="007A656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D32CF0" w14:textId="77777777" w:rsidR="0031779F" w:rsidRDefault="0031779F" w:rsidP="003177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6459076"/>
      <w:docPartObj>
        <w:docPartGallery w:val="Page Numbers (Bottom of Page)"/>
        <w:docPartUnique/>
      </w:docPartObj>
    </w:sdtPr>
    <w:sdtEndPr>
      <w:rPr>
        <w:rStyle w:val="PageNumber"/>
      </w:rPr>
    </w:sdtEndPr>
    <w:sdtContent>
      <w:p w14:paraId="697948FC" w14:textId="3AB76C17" w:rsidR="0031779F" w:rsidRDefault="0031779F" w:rsidP="007A656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84E3940" w14:textId="352F56A1" w:rsidR="0031779F" w:rsidRPr="0031779F" w:rsidRDefault="0031779F" w:rsidP="0031779F">
    <w:pPr>
      <w:pStyle w:val="Footer"/>
      <w:ind w:right="36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F0D31" w14:textId="77777777" w:rsidR="00B0233E" w:rsidRDefault="00B0233E" w:rsidP="001A7ADA">
      <w:r>
        <w:separator/>
      </w:r>
    </w:p>
  </w:footnote>
  <w:footnote w:type="continuationSeparator" w:id="0">
    <w:p w14:paraId="47E4325F" w14:textId="77777777" w:rsidR="00B0233E" w:rsidRDefault="00B0233E" w:rsidP="001A7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AFEDD" w14:textId="77777777" w:rsidR="008878E1" w:rsidRDefault="008A57C6" w:rsidP="008878E1">
    <w:pPr>
      <w:rPr>
        <w:rFonts w:ascii="Arial" w:eastAsia="Arial" w:hAnsi="Arial" w:cs="Arial"/>
        <w:sz w:val="22"/>
        <w:szCs w:val="22"/>
      </w:rPr>
    </w:pPr>
    <w:r>
      <w:tab/>
    </w:r>
  </w:p>
  <w:p w14:paraId="5D694DD4" w14:textId="37AEBB85" w:rsidR="008878E1" w:rsidRPr="00F90C6F" w:rsidRDefault="00456C9E" w:rsidP="008878E1">
    <w:pPr>
      <w:pBdr>
        <w:top w:val="nil"/>
        <w:left w:val="nil"/>
        <w:bottom w:val="nil"/>
        <w:right w:val="nil"/>
        <w:between w:val="nil"/>
      </w:pBdr>
      <w:tabs>
        <w:tab w:val="center" w:pos="4513"/>
        <w:tab w:val="right" w:pos="9026"/>
      </w:tabs>
      <w:jc w:val="center"/>
      <w:rPr>
        <w:rFonts w:ascii="Arial" w:eastAsia="Arial" w:hAnsi="Arial" w:cs="Arial"/>
        <w:color w:val="000000"/>
        <w:sz w:val="20"/>
        <w:szCs w:val="20"/>
      </w:rPr>
    </w:pPr>
    <w:r>
      <w:rPr>
        <w:rFonts w:ascii="Times New Roman" w:eastAsia="Times New Roman" w:hAnsi="Times New Roman" w:cs="Times New Roman"/>
        <w:noProof/>
        <w:lang w:eastAsia="en-GB"/>
      </w:rPr>
      <w:t>Freedom of Information Policy</w:t>
    </w:r>
  </w:p>
  <w:p w14:paraId="5820AF9D" w14:textId="234373E3" w:rsidR="008A57C6" w:rsidRDefault="008A57C6" w:rsidP="003B681E">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7883B" w14:textId="3DBE6BA7" w:rsidR="0031779F" w:rsidRDefault="00456C9E" w:rsidP="0031779F">
    <w:pPr>
      <w:pStyle w:val="Header"/>
      <w:jc w:val="center"/>
    </w:pPr>
    <w:r>
      <w:t>Freedom of Information Policy – Hedge End Medical Centre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483"/>
    <w:multiLevelType w:val="hybridMultilevel"/>
    <w:tmpl w:val="0F8E2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F1AAE"/>
    <w:multiLevelType w:val="hybridMultilevel"/>
    <w:tmpl w:val="81007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36E4B"/>
    <w:multiLevelType w:val="hybridMultilevel"/>
    <w:tmpl w:val="EBC6B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CB410C"/>
    <w:multiLevelType w:val="hybridMultilevel"/>
    <w:tmpl w:val="12326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53381D"/>
    <w:multiLevelType w:val="hybridMultilevel"/>
    <w:tmpl w:val="7D1AD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E41061"/>
    <w:multiLevelType w:val="hybridMultilevel"/>
    <w:tmpl w:val="F2D6B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13877"/>
    <w:multiLevelType w:val="hybridMultilevel"/>
    <w:tmpl w:val="125A6B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7F24CB8"/>
    <w:multiLevelType w:val="hybridMultilevel"/>
    <w:tmpl w:val="69F69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613D03"/>
    <w:multiLevelType w:val="hybridMultilevel"/>
    <w:tmpl w:val="FF34F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876511"/>
    <w:multiLevelType w:val="hybridMultilevel"/>
    <w:tmpl w:val="32400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754B39"/>
    <w:multiLevelType w:val="hybridMultilevel"/>
    <w:tmpl w:val="26281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E44B62"/>
    <w:multiLevelType w:val="hybridMultilevel"/>
    <w:tmpl w:val="A588E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2C0CAC"/>
    <w:multiLevelType w:val="hybridMultilevel"/>
    <w:tmpl w:val="CE5C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496579"/>
    <w:multiLevelType w:val="hybridMultilevel"/>
    <w:tmpl w:val="29807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147838"/>
    <w:multiLevelType w:val="hybridMultilevel"/>
    <w:tmpl w:val="A5424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7742C3"/>
    <w:multiLevelType w:val="hybridMultilevel"/>
    <w:tmpl w:val="0D90C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FF6AF3"/>
    <w:multiLevelType w:val="hybridMultilevel"/>
    <w:tmpl w:val="D16C9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8D0FA7"/>
    <w:multiLevelType w:val="hybridMultilevel"/>
    <w:tmpl w:val="3BF24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DC18C8"/>
    <w:multiLevelType w:val="hybridMultilevel"/>
    <w:tmpl w:val="BAAE5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5F7C3A"/>
    <w:multiLevelType w:val="hybridMultilevel"/>
    <w:tmpl w:val="369C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DB333D"/>
    <w:multiLevelType w:val="hybridMultilevel"/>
    <w:tmpl w:val="CFFA2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E83633"/>
    <w:multiLevelType w:val="hybridMultilevel"/>
    <w:tmpl w:val="F508B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2053AE"/>
    <w:multiLevelType w:val="hybridMultilevel"/>
    <w:tmpl w:val="DCFAF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777653"/>
    <w:multiLevelType w:val="hybridMultilevel"/>
    <w:tmpl w:val="3AEE1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9401C7"/>
    <w:multiLevelType w:val="hybridMultilevel"/>
    <w:tmpl w:val="D17E5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501E8A"/>
    <w:multiLevelType w:val="hybridMultilevel"/>
    <w:tmpl w:val="7ADE1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287038"/>
    <w:multiLevelType w:val="hybridMultilevel"/>
    <w:tmpl w:val="8FB6D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885D07"/>
    <w:multiLevelType w:val="hybridMultilevel"/>
    <w:tmpl w:val="5BE4C90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5ADA1A76"/>
    <w:multiLevelType w:val="hybridMultilevel"/>
    <w:tmpl w:val="B854F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A75665"/>
    <w:multiLevelType w:val="hybridMultilevel"/>
    <w:tmpl w:val="759EB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821C55"/>
    <w:multiLevelType w:val="hybridMultilevel"/>
    <w:tmpl w:val="1CB824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3BF5E79"/>
    <w:multiLevelType w:val="hybridMultilevel"/>
    <w:tmpl w:val="05CCB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0C5D13"/>
    <w:multiLevelType w:val="hybridMultilevel"/>
    <w:tmpl w:val="71B25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184A0C"/>
    <w:multiLevelType w:val="hybridMultilevel"/>
    <w:tmpl w:val="D2F0D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DF17CD"/>
    <w:multiLevelType w:val="hybridMultilevel"/>
    <w:tmpl w:val="B09AA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D83970"/>
    <w:multiLevelType w:val="hybridMultilevel"/>
    <w:tmpl w:val="95F67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166FDA"/>
    <w:multiLevelType w:val="hybridMultilevel"/>
    <w:tmpl w:val="B0203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7A788C"/>
    <w:multiLevelType w:val="hybridMultilevel"/>
    <w:tmpl w:val="C2FEFC94"/>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15:restartNumberingAfterBreak="0">
    <w:nsid w:val="7D196B0E"/>
    <w:multiLevelType w:val="hybridMultilevel"/>
    <w:tmpl w:val="6428E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9610854">
    <w:abstractNumId w:val="7"/>
  </w:num>
  <w:num w:numId="2" w16cid:durableId="1587299854">
    <w:abstractNumId w:val="1"/>
  </w:num>
  <w:num w:numId="3" w16cid:durableId="972640129">
    <w:abstractNumId w:val="10"/>
  </w:num>
  <w:num w:numId="4" w16cid:durableId="233246564">
    <w:abstractNumId w:val="22"/>
  </w:num>
  <w:num w:numId="5" w16cid:durableId="503201148">
    <w:abstractNumId w:val="13"/>
  </w:num>
  <w:num w:numId="6" w16cid:durableId="213810985">
    <w:abstractNumId w:val="35"/>
  </w:num>
  <w:num w:numId="7" w16cid:durableId="755785454">
    <w:abstractNumId w:val="20"/>
  </w:num>
  <w:num w:numId="8" w16cid:durableId="770275612">
    <w:abstractNumId w:val="6"/>
  </w:num>
  <w:num w:numId="9" w16cid:durableId="1398820453">
    <w:abstractNumId w:val="3"/>
  </w:num>
  <w:num w:numId="10" w16cid:durableId="368992072">
    <w:abstractNumId w:val="18"/>
  </w:num>
  <w:num w:numId="11" w16cid:durableId="1089160268">
    <w:abstractNumId w:val="8"/>
  </w:num>
  <w:num w:numId="12" w16cid:durableId="657466021">
    <w:abstractNumId w:val="21"/>
  </w:num>
  <w:num w:numId="13" w16cid:durableId="519470827">
    <w:abstractNumId w:val="33"/>
  </w:num>
  <w:num w:numId="14" w16cid:durableId="557060643">
    <w:abstractNumId w:val="30"/>
  </w:num>
  <w:num w:numId="15" w16cid:durableId="1189834421">
    <w:abstractNumId w:val="15"/>
  </w:num>
  <w:num w:numId="16" w16cid:durableId="1528521711">
    <w:abstractNumId w:val="5"/>
  </w:num>
  <w:num w:numId="17" w16cid:durableId="886599753">
    <w:abstractNumId w:val="17"/>
  </w:num>
  <w:num w:numId="18" w16cid:durableId="1923372866">
    <w:abstractNumId w:val="12"/>
  </w:num>
  <w:num w:numId="19" w16cid:durableId="1397892398">
    <w:abstractNumId w:val="0"/>
  </w:num>
  <w:num w:numId="20" w16cid:durableId="771320954">
    <w:abstractNumId w:val="29"/>
  </w:num>
  <w:num w:numId="21" w16cid:durableId="646859907">
    <w:abstractNumId w:val="37"/>
  </w:num>
  <w:num w:numId="22" w16cid:durableId="1363704908">
    <w:abstractNumId w:val="32"/>
  </w:num>
  <w:num w:numId="23" w16cid:durableId="1979456639">
    <w:abstractNumId w:val="16"/>
  </w:num>
  <w:num w:numId="24" w16cid:durableId="1990860234">
    <w:abstractNumId w:val="19"/>
  </w:num>
  <w:num w:numId="25" w16cid:durableId="1432434563">
    <w:abstractNumId w:val="11"/>
  </w:num>
  <w:num w:numId="26" w16cid:durableId="1439451519">
    <w:abstractNumId w:val="27"/>
  </w:num>
  <w:num w:numId="27" w16cid:durableId="367292848">
    <w:abstractNumId w:val="39"/>
  </w:num>
  <w:num w:numId="28" w16cid:durableId="622228100">
    <w:abstractNumId w:val="4"/>
  </w:num>
  <w:num w:numId="29" w16cid:durableId="2133160832">
    <w:abstractNumId w:val="24"/>
  </w:num>
  <w:num w:numId="30" w16cid:durableId="1171679569">
    <w:abstractNumId w:val="25"/>
  </w:num>
  <w:num w:numId="31" w16cid:durableId="23287899">
    <w:abstractNumId w:val="2"/>
  </w:num>
  <w:num w:numId="32" w16cid:durableId="729957056">
    <w:abstractNumId w:val="36"/>
  </w:num>
  <w:num w:numId="33" w16cid:durableId="499349435">
    <w:abstractNumId w:val="34"/>
  </w:num>
  <w:num w:numId="34" w16cid:durableId="547186116">
    <w:abstractNumId w:val="26"/>
  </w:num>
  <w:num w:numId="35" w16cid:durableId="821577670">
    <w:abstractNumId w:val="9"/>
  </w:num>
  <w:num w:numId="36" w16cid:durableId="451021339">
    <w:abstractNumId w:val="28"/>
  </w:num>
  <w:num w:numId="37" w16cid:durableId="1184054309">
    <w:abstractNumId w:val="14"/>
  </w:num>
  <w:num w:numId="38" w16cid:durableId="151989062">
    <w:abstractNumId w:val="31"/>
  </w:num>
  <w:num w:numId="39" w16cid:durableId="99767393">
    <w:abstractNumId w:val="23"/>
  </w:num>
  <w:num w:numId="40" w16cid:durableId="1851790929">
    <w:abstractNumId w:val="3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117D7"/>
    <w:rsid w:val="00012FA2"/>
    <w:rsid w:val="000177B3"/>
    <w:rsid w:val="00020728"/>
    <w:rsid w:val="00020E80"/>
    <w:rsid w:val="000235C9"/>
    <w:rsid w:val="000251DA"/>
    <w:rsid w:val="00036BAF"/>
    <w:rsid w:val="00050357"/>
    <w:rsid w:val="000525E2"/>
    <w:rsid w:val="000532E5"/>
    <w:rsid w:val="00057CA0"/>
    <w:rsid w:val="00063D1E"/>
    <w:rsid w:val="00070167"/>
    <w:rsid w:val="00070F0A"/>
    <w:rsid w:val="00083572"/>
    <w:rsid w:val="0008449D"/>
    <w:rsid w:val="000862BD"/>
    <w:rsid w:val="0008737A"/>
    <w:rsid w:val="00094893"/>
    <w:rsid w:val="000A2F93"/>
    <w:rsid w:val="000A3DE2"/>
    <w:rsid w:val="000B3E8E"/>
    <w:rsid w:val="000C08D7"/>
    <w:rsid w:val="000C63A7"/>
    <w:rsid w:val="000C7E89"/>
    <w:rsid w:val="000D5C38"/>
    <w:rsid w:val="000D64AA"/>
    <w:rsid w:val="000E130B"/>
    <w:rsid w:val="000E3744"/>
    <w:rsid w:val="000E4767"/>
    <w:rsid w:val="0010034E"/>
    <w:rsid w:val="00102C97"/>
    <w:rsid w:val="00104678"/>
    <w:rsid w:val="00110724"/>
    <w:rsid w:val="00112E74"/>
    <w:rsid w:val="00112F63"/>
    <w:rsid w:val="00122753"/>
    <w:rsid w:val="00126844"/>
    <w:rsid w:val="00126F5B"/>
    <w:rsid w:val="001278A9"/>
    <w:rsid w:val="00132D32"/>
    <w:rsid w:val="00132FE8"/>
    <w:rsid w:val="00134281"/>
    <w:rsid w:val="00135283"/>
    <w:rsid w:val="00137AD5"/>
    <w:rsid w:val="00140D62"/>
    <w:rsid w:val="001428DE"/>
    <w:rsid w:val="0014678F"/>
    <w:rsid w:val="00152F2A"/>
    <w:rsid w:val="00163ECC"/>
    <w:rsid w:val="0017127F"/>
    <w:rsid w:val="00174139"/>
    <w:rsid w:val="00180091"/>
    <w:rsid w:val="00187ED8"/>
    <w:rsid w:val="00191A6E"/>
    <w:rsid w:val="00192BBB"/>
    <w:rsid w:val="00195205"/>
    <w:rsid w:val="001A5A31"/>
    <w:rsid w:val="001A7ADA"/>
    <w:rsid w:val="001D0A0E"/>
    <w:rsid w:val="001D679F"/>
    <w:rsid w:val="001E11C0"/>
    <w:rsid w:val="001E4BDC"/>
    <w:rsid w:val="001F1F0C"/>
    <w:rsid w:val="001F731A"/>
    <w:rsid w:val="00202F81"/>
    <w:rsid w:val="002032BA"/>
    <w:rsid w:val="00204596"/>
    <w:rsid w:val="00205E05"/>
    <w:rsid w:val="00221D09"/>
    <w:rsid w:val="00221E9B"/>
    <w:rsid w:val="0023439C"/>
    <w:rsid w:val="00234908"/>
    <w:rsid w:val="002375F6"/>
    <w:rsid w:val="00242BCA"/>
    <w:rsid w:val="0024348A"/>
    <w:rsid w:val="00245B14"/>
    <w:rsid w:val="00250BC0"/>
    <w:rsid w:val="00253637"/>
    <w:rsid w:val="002800BB"/>
    <w:rsid w:val="00295916"/>
    <w:rsid w:val="002A26D2"/>
    <w:rsid w:val="002B367F"/>
    <w:rsid w:val="002C04CE"/>
    <w:rsid w:val="002C1589"/>
    <w:rsid w:val="002C3A6E"/>
    <w:rsid w:val="002C4F16"/>
    <w:rsid w:val="002C7888"/>
    <w:rsid w:val="002C7AA5"/>
    <w:rsid w:val="002C7F14"/>
    <w:rsid w:val="002D6489"/>
    <w:rsid w:val="002D6A3C"/>
    <w:rsid w:val="002E0DC0"/>
    <w:rsid w:val="002E1CD6"/>
    <w:rsid w:val="00300614"/>
    <w:rsid w:val="003060A2"/>
    <w:rsid w:val="0030643E"/>
    <w:rsid w:val="0031779F"/>
    <w:rsid w:val="00317D99"/>
    <w:rsid w:val="0032375F"/>
    <w:rsid w:val="00323AF5"/>
    <w:rsid w:val="003301B6"/>
    <w:rsid w:val="003371C2"/>
    <w:rsid w:val="00340F32"/>
    <w:rsid w:val="00350E58"/>
    <w:rsid w:val="0035258D"/>
    <w:rsid w:val="003648AB"/>
    <w:rsid w:val="00370729"/>
    <w:rsid w:val="003727CB"/>
    <w:rsid w:val="00377898"/>
    <w:rsid w:val="00396043"/>
    <w:rsid w:val="003A093C"/>
    <w:rsid w:val="003B27CD"/>
    <w:rsid w:val="003B2B2F"/>
    <w:rsid w:val="003B3666"/>
    <w:rsid w:val="003B681E"/>
    <w:rsid w:val="003B7439"/>
    <w:rsid w:val="003C2E09"/>
    <w:rsid w:val="003C5C77"/>
    <w:rsid w:val="003D2ACB"/>
    <w:rsid w:val="003D71B0"/>
    <w:rsid w:val="003E2CE8"/>
    <w:rsid w:val="003E381B"/>
    <w:rsid w:val="00401D15"/>
    <w:rsid w:val="00407F3C"/>
    <w:rsid w:val="0041188A"/>
    <w:rsid w:val="00411A0B"/>
    <w:rsid w:val="00421516"/>
    <w:rsid w:val="0042260A"/>
    <w:rsid w:val="0042460D"/>
    <w:rsid w:val="0042561A"/>
    <w:rsid w:val="00427975"/>
    <w:rsid w:val="0043000E"/>
    <w:rsid w:val="0043009A"/>
    <w:rsid w:val="00436BF4"/>
    <w:rsid w:val="00440461"/>
    <w:rsid w:val="004436EC"/>
    <w:rsid w:val="0044600E"/>
    <w:rsid w:val="0045179A"/>
    <w:rsid w:val="0045349A"/>
    <w:rsid w:val="00453EBD"/>
    <w:rsid w:val="00456C9E"/>
    <w:rsid w:val="00460E66"/>
    <w:rsid w:val="00462EF4"/>
    <w:rsid w:val="0046350B"/>
    <w:rsid w:val="004738A4"/>
    <w:rsid w:val="00473D32"/>
    <w:rsid w:val="0047658F"/>
    <w:rsid w:val="0047774E"/>
    <w:rsid w:val="00477DD5"/>
    <w:rsid w:val="00477F66"/>
    <w:rsid w:val="00480428"/>
    <w:rsid w:val="004804E4"/>
    <w:rsid w:val="00481E38"/>
    <w:rsid w:val="00482AE5"/>
    <w:rsid w:val="00485155"/>
    <w:rsid w:val="004856D4"/>
    <w:rsid w:val="004A0B46"/>
    <w:rsid w:val="004A4F3D"/>
    <w:rsid w:val="004B0338"/>
    <w:rsid w:val="004B5F93"/>
    <w:rsid w:val="004B65A0"/>
    <w:rsid w:val="004B6A47"/>
    <w:rsid w:val="004C10AB"/>
    <w:rsid w:val="004C483F"/>
    <w:rsid w:val="004D3E6D"/>
    <w:rsid w:val="004D7476"/>
    <w:rsid w:val="004E0159"/>
    <w:rsid w:val="004E016F"/>
    <w:rsid w:val="004E11D5"/>
    <w:rsid w:val="004F5EC4"/>
    <w:rsid w:val="004F6DFE"/>
    <w:rsid w:val="005003DE"/>
    <w:rsid w:val="0050679A"/>
    <w:rsid w:val="0051309F"/>
    <w:rsid w:val="00514561"/>
    <w:rsid w:val="00515B44"/>
    <w:rsid w:val="0052176F"/>
    <w:rsid w:val="00522BBD"/>
    <w:rsid w:val="00526A41"/>
    <w:rsid w:val="00531FEF"/>
    <w:rsid w:val="00536E9D"/>
    <w:rsid w:val="00550685"/>
    <w:rsid w:val="00552804"/>
    <w:rsid w:val="0055414F"/>
    <w:rsid w:val="00564124"/>
    <w:rsid w:val="00565AEC"/>
    <w:rsid w:val="0057058B"/>
    <w:rsid w:val="00571266"/>
    <w:rsid w:val="00575788"/>
    <w:rsid w:val="005760CD"/>
    <w:rsid w:val="00585A1D"/>
    <w:rsid w:val="00587A68"/>
    <w:rsid w:val="005919C6"/>
    <w:rsid w:val="005973DA"/>
    <w:rsid w:val="005A3A4E"/>
    <w:rsid w:val="005B6DFC"/>
    <w:rsid w:val="005C682C"/>
    <w:rsid w:val="005D1072"/>
    <w:rsid w:val="005E01AF"/>
    <w:rsid w:val="005F25AB"/>
    <w:rsid w:val="005F6591"/>
    <w:rsid w:val="0060431B"/>
    <w:rsid w:val="006154F4"/>
    <w:rsid w:val="00617993"/>
    <w:rsid w:val="006260D7"/>
    <w:rsid w:val="00636E19"/>
    <w:rsid w:val="00645E77"/>
    <w:rsid w:val="00653730"/>
    <w:rsid w:val="0065497B"/>
    <w:rsid w:val="00660EB2"/>
    <w:rsid w:val="00663B41"/>
    <w:rsid w:val="006650B1"/>
    <w:rsid w:val="0067637E"/>
    <w:rsid w:val="00677319"/>
    <w:rsid w:val="0069158E"/>
    <w:rsid w:val="00697E17"/>
    <w:rsid w:val="006A1A7E"/>
    <w:rsid w:val="006A4CFE"/>
    <w:rsid w:val="006B1BEE"/>
    <w:rsid w:val="006C132E"/>
    <w:rsid w:val="006C4F79"/>
    <w:rsid w:val="006C76EF"/>
    <w:rsid w:val="006D21C6"/>
    <w:rsid w:val="006D61CF"/>
    <w:rsid w:val="006D68F9"/>
    <w:rsid w:val="006E1BE2"/>
    <w:rsid w:val="006E61FC"/>
    <w:rsid w:val="006F632B"/>
    <w:rsid w:val="006F7434"/>
    <w:rsid w:val="006F76DE"/>
    <w:rsid w:val="006F789F"/>
    <w:rsid w:val="00703470"/>
    <w:rsid w:val="00704193"/>
    <w:rsid w:val="00705117"/>
    <w:rsid w:val="00706FAD"/>
    <w:rsid w:val="00710EE1"/>
    <w:rsid w:val="00715011"/>
    <w:rsid w:val="007154BA"/>
    <w:rsid w:val="00734CAD"/>
    <w:rsid w:val="00741474"/>
    <w:rsid w:val="00745303"/>
    <w:rsid w:val="00752F0F"/>
    <w:rsid w:val="00755D65"/>
    <w:rsid w:val="00757706"/>
    <w:rsid w:val="00763FD6"/>
    <w:rsid w:val="007647E1"/>
    <w:rsid w:val="00774C32"/>
    <w:rsid w:val="007822D1"/>
    <w:rsid w:val="007828E8"/>
    <w:rsid w:val="007846B3"/>
    <w:rsid w:val="007921D9"/>
    <w:rsid w:val="00796B73"/>
    <w:rsid w:val="007A1611"/>
    <w:rsid w:val="007A7499"/>
    <w:rsid w:val="007C6844"/>
    <w:rsid w:val="007C73D1"/>
    <w:rsid w:val="007D28C5"/>
    <w:rsid w:val="007E2F5B"/>
    <w:rsid w:val="007F1C98"/>
    <w:rsid w:val="007F34C9"/>
    <w:rsid w:val="007F391B"/>
    <w:rsid w:val="008017DD"/>
    <w:rsid w:val="00801988"/>
    <w:rsid w:val="00806936"/>
    <w:rsid w:val="0081007D"/>
    <w:rsid w:val="00810A59"/>
    <w:rsid w:val="008226BF"/>
    <w:rsid w:val="0083251F"/>
    <w:rsid w:val="0085198E"/>
    <w:rsid w:val="00863219"/>
    <w:rsid w:val="00863989"/>
    <w:rsid w:val="008706B5"/>
    <w:rsid w:val="00872921"/>
    <w:rsid w:val="00872B3C"/>
    <w:rsid w:val="0087309F"/>
    <w:rsid w:val="00876CB9"/>
    <w:rsid w:val="008861A2"/>
    <w:rsid w:val="008878E1"/>
    <w:rsid w:val="008A55D0"/>
    <w:rsid w:val="008A57C6"/>
    <w:rsid w:val="008A5B62"/>
    <w:rsid w:val="008B1893"/>
    <w:rsid w:val="008B27D2"/>
    <w:rsid w:val="008B7A49"/>
    <w:rsid w:val="008C18BE"/>
    <w:rsid w:val="008C4CD4"/>
    <w:rsid w:val="008D4BDF"/>
    <w:rsid w:val="008E04EF"/>
    <w:rsid w:val="008E0660"/>
    <w:rsid w:val="008E0E9F"/>
    <w:rsid w:val="008F2ECD"/>
    <w:rsid w:val="008F35B4"/>
    <w:rsid w:val="008F4F9E"/>
    <w:rsid w:val="0090071B"/>
    <w:rsid w:val="00903780"/>
    <w:rsid w:val="00910E0D"/>
    <w:rsid w:val="00913C38"/>
    <w:rsid w:val="00922AC8"/>
    <w:rsid w:val="00930B29"/>
    <w:rsid w:val="00936196"/>
    <w:rsid w:val="00946A7B"/>
    <w:rsid w:val="00950C8D"/>
    <w:rsid w:val="00954943"/>
    <w:rsid w:val="00957B0C"/>
    <w:rsid w:val="009601B3"/>
    <w:rsid w:val="00962D54"/>
    <w:rsid w:val="00964E93"/>
    <w:rsid w:val="00967186"/>
    <w:rsid w:val="0097177C"/>
    <w:rsid w:val="00974822"/>
    <w:rsid w:val="00984CE8"/>
    <w:rsid w:val="009865F3"/>
    <w:rsid w:val="009901BF"/>
    <w:rsid w:val="00990D93"/>
    <w:rsid w:val="00992993"/>
    <w:rsid w:val="009942FA"/>
    <w:rsid w:val="00995C44"/>
    <w:rsid w:val="00996F88"/>
    <w:rsid w:val="009A086A"/>
    <w:rsid w:val="009A1425"/>
    <w:rsid w:val="009A28AE"/>
    <w:rsid w:val="009A3DA3"/>
    <w:rsid w:val="009A600C"/>
    <w:rsid w:val="009B346D"/>
    <w:rsid w:val="009B40C7"/>
    <w:rsid w:val="009B70FA"/>
    <w:rsid w:val="009C62D0"/>
    <w:rsid w:val="009C6DCA"/>
    <w:rsid w:val="009D24CF"/>
    <w:rsid w:val="009E146D"/>
    <w:rsid w:val="009E17A3"/>
    <w:rsid w:val="009E1970"/>
    <w:rsid w:val="009E37C6"/>
    <w:rsid w:val="009E5D8B"/>
    <w:rsid w:val="009F1976"/>
    <w:rsid w:val="00A00F57"/>
    <w:rsid w:val="00A1299D"/>
    <w:rsid w:val="00A12D2D"/>
    <w:rsid w:val="00A16C3A"/>
    <w:rsid w:val="00A33633"/>
    <w:rsid w:val="00A4249D"/>
    <w:rsid w:val="00A55E33"/>
    <w:rsid w:val="00A57676"/>
    <w:rsid w:val="00A621D8"/>
    <w:rsid w:val="00A71BE8"/>
    <w:rsid w:val="00A71F59"/>
    <w:rsid w:val="00A7228A"/>
    <w:rsid w:val="00A737E9"/>
    <w:rsid w:val="00A77E10"/>
    <w:rsid w:val="00A900F6"/>
    <w:rsid w:val="00A97236"/>
    <w:rsid w:val="00AA0D07"/>
    <w:rsid w:val="00AA25BE"/>
    <w:rsid w:val="00AA38C3"/>
    <w:rsid w:val="00AA4C98"/>
    <w:rsid w:val="00AA6AE1"/>
    <w:rsid w:val="00AB0D68"/>
    <w:rsid w:val="00AB6453"/>
    <w:rsid w:val="00AC1D84"/>
    <w:rsid w:val="00AC3A04"/>
    <w:rsid w:val="00AD1046"/>
    <w:rsid w:val="00AD75E1"/>
    <w:rsid w:val="00AE0294"/>
    <w:rsid w:val="00AF05C1"/>
    <w:rsid w:val="00AF1811"/>
    <w:rsid w:val="00B0233E"/>
    <w:rsid w:val="00B03E51"/>
    <w:rsid w:val="00B05744"/>
    <w:rsid w:val="00B10E0B"/>
    <w:rsid w:val="00B30DB7"/>
    <w:rsid w:val="00B32B49"/>
    <w:rsid w:val="00B33D9C"/>
    <w:rsid w:val="00B35467"/>
    <w:rsid w:val="00B407DC"/>
    <w:rsid w:val="00B430B4"/>
    <w:rsid w:val="00B4366A"/>
    <w:rsid w:val="00B468E2"/>
    <w:rsid w:val="00B51B25"/>
    <w:rsid w:val="00B54120"/>
    <w:rsid w:val="00B54E7F"/>
    <w:rsid w:val="00B61202"/>
    <w:rsid w:val="00B61313"/>
    <w:rsid w:val="00B6133F"/>
    <w:rsid w:val="00B61CD5"/>
    <w:rsid w:val="00B65D89"/>
    <w:rsid w:val="00B76D52"/>
    <w:rsid w:val="00B80470"/>
    <w:rsid w:val="00B836AB"/>
    <w:rsid w:val="00B8472C"/>
    <w:rsid w:val="00B86165"/>
    <w:rsid w:val="00B91484"/>
    <w:rsid w:val="00B95A8A"/>
    <w:rsid w:val="00BB0FD7"/>
    <w:rsid w:val="00BB4533"/>
    <w:rsid w:val="00BB4D33"/>
    <w:rsid w:val="00BC38C6"/>
    <w:rsid w:val="00BC475C"/>
    <w:rsid w:val="00BD2885"/>
    <w:rsid w:val="00BD353E"/>
    <w:rsid w:val="00BD3E9F"/>
    <w:rsid w:val="00BD5760"/>
    <w:rsid w:val="00BD7334"/>
    <w:rsid w:val="00BE24D8"/>
    <w:rsid w:val="00BF0BFF"/>
    <w:rsid w:val="00BF63E0"/>
    <w:rsid w:val="00BF7DBE"/>
    <w:rsid w:val="00C01026"/>
    <w:rsid w:val="00C10A50"/>
    <w:rsid w:val="00C113D3"/>
    <w:rsid w:val="00C11FEE"/>
    <w:rsid w:val="00C129EB"/>
    <w:rsid w:val="00C23A78"/>
    <w:rsid w:val="00C274CD"/>
    <w:rsid w:val="00C32F9F"/>
    <w:rsid w:val="00C330F5"/>
    <w:rsid w:val="00C45F9B"/>
    <w:rsid w:val="00C47968"/>
    <w:rsid w:val="00C510ED"/>
    <w:rsid w:val="00C52614"/>
    <w:rsid w:val="00C531AC"/>
    <w:rsid w:val="00C56101"/>
    <w:rsid w:val="00C563C7"/>
    <w:rsid w:val="00C609B1"/>
    <w:rsid w:val="00C64C23"/>
    <w:rsid w:val="00C74633"/>
    <w:rsid w:val="00C746F8"/>
    <w:rsid w:val="00C81130"/>
    <w:rsid w:val="00C97B1B"/>
    <w:rsid w:val="00CA3E1A"/>
    <w:rsid w:val="00CA6371"/>
    <w:rsid w:val="00CA79B3"/>
    <w:rsid w:val="00CB60AB"/>
    <w:rsid w:val="00CB7A9B"/>
    <w:rsid w:val="00CC210D"/>
    <w:rsid w:val="00CC5652"/>
    <w:rsid w:val="00CC56F5"/>
    <w:rsid w:val="00CD211E"/>
    <w:rsid w:val="00CE6718"/>
    <w:rsid w:val="00CE6906"/>
    <w:rsid w:val="00D01E25"/>
    <w:rsid w:val="00D069B8"/>
    <w:rsid w:val="00D12491"/>
    <w:rsid w:val="00D13A73"/>
    <w:rsid w:val="00D14909"/>
    <w:rsid w:val="00D16501"/>
    <w:rsid w:val="00D16CDB"/>
    <w:rsid w:val="00D21209"/>
    <w:rsid w:val="00D24DB5"/>
    <w:rsid w:val="00D2691B"/>
    <w:rsid w:val="00D322BC"/>
    <w:rsid w:val="00D344BA"/>
    <w:rsid w:val="00D35C1B"/>
    <w:rsid w:val="00D42D4B"/>
    <w:rsid w:val="00D4369F"/>
    <w:rsid w:val="00D51886"/>
    <w:rsid w:val="00D535CC"/>
    <w:rsid w:val="00D708F5"/>
    <w:rsid w:val="00D70A5C"/>
    <w:rsid w:val="00D70E36"/>
    <w:rsid w:val="00D77819"/>
    <w:rsid w:val="00D80725"/>
    <w:rsid w:val="00D81B39"/>
    <w:rsid w:val="00D8358C"/>
    <w:rsid w:val="00D83E1F"/>
    <w:rsid w:val="00D84348"/>
    <w:rsid w:val="00D86F8B"/>
    <w:rsid w:val="00D912DF"/>
    <w:rsid w:val="00D91812"/>
    <w:rsid w:val="00D948B0"/>
    <w:rsid w:val="00D9752A"/>
    <w:rsid w:val="00DA26C1"/>
    <w:rsid w:val="00DA3393"/>
    <w:rsid w:val="00DB0A65"/>
    <w:rsid w:val="00DB1F2D"/>
    <w:rsid w:val="00DB3766"/>
    <w:rsid w:val="00DB459B"/>
    <w:rsid w:val="00DC781A"/>
    <w:rsid w:val="00DD4CD0"/>
    <w:rsid w:val="00DD7893"/>
    <w:rsid w:val="00DE1B07"/>
    <w:rsid w:val="00DE204F"/>
    <w:rsid w:val="00DE2272"/>
    <w:rsid w:val="00DE70B4"/>
    <w:rsid w:val="00DF0C2E"/>
    <w:rsid w:val="00DF391F"/>
    <w:rsid w:val="00DF788D"/>
    <w:rsid w:val="00E02932"/>
    <w:rsid w:val="00E054F0"/>
    <w:rsid w:val="00E075B1"/>
    <w:rsid w:val="00E10AF2"/>
    <w:rsid w:val="00E17367"/>
    <w:rsid w:val="00E212D6"/>
    <w:rsid w:val="00E26930"/>
    <w:rsid w:val="00E3013A"/>
    <w:rsid w:val="00E35085"/>
    <w:rsid w:val="00E37848"/>
    <w:rsid w:val="00E61AE8"/>
    <w:rsid w:val="00E6387D"/>
    <w:rsid w:val="00E66BC7"/>
    <w:rsid w:val="00E731CC"/>
    <w:rsid w:val="00E77800"/>
    <w:rsid w:val="00E77896"/>
    <w:rsid w:val="00E912D5"/>
    <w:rsid w:val="00E975DD"/>
    <w:rsid w:val="00EB4F79"/>
    <w:rsid w:val="00EC09D0"/>
    <w:rsid w:val="00ED34B3"/>
    <w:rsid w:val="00ED553C"/>
    <w:rsid w:val="00ED5933"/>
    <w:rsid w:val="00ED7252"/>
    <w:rsid w:val="00EF16D2"/>
    <w:rsid w:val="00EF2554"/>
    <w:rsid w:val="00EF3FC3"/>
    <w:rsid w:val="00F0088A"/>
    <w:rsid w:val="00F01EC2"/>
    <w:rsid w:val="00F068A7"/>
    <w:rsid w:val="00F11F04"/>
    <w:rsid w:val="00F128F0"/>
    <w:rsid w:val="00F14310"/>
    <w:rsid w:val="00F1729A"/>
    <w:rsid w:val="00F24B4C"/>
    <w:rsid w:val="00F25A8B"/>
    <w:rsid w:val="00F269BD"/>
    <w:rsid w:val="00F30653"/>
    <w:rsid w:val="00F33185"/>
    <w:rsid w:val="00F333C5"/>
    <w:rsid w:val="00F41BBC"/>
    <w:rsid w:val="00F515BF"/>
    <w:rsid w:val="00F53B16"/>
    <w:rsid w:val="00F62D77"/>
    <w:rsid w:val="00F70771"/>
    <w:rsid w:val="00F717E8"/>
    <w:rsid w:val="00F73C3F"/>
    <w:rsid w:val="00F7750C"/>
    <w:rsid w:val="00F80012"/>
    <w:rsid w:val="00F8160B"/>
    <w:rsid w:val="00F85982"/>
    <w:rsid w:val="00F90C6F"/>
    <w:rsid w:val="00F92087"/>
    <w:rsid w:val="00F94385"/>
    <w:rsid w:val="00F9659A"/>
    <w:rsid w:val="00F970AB"/>
    <w:rsid w:val="00FA1DA8"/>
    <w:rsid w:val="00FA63A7"/>
    <w:rsid w:val="00FA697C"/>
    <w:rsid w:val="00FB2DAD"/>
    <w:rsid w:val="00FB5365"/>
    <w:rsid w:val="00FB54A4"/>
    <w:rsid w:val="00FB6F62"/>
    <w:rsid w:val="00FB7B87"/>
    <w:rsid w:val="00FD12E5"/>
    <w:rsid w:val="00FD4238"/>
    <w:rsid w:val="00FD4D94"/>
    <w:rsid w:val="00FD5D3E"/>
    <w:rsid w:val="00FE4995"/>
    <w:rsid w:val="00FE648C"/>
    <w:rsid w:val="00FF07B2"/>
    <w:rsid w:val="00FF1266"/>
    <w:rsid w:val="00FF12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3D7EE6"/>
  <w14:defaultImageDpi w14:val="32767"/>
  <w15:docId w15:val="{D8C3E4E5-E1DE-C74A-B78B-57BC508BD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14F"/>
  </w:style>
  <w:style w:type="paragraph" w:styleId="Heading1">
    <w:name w:val="heading 1"/>
    <w:basedOn w:val="Normal"/>
    <w:next w:val="Normal"/>
    <w:link w:val="Heading1Char"/>
    <w:uiPriority w:val="9"/>
    <w:qFormat/>
    <w:rsid w:val="00CD211E"/>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link w:val="ListParagraphChar"/>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cs="Times New Roman"/>
      <w:sz w:val="14"/>
      <w:szCs w:val="14"/>
      <w:lang w:eastAsia="en-GB"/>
    </w:rPr>
  </w:style>
  <w:style w:type="paragraph" w:customStyle="1" w:styleId="p2">
    <w:name w:val="p2"/>
    <w:basedOn w:val="Normal"/>
    <w:rsid w:val="00D86F8B"/>
    <w:rPr>
      <w:rFonts w:ascii="Helvetica" w:hAnsi="Helvetica" w:cs="Times New Roman"/>
      <w:sz w:val="21"/>
      <w:szCs w:val="21"/>
      <w:lang w:eastAsia="en-GB"/>
    </w:rPr>
  </w:style>
  <w:style w:type="paragraph" w:customStyle="1" w:styleId="p3">
    <w:name w:val="p3"/>
    <w:basedOn w:val="Normal"/>
    <w:rsid w:val="00D86F8B"/>
    <w:rPr>
      <w:rFonts w:ascii="Helvetica" w:hAnsi="Helvetica" w:cs="Times New Roman"/>
      <w:color w:val="D71E00"/>
      <w:sz w:val="30"/>
      <w:szCs w:val="30"/>
      <w:lang w:eastAsia="en-GB"/>
    </w:rPr>
  </w:style>
  <w:style w:type="paragraph" w:customStyle="1" w:styleId="p4">
    <w:name w:val="p4"/>
    <w:basedOn w:val="Normal"/>
    <w:rsid w:val="00D86F8B"/>
    <w:rPr>
      <w:rFonts w:ascii="Helvetica" w:hAnsi="Helvetica" w:cs="Times New Roman"/>
      <w:color w:val="D71E00"/>
      <w:sz w:val="12"/>
      <w:szCs w:val="12"/>
      <w:lang w:eastAsia="en-GB"/>
    </w:rPr>
  </w:style>
  <w:style w:type="paragraph" w:customStyle="1" w:styleId="p5">
    <w:name w:val="p5"/>
    <w:basedOn w:val="Normal"/>
    <w:rsid w:val="00D86F8B"/>
    <w:rPr>
      <w:rFonts w:ascii="Helvetica" w:hAnsi="Helvetica" w:cs="Times New Roman"/>
      <w:sz w:val="20"/>
      <w:szCs w:val="20"/>
      <w:lang w:eastAsia="en-GB"/>
    </w:rPr>
  </w:style>
  <w:style w:type="paragraph" w:customStyle="1" w:styleId="p6">
    <w:name w:val="p6"/>
    <w:basedOn w:val="Normal"/>
    <w:rsid w:val="00D86F8B"/>
    <w:rPr>
      <w:rFonts w:ascii="Helvetica" w:hAnsi="Helvetica" w:cs="Times New Roman"/>
      <w:sz w:val="12"/>
      <w:szCs w:val="12"/>
      <w:lang w:eastAsia="en-GB"/>
    </w:rPr>
  </w:style>
  <w:style w:type="paragraph" w:customStyle="1" w:styleId="p7">
    <w:name w:val="p7"/>
    <w:basedOn w:val="Normal"/>
    <w:rsid w:val="00D86F8B"/>
    <w:rPr>
      <w:rFonts w:ascii="Helvetica" w:hAnsi="Helvetica" w:cs="Times New Roman"/>
      <w:sz w:val="18"/>
      <w:szCs w:val="18"/>
      <w:lang w:eastAsia="en-GB"/>
    </w:rPr>
  </w:style>
  <w:style w:type="paragraph" w:customStyle="1" w:styleId="p8">
    <w:name w:val="p8"/>
    <w:basedOn w:val="Normal"/>
    <w:rsid w:val="00D86F8B"/>
    <w:rPr>
      <w:rFonts w:ascii="Helvetica" w:hAnsi="Helvetica" w:cs="Times New Roman"/>
      <w:color w:val="424242"/>
      <w:sz w:val="18"/>
      <w:szCs w:val="18"/>
      <w:lang w:eastAsia="en-GB"/>
    </w:rPr>
  </w:style>
  <w:style w:type="paragraph" w:customStyle="1" w:styleId="p9">
    <w:name w:val="p9"/>
    <w:basedOn w:val="Normal"/>
    <w:rsid w:val="00D86F8B"/>
    <w:rPr>
      <w:rFonts w:ascii="Helvetica" w:hAnsi="Helvetica" w:cs="Times New Roman"/>
      <w:sz w:val="17"/>
      <w:szCs w:val="17"/>
      <w:lang w:eastAsia="en-GB"/>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uiPriority w:val="59"/>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6C132E"/>
    <w:pPr>
      <w:tabs>
        <w:tab w:val="left" w:pos="440"/>
        <w:tab w:val="right" w:pos="8505"/>
      </w:tabs>
      <w:spacing w:before="360"/>
    </w:pPr>
    <w:rPr>
      <w:rFonts w:asciiTheme="majorHAnsi" w:hAnsiTheme="majorHAnsi" w:cstheme="majorHAnsi"/>
      <w:b/>
      <w:bCs/>
      <w:caps/>
    </w:rPr>
  </w:style>
  <w:style w:type="paragraph" w:styleId="TOC2">
    <w:name w:val="toc 2"/>
    <w:basedOn w:val="Normal"/>
    <w:next w:val="Normal"/>
    <w:autoRedefine/>
    <w:uiPriority w:val="39"/>
    <w:rsid w:val="00C510ED"/>
    <w:pPr>
      <w:tabs>
        <w:tab w:val="left" w:pos="660"/>
        <w:tab w:val="right" w:pos="8505"/>
      </w:tabs>
      <w:spacing w:before="80"/>
    </w:pPr>
    <w:rPr>
      <w:rFonts w:ascii="Arial" w:hAnsi="Arial" w:cs="Arial"/>
      <w:b/>
      <w:bCs/>
      <w:noProof/>
      <w:sz w:val="20"/>
      <w:szCs w:val="18"/>
    </w:rPr>
  </w:style>
  <w:style w:type="paragraph" w:styleId="NormalWeb">
    <w:name w:val="Normal (Web)"/>
    <w:basedOn w:val="Normal"/>
    <w:uiPriority w:val="99"/>
    <w:unhideWhenUsed/>
    <w:rsid w:val="004B0338"/>
    <w:pPr>
      <w:spacing w:before="100" w:beforeAutospacing="1" w:after="100" w:afterAutospacing="1"/>
    </w:pPr>
    <w:rPr>
      <w:rFonts w:ascii="Times New Roman" w:hAnsi="Times New Roman" w:cs="Times New Roman"/>
      <w:lang w:eastAsia="en-GB"/>
    </w:rPr>
  </w:style>
  <w:style w:type="character" w:customStyle="1" w:styleId="apple-converted-space">
    <w:name w:val="apple-converted-space"/>
    <w:basedOn w:val="DefaultParagraphFont"/>
    <w:rsid w:val="00936196"/>
  </w:style>
  <w:style w:type="character" w:customStyle="1" w:styleId="UnresolvedMention1">
    <w:name w:val="Unresolved Mention1"/>
    <w:basedOn w:val="DefaultParagraphFont"/>
    <w:uiPriority w:val="99"/>
    <w:semiHidden/>
    <w:unhideWhenUsed/>
    <w:rsid w:val="00F70771"/>
    <w:rPr>
      <w:color w:val="808080"/>
      <w:shd w:val="clear" w:color="auto" w:fill="E6E6E6"/>
    </w:rPr>
  </w:style>
  <w:style w:type="character" w:styleId="FollowedHyperlink">
    <w:name w:val="FollowedHyperlink"/>
    <w:basedOn w:val="DefaultParagraphFont"/>
    <w:uiPriority w:val="99"/>
    <w:semiHidden/>
    <w:unhideWhenUsed/>
    <w:rsid w:val="00E6387D"/>
    <w:rPr>
      <w:color w:val="954F72" w:themeColor="followedHyperlink"/>
      <w:u w:val="single"/>
    </w:rPr>
  </w:style>
  <w:style w:type="character" w:customStyle="1" w:styleId="UnresolvedMention2">
    <w:name w:val="Unresolved Mention2"/>
    <w:basedOn w:val="DefaultParagraphFont"/>
    <w:uiPriority w:val="99"/>
    <w:rsid w:val="003B27CD"/>
    <w:rPr>
      <w:color w:val="605E5C"/>
      <w:shd w:val="clear" w:color="auto" w:fill="E1DFDD"/>
    </w:rPr>
  </w:style>
  <w:style w:type="character" w:customStyle="1" w:styleId="UnresolvedMention3">
    <w:name w:val="Unresolved Mention3"/>
    <w:basedOn w:val="DefaultParagraphFont"/>
    <w:uiPriority w:val="99"/>
    <w:semiHidden/>
    <w:unhideWhenUsed/>
    <w:rsid w:val="00ED34B3"/>
    <w:rPr>
      <w:color w:val="605E5C"/>
      <w:shd w:val="clear" w:color="auto" w:fill="E1DFDD"/>
    </w:rPr>
  </w:style>
  <w:style w:type="paragraph" w:customStyle="1" w:styleId="Default">
    <w:name w:val="Default"/>
    <w:rsid w:val="007F391B"/>
    <w:pPr>
      <w:autoSpaceDE w:val="0"/>
      <w:autoSpaceDN w:val="0"/>
      <w:adjustRightInd w:val="0"/>
    </w:pPr>
    <w:rPr>
      <w:rFonts w:ascii="Arial" w:eastAsia="Calibri" w:hAnsi="Arial" w:cs="Arial"/>
      <w:color w:val="000000"/>
      <w:lang w:eastAsia="en-GB"/>
    </w:rPr>
  </w:style>
  <w:style w:type="table" w:customStyle="1" w:styleId="TableGrid1">
    <w:name w:val="Table Grid1"/>
    <w:basedOn w:val="TableNormal"/>
    <w:next w:val="TableGrid"/>
    <w:uiPriority w:val="39"/>
    <w:rsid w:val="008017D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6321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51309F"/>
  </w:style>
  <w:style w:type="character" w:styleId="CommentReference">
    <w:name w:val="annotation reference"/>
    <w:basedOn w:val="DefaultParagraphFont"/>
    <w:uiPriority w:val="99"/>
    <w:semiHidden/>
    <w:unhideWhenUsed/>
    <w:rsid w:val="009C6DCA"/>
    <w:rPr>
      <w:sz w:val="16"/>
      <w:szCs w:val="16"/>
    </w:rPr>
  </w:style>
  <w:style w:type="paragraph" w:styleId="CommentText">
    <w:name w:val="annotation text"/>
    <w:basedOn w:val="Normal"/>
    <w:link w:val="CommentTextChar"/>
    <w:uiPriority w:val="99"/>
    <w:semiHidden/>
    <w:unhideWhenUsed/>
    <w:rsid w:val="009C6DCA"/>
    <w:rPr>
      <w:sz w:val="20"/>
      <w:szCs w:val="20"/>
    </w:rPr>
  </w:style>
  <w:style w:type="character" w:customStyle="1" w:styleId="CommentTextChar">
    <w:name w:val="Comment Text Char"/>
    <w:basedOn w:val="DefaultParagraphFont"/>
    <w:link w:val="CommentText"/>
    <w:uiPriority w:val="99"/>
    <w:semiHidden/>
    <w:rsid w:val="009C6DCA"/>
    <w:rPr>
      <w:sz w:val="20"/>
      <w:szCs w:val="20"/>
    </w:rPr>
  </w:style>
  <w:style w:type="paragraph" w:styleId="CommentSubject">
    <w:name w:val="annotation subject"/>
    <w:basedOn w:val="CommentText"/>
    <w:next w:val="CommentText"/>
    <w:link w:val="CommentSubjectChar"/>
    <w:uiPriority w:val="99"/>
    <w:semiHidden/>
    <w:unhideWhenUsed/>
    <w:rsid w:val="009C6DCA"/>
    <w:rPr>
      <w:b/>
      <w:bCs/>
    </w:rPr>
  </w:style>
  <w:style w:type="character" w:customStyle="1" w:styleId="CommentSubjectChar">
    <w:name w:val="Comment Subject Char"/>
    <w:basedOn w:val="CommentTextChar"/>
    <w:link w:val="CommentSubject"/>
    <w:uiPriority w:val="99"/>
    <w:semiHidden/>
    <w:rsid w:val="009C6DCA"/>
    <w:rPr>
      <w:b/>
      <w:bCs/>
      <w:sz w:val="20"/>
      <w:szCs w:val="20"/>
    </w:rPr>
  </w:style>
  <w:style w:type="character" w:styleId="UnresolvedMention">
    <w:name w:val="Unresolved Mention"/>
    <w:basedOn w:val="DefaultParagraphFont"/>
    <w:uiPriority w:val="99"/>
    <w:semiHidden/>
    <w:unhideWhenUsed/>
    <w:rsid w:val="00663B41"/>
    <w:rPr>
      <w:color w:val="605E5C"/>
      <w:shd w:val="clear" w:color="auto" w:fill="E1DFDD"/>
    </w:rPr>
  </w:style>
  <w:style w:type="paragraph" w:styleId="Revision">
    <w:name w:val="Revision"/>
    <w:hidden/>
    <w:uiPriority w:val="99"/>
    <w:semiHidden/>
    <w:rsid w:val="00460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911690">
      <w:bodyDiv w:val="1"/>
      <w:marLeft w:val="0"/>
      <w:marRight w:val="0"/>
      <w:marTop w:val="0"/>
      <w:marBottom w:val="0"/>
      <w:divBdr>
        <w:top w:val="none" w:sz="0" w:space="0" w:color="auto"/>
        <w:left w:val="none" w:sz="0" w:space="0" w:color="auto"/>
        <w:bottom w:val="none" w:sz="0" w:space="0" w:color="auto"/>
        <w:right w:val="none" w:sz="0" w:space="0" w:color="auto"/>
      </w:divBdr>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283415256">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8761203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co.org.uk/for-organisations/foi-eir-and-access-to-information/guide-to-freedom-of-information/what-is-the-foi-act/" TargetMode="External"/><Relationship Id="rId18" Type="http://schemas.openxmlformats.org/officeDocument/2006/relationships/hyperlink" Target="https://ico.org.uk/for-organisations/foi-eir-and-access-to-information/freedom-of-information-and-environmental-information-regulations/the-public-interest-test/"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ico.org.uk/media/for-organisations/documents/1153/model-publication-scheme.pdf" TargetMode="External"/><Relationship Id="rId34"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hyperlink" Target="https://www.legislation.gov.uk/ukpga/2010/15/contents" TargetMode="External"/><Relationship Id="rId17" Type="http://schemas.openxmlformats.org/officeDocument/2006/relationships/hyperlink" Target="https://www.legislation.gov.uk/ukpga/2000/36/part/II" TargetMode="External"/><Relationship Id="rId25" Type="http://schemas.openxmlformats.org/officeDocument/2006/relationships/header" Target="header1.xml"/><Relationship Id="rId33"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hyperlink" Target="https://www.legislation.gov.uk/ukpga/2000/36/section/10" TargetMode="External"/><Relationship Id="rId20" Type="http://schemas.openxmlformats.org/officeDocument/2006/relationships/hyperlink" Target="https://www.legislation.gov.uk/ukpga/2000/36/section/50" TargetMode="External"/><Relationship Id="rId29" Type="http://schemas.openxmlformats.org/officeDocument/2006/relationships/hyperlink" Target="https://practiceindex.co.uk/gp/forum/resources/freedom-of-information-request-register.186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playlist?list=PLaprDSeyZ5_5TYvOUh9Akw5OnWR5Qbh8x" TargetMode="External"/><Relationship Id="rId24" Type="http://schemas.openxmlformats.org/officeDocument/2006/relationships/hyperlink" Target="http://www.legislation.gov.uk/ukpga/2000/36/contents" TargetMode="External"/><Relationship Id="rId32"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legislation.gov.uk/ukpga/2000/36/section/16" TargetMode="External"/><Relationship Id="rId23" Type="http://schemas.openxmlformats.org/officeDocument/2006/relationships/hyperlink" Target="https://ico.org.uk/for-organisations/guidance-index/freedom-of-information-and-environmental-information-regulations/" TargetMode="External"/><Relationship Id="rId28" Type="http://schemas.openxmlformats.org/officeDocument/2006/relationships/header" Target="header2.xml"/><Relationship Id="rId10" Type="http://schemas.openxmlformats.org/officeDocument/2006/relationships/hyperlink" Target="https://ico.org.uk/for-organisations/foi-eir-and-access-to-information/guide-to-freedom-of-information/what-is-the-foi-act/" TargetMode="External"/><Relationship Id="rId19" Type="http://schemas.openxmlformats.org/officeDocument/2006/relationships/hyperlink" Target="https://www.legislation.gov.uk/uksi/2004/3244/regulation/3/made"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google.com/url?sa=t&amp;rct=j&amp;q=&amp;esrc=s&amp;source=web&amp;cd=&amp;cad=rja&amp;uact=8&amp;ved=2ahUKEwjw69Xc5ov2AhWQiVwKHW9kCucQFnoECA0QAQ&amp;url=https%3A%2F%2Fwww.legislation.gov.uk%2Fukpga%2F2000%2F36%2Fcontents&amp;usg=AOvVaw2ED-_lceYVKNX9EF_BgWVI" TargetMode="External"/><Relationship Id="rId14" Type="http://schemas.openxmlformats.org/officeDocument/2006/relationships/hyperlink" Target="https://www.legislation.gov.uk/ukpga/2000/36/section/8" TargetMode="External"/><Relationship Id="rId22" Type="http://schemas.openxmlformats.org/officeDocument/2006/relationships/hyperlink" Target="http://www.legislation.gov.uk/ukpga/2000/36/contents" TargetMode="External"/><Relationship Id="rId27" Type="http://schemas.openxmlformats.org/officeDocument/2006/relationships/footer" Target="footer2.xml"/><Relationship Id="rId30"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C49CCD264F3454EB6E7303F1363F8BA" ma:contentTypeVersion="17" ma:contentTypeDescription="Create a new document." ma:contentTypeScope="" ma:versionID="e6e03efb6e837867ae8650f16e738417">
  <xsd:schema xmlns:xsd="http://www.w3.org/2001/XMLSchema" xmlns:xs="http://www.w3.org/2001/XMLSchema" xmlns:p="http://schemas.microsoft.com/office/2006/metadata/properties" xmlns:ns1="http://schemas.microsoft.com/sharepoint/v3" xmlns:ns2="7835feff-2da3-4d3b-8554-c52816b98e61" xmlns:ns3="f49ae4e7-b01e-47f5-a9db-f63f915e324e" targetNamespace="http://schemas.microsoft.com/office/2006/metadata/properties" ma:root="true" ma:fieldsID="f9f9cd7256081b520d2f9912e1a1cf89" ns1:_="" ns2:_="" ns3:_="">
    <xsd:import namespace="http://schemas.microsoft.com/sharepoint/v3"/>
    <xsd:import namespace="7835feff-2da3-4d3b-8554-c52816b98e61"/>
    <xsd:import namespace="f49ae4e7-b01e-47f5-a9db-f63f915e324e"/>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35feff-2da3-4d3b-8554-c52816b98e6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9ae4e7-b01e-47f5-a9db-f63f915e32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e0e1b1a-57b3-4a0e-9ee1-59cdde6a526d}" ma:internalName="TaxCatchAll" ma:showField="CatchAllData" ma:web="f49ae4e7-b01e-47f5-a9db-f63f915e32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49ae4e7-b01e-47f5-a9db-f63f915e324e" xsi:nil="true"/>
    <lcf76f155ced4ddcb4097134ff3c332f xmlns="7835feff-2da3-4d3b-8554-c52816b98e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134E74-51C3-423E-AD57-89DEFACDA20B}">
  <ds:schemaRefs>
    <ds:schemaRef ds:uri="http://schemas.openxmlformats.org/officeDocument/2006/bibliography"/>
  </ds:schemaRefs>
</ds:datastoreItem>
</file>

<file path=customXml/itemProps3.xml><?xml version="1.0" encoding="utf-8"?>
<ds:datastoreItem xmlns:ds="http://schemas.openxmlformats.org/officeDocument/2006/customXml" ds:itemID="{E6529939-B20E-452E-9EF8-46530397145A}"/>
</file>

<file path=customXml/itemProps4.xml><?xml version="1.0" encoding="utf-8"?>
<ds:datastoreItem xmlns:ds="http://schemas.openxmlformats.org/officeDocument/2006/customXml" ds:itemID="{D4EE2546-7604-442B-9218-14954E1CC6F1}"/>
</file>

<file path=customXml/itemProps5.xml><?xml version="1.0" encoding="utf-8"?>
<ds:datastoreItem xmlns:ds="http://schemas.openxmlformats.org/officeDocument/2006/customXml" ds:itemID="{DE87F85A-13AB-4D6E-A0FB-C428990AEEE7}"/>
</file>

<file path=docProps/app.xml><?xml version="1.0" encoding="utf-8"?>
<Properties xmlns="http://schemas.openxmlformats.org/officeDocument/2006/extended-properties" xmlns:vt="http://schemas.openxmlformats.org/officeDocument/2006/docPropsVTypes">
  <Template>Normal.dotm</Template>
  <TotalTime>72</TotalTime>
  <Pages>32</Pages>
  <Words>6498</Words>
  <Characters>37043</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43455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DOCK, Jennie (HEDGE END MEDICAL CENTRE)</cp:lastModifiedBy>
  <cp:revision>2</cp:revision>
  <dcterms:created xsi:type="dcterms:W3CDTF">2024-06-17T10:50:00Z</dcterms:created>
  <dcterms:modified xsi:type="dcterms:W3CDTF">2024-06-17T10:50:00Z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0x0101002C49CCD264F3454EB6E7303F1363F8BA</vt:lpwstr>
  </property>
</Properties>
</file>