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A3CDEB" w14:textId="3D7EE1CA" w:rsidR="001A7918" w:rsidRDefault="004F6ABB">
      <w:pPr>
        <w:autoSpaceDE w:val="0"/>
        <w:autoSpaceDN w:val="0"/>
        <w:adjustRightInd w:val="0"/>
        <w:spacing w:after="0" w:line="240" w:lineRule="auto"/>
        <w:jc w:val="center"/>
        <w:rPr>
          <w:b/>
          <w:bCs/>
          <w:sz w:val="26"/>
          <w:szCs w:val="26"/>
        </w:rPr>
      </w:pPr>
      <w:r>
        <w:rPr>
          <w:b/>
          <w:bCs/>
          <w:noProof/>
          <w:sz w:val="26"/>
          <w:szCs w:val="26"/>
          <w:lang w:val="en-GB" w:eastAsia="en-GB"/>
        </w:rPr>
        <w:drawing>
          <wp:inline distT="0" distB="0" distL="0" distR="0" wp14:anchorId="0D978B52" wp14:editId="7AC39D85">
            <wp:extent cx="1190625" cy="1085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90625" cy="1085850"/>
                    </a:xfrm>
                    <a:prstGeom prst="rect">
                      <a:avLst/>
                    </a:prstGeom>
                    <a:noFill/>
                    <a:ln>
                      <a:noFill/>
                    </a:ln>
                  </pic:spPr>
                </pic:pic>
              </a:graphicData>
            </a:graphic>
          </wp:inline>
        </w:drawing>
      </w:r>
    </w:p>
    <w:p w14:paraId="261F5696" w14:textId="77777777" w:rsidR="001A7918" w:rsidRDefault="001A7918">
      <w:pPr>
        <w:autoSpaceDE w:val="0"/>
        <w:autoSpaceDN w:val="0"/>
        <w:adjustRightInd w:val="0"/>
        <w:spacing w:after="0" w:line="240" w:lineRule="auto"/>
        <w:jc w:val="center"/>
        <w:rPr>
          <w:b/>
          <w:bCs/>
          <w:sz w:val="26"/>
          <w:szCs w:val="26"/>
        </w:rPr>
      </w:pPr>
    </w:p>
    <w:p w14:paraId="1B498466" w14:textId="77777777" w:rsidR="001A7918" w:rsidRDefault="001A7918">
      <w:pPr>
        <w:autoSpaceDE w:val="0"/>
        <w:autoSpaceDN w:val="0"/>
        <w:adjustRightInd w:val="0"/>
        <w:spacing w:after="0" w:line="240" w:lineRule="auto"/>
        <w:jc w:val="center"/>
        <w:rPr>
          <w:b/>
          <w:bCs/>
          <w:sz w:val="26"/>
          <w:szCs w:val="26"/>
        </w:rPr>
      </w:pPr>
      <w:r>
        <w:rPr>
          <w:b/>
          <w:bCs/>
          <w:sz w:val="26"/>
          <w:szCs w:val="26"/>
        </w:rPr>
        <w:t>Constitution of the</w:t>
      </w:r>
    </w:p>
    <w:p w14:paraId="6E68F09A" w14:textId="77777777" w:rsidR="001A7918" w:rsidRDefault="001A7918">
      <w:pPr>
        <w:autoSpaceDE w:val="0"/>
        <w:autoSpaceDN w:val="0"/>
        <w:adjustRightInd w:val="0"/>
        <w:spacing w:after="0" w:line="240" w:lineRule="auto"/>
        <w:jc w:val="center"/>
        <w:rPr>
          <w:b/>
          <w:bCs/>
          <w:sz w:val="26"/>
          <w:szCs w:val="26"/>
        </w:rPr>
      </w:pPr>
      <w:r>
        <w:rPr>
          <w:b/>
          <w:bCs/>
          <w:sz w:val="26"/>
          <w:szCs w:val="26"/>
        </w:rPr>
        <w:t xml:space="preserve">Friends of </w:t>
      </w:r>
      <w:proofErr w:type="spellStart"/>
      <w:r>
        <w:rPr>
          <w:b/>
          <w:bCs/>
          <w:sz w:val="26"/>
          <w:szCs w:val="26"/>
        </w:rPr>
        <w:t>Amersham</w:t>
      </w:r>
      <w:proofErr w:type="spellEnd"/>
      <w:r>
        <w:rPr>
          <w:b/>
          <w:bCs/>
          <w:sz w:val="26"/>
          <w:szCs w:val="26"/>
        </w:rPr>
        <w:t xml:space="preserve"> Health Centre (Patient Participation Group)</w:t>
      </w:r>
    </w:p>
    <w:p w14:paraId="4AE342F3" w14:textId="77777777" w:rsidR="001A7918" w:rsidRDefault="001A7918">
      <w:pPr>
        <w:autoSpaceDE w:val="0"/>
        <w:autoSpaceDN w:val="0"/>
        <w:adjustRightInd w:val="0"/>
        <w:spacing w:before="120" w:after="0" w:line="240" w:lineRule="auto"/>
        <w:rPr>
          <w:b/>
          <w:bCs/>
          <w:sz w:val="23"/>
          <w:szCs w:val="23"/>
        </w:rPr>
      </w:pPr>
    </w:p>
    <w:p w14:paraId="0B8C39A0" w14:textId="2A531630" w:rsidR="001A7918" w:rsidRDefault="001A7918">
      <w:pPr>
        <w:autoSpaceDE w:val="0"/>
        <w:autoSpaceDN w:val="0"/>
        <w:adjustRightInd w:val="0"/>
        <w:spacing w:before="120" w:after="0" w:line="240" w:lineRule="auto"/>
        <w:rPr>
          <w:b/>
          <w:bCs/>
          <w:sz w:val="23"/>
          <w:szCs w:val="23"/>
        </w:rPr>
      </w:pPr>
      <w:r>
        <w:rPr>
          <w:b/>
          <w:bCs/>
          <w:sz w:val="23"/>
          <w:szCs w:val="23"/>
        </w:rPr>
        <w:t>Name</w:t>
      </w:r>
    </w:p>
    <w:p w14:paraId="1D8B5E55" w14:textId="77777777" w:rsidR="001A7918" w:rsidRDefault="001A7918">
      <w:pPr>
        <w:autoSpaceDE w:val="0"/>
        <w:autoSpaceDN w:val="0"/>
        <w:adjustRightInd w:val="0"/>
        <w:spacing w:before="120" w:after="0" w:line="240" w:lineRule="auto"/>
        <w:rPr>
          <w:sz w:val="23"/>
          <w:szCs w:val="23"/>
        </w:rPr>
      </w:pPr>
      <w:r>
        <w:rPr>
          <w:sz w:val="23"/>
          <w:szCs w:val="23"/>
        </w:rPr>
        <w:t xml:space="preserve">The name of the group shall be the Friends of </w:t>
      </w:r>
      <w:proofErr w:type="spellStart"/>
      <w:r>
        <w:rPr>
          <w:sz w:val="23"/>
          <w:szCs w:val="23"/>
        </w:rPr>
        <w:t>Amersham</w:t>
      </w:r>
      <w:proofErr w:type="spellEnd"/>
      <w:r>
        <w:rPr>
          <w:sz w:val="23"/>
          <w:szCs w:val="23"/>
        </w:rPr>
        <w:t xml:space="preserve"> Health Centre Patient Participation Group. (FAHC)</w:t>
      </w:r>
    </w:p>
    <w:p w14:paraId="06AEA6FE" w14:textId="77777777" w:rsidR="001A7918" w:rsidRDefault="001A7918">
      <w:pPr>
        <w:autoSpaceDE w:val="0"/>
        <w:autoSpaceDN w:val="0"/>
        <w:adjustRightInd w:val="0"/>
        <w:spacing w:before="120" w:after="0" w:line="240" w:lineRule="auto"/>
        <w:rPr>
          <w:rFonts w:ascii="Times New Roman" w:hAnsi="Times New Roman" w:cs="Times New Roman"/>
          <w:b/>
          <w:bCs/>
          <w:sz w:val="23"/>
          <w:szCs w:val="23"/>
        </w:rPr>
      </w:pPr>
      <w:r>
        <w:rPr>
          <w:rFonts w:ascii="Times New Roman" w:hAnsi="Times New Roman" w:cs="Times New Roman"/>
          <w:b/>
          <w:bCs/>
          <w:sz w:val="23"/>
          <w:szCs w:val="23"/>
        </w:rPr>
        <w:t xml:space="preserve">Aims and Activities  </w:t>
      </w:r>
    </w:p>
    <w:p w14:paraId="75491604" w14:textId="77777777" w:rsidR="001A7918" w:rsidRDefault="001A7918">
      <w:pPr>
        <w:pStyle w:val="ListParagraph"/>
        <w:numPr>
          <w:ilvl w:val="0"/>
          <w:numId w:val="1"/>
        </w:numPr>
        <w:autoSpaceDE w:val="0"/>
        <w:autoSpaceDN w:val="0"/>
        <w:adjustRightInd w:val="0"/>
        <w:spacing w:before="120" w:after="0" w:line="240" w:lineRule="auto"/>
        <w:ind w:left="714" w:hanging="357"/>
        <w:rPr>
          <w:sz w:val="23"/>
          <w:szCs w:val="23"/>
        </w:rPr>
      </w:pPr>
      <w:r>
        <w:rPr>
          <w:sz w:val="23"/>
          <w:szCs w:val="23"/>
        </w:rPr>
        <w:t>To support and build a two-way relationship between patients and the practice. To seek out and listen to the views of patients, carers and staff, especially those individuals and groups whose voices are not usually heard.</w:t>
      </w:r>
    </w:p>
    <w:p w14:paraId="0FDE9D0E" w14:textId="4D9E0750" w:rsidR="001A7918" w:rsidRDefault="001A7918">
      <w:pPr>
        <w:pStyle w:val="ListParagraph"/>
        <w:numPr>
          <w:ilvl w:val="0"/>
          <w:numId w:val="13"/>
        </w:numPr>
        <w:spacing w:after="0" w:line="259" w:lineRule="auto"/>
        <w:rPr>
          <w:rFonts w:ascii="Times New Roman" w:hAnsi="Times New Roman" w:cs="Times New Roman"/>
          <w:sz w:val="23"/>
          <w:szCs w:val="23"/>
        </w:rPr>
      </w:pPr>
      <w:r>
        <w:rPr>
          <w:sz w:val="23"/>
          <w:szCs w:val="23"/>
        </w:rPr>
        <w:t xml:space="preserve">To contribute to decision-making at the practice and consult on service development and provision where appropriate, expressing opinions on these matters on behalf of patients. Note: Final decisions on service delivery always rests with the practice. </w:t>
      </w:r>
    </w:p>
    <w:p w14:paraId="6A3BD077" w14:textId="2737DD99" w:rsidR="001A7918" w:rsidRDefault="001A7918">
      <w:pPr>
        <w:pStyle w:val="ListParagraph"/>
        <w:numPr>
          <w:ilvl w:val="0"/>
          <w:numId w:val="13"/>
        </w:numPr>
        <w:spacing w:after="0" w:line="259" w:lineRule="auto"/>
        <w:rPr>
          <w:sz w:val="23"/>
          <w:szCs w:val="23"/>
        </w:rPr>
      </w:pPr>
      <w:r>
        <w:rPr>
          <w:sz w:val="23"/>
          <w:szCs w:val="23"/>
        </w:rPr>
        <w:t xml:space="preserve">To communicate information and act as a forum via newsletters, </w:t>
      </w:r>
      <w:r w:rsidR="00BA040E">
        <w:rPr>
          <w:sz w:val="23"/>
          <w:szCs w:val="23"/>
        </w:rPr>
        <w:t xml:space="preserve">social media, </w:t>
      </w:r>
      <w:r>
        <w:rPr>
          <w:sz w:val="23"/>
          <w:szCs w:val="23"/>
        </w:rPr>
        <w:t xml:space="preserve">talks and open meetings which may promote or assist with health or social care. The FAHC will </w:t>
      </w:r>
      <w:proofErr w:type="spellStart"/>
      <w:r w:rsidR="00297EA7">
        <w:rPr>
          <w:sz w:val="23"/>
          <w:szCs w:val="23"/>
        </w:rPr>
        <w:t>endeavo</w:t>
      </w:r>
      <w:r w:rsidR="00BA040E">
        <w:rPr>
          <w:sz w:val="23"/>
          <w:szCs w:val="23"/>
        </w:rPr>
        <w:t>u</w:t>
      </w:r>
      <w:r w:rsidR="00297EA7">
        <w:rPr>
          <w:sz w:val="23"/>
          <w:szCs w:val="23"/>
        </w:rPr>
        <w:t>r</w:t>
      </w:r>
      <w:proofErr w:type="spellEnd"/>
      <w:r>
        <w:rPr>
          <w:sz w:val="23"/>
          <w:szCs w:val="23"/>
        </w:rPr>
        <w:t xml:space="preserve"> to hold open meetings </w:t>
      </w:r>
      <w:r w:rsidRPr="00BA040E">
        <w:rPr>
          <w:color w:val="000000" w:themeColor="text1"/>
          <w:sz w:val="23"/>
          <w:szCs w:val="23"/>
        </w:rPr>
        <w:t xml:space="preserve">3 times </w:t>
      </w:r>
      <w:r>
        <w:rPr>
          <w:sz w:val="23"/>
          <w:szCs w:val="23"/>
        </w:rPr>
        <w:t>a year</w:t>
      </w:r>
      <w:r w:rsidR="00BA040E">
        <w:rPr>
          <w:sz w:val="23"/>
          <w:szCs w:val="23"/>
        </w:rPr>
        <w:t>. T</w:t>
      </w:r>
      <w:r>
        <w:rPr>
          <w:sz w:val="23"/>
          <w:szCs w:val="23"/>
        </w:rPr>
        <w:t>hose who cannot attend the meetings can contribute both online and in writing</w:t>
      </w:r>
      <w:r w:rsidR="00BA040E">
        <w:rPr>
          <w:sz w:val="23"/>
          <w:szCs w:val="23"/>
        </w:rPr>
        <w:t>.</w:t>
      </w:r>
    </w:p>
    <w:p w14:paraId="13B94FC8" w14:textId="77777777" w:rsidR="001A7918" w:rsidRDefault="001A7918">
      <w:pPr>
        <w:pStyle w:val="ListParagraph"/>
        <w:numPr>
          <w:ilvl w:val="0"/>
          <w:numId w:val="13"/>
        </w:numPr>
        <w:spacing w:after="0" w:line="259" w:lineRule="auto"/>
        <w:rPr>
          <w:rFonts w:ascii="Times New Roman" w:hAnsi="Times New Roman" w:cs="Times New Roman"/>
          <w:sz w:val="23"/>
          <w:szCs w:val="23"/>
        </w:rPr>
      </w:pPr>
      <w:r>
        <w:rPr>
          <w:sz w:val="23"/>
          <w:szCs w:val="23"/>
        </w:rPr>
        <w:t xml:space="preserve">To conduct periodic surveys and explore the ideas and issues identified in these </w:t>
      </w:r>
      <w:proofErr w:type="gramStart"/>
      <w:r>
        <w:rPr>
          <w:sz w:val="23"/>
          <w:szCs w:val="23"/>
        </w:rPr>
        <w:t>surveys .</w:t>
      </w:r>
      <w:proofErr w:type="gramEnd"/>
    </w:p>
    <w:p w14:paraId="47366A5F" w14:textId="77777777" w:rsidR="001A7918" w:rsidRDefault="001A7918">
      <w:pPr>
        <w:pStyle w:val="ListParagraph"/>
        <w:numPr>
          <w:ilvl w:val="0"/>
          <w:numId w:val="13"/>
        </w:numPr>
        <w:spacing w:after="0" w:line="259" w:lineRule="auto"/>
        <w:rPr>
          <w:rFonts w:ascii="Times New Roman" w:hAnsi="Times New Roman" w:cs="Times New Roman"/>
          <w:sz w:val="23"/>
          <w:szCs w:val="23"/>
        </w:rPr>
      </w:pPr>
      <w:r>
        <w:rPr>
          <w:sz w:val="23"/>
          <w:szCs w:val="23"/>
        </w:rPr>
        <w:t>To raise patient awareness of the range of services available at the surgery, help patients to access/use such services more effectively and to advise on developments and the continual improvement of the practice.</w:t>
      </w:r>
    </w:p>
    <w:p w14:paraId="0D9B99A1" w14:textId="77777777" w:rsidR="001A7918" w:rsidRDefault="001A7918">
      <w:pPr>
        <w:pStyle w:val="ListParagraph"/>
        <w:numPr>
          <w:ilvl w:val="0"/>
          <w:numId w:val="13"/>
        </w:numPr>
        <w:spacing w:after="0" w:line="259" w:lineRule="auto"/>
        <w:rPr>
          <w:rFonts w:ascii="Times New Roman" w:hAnsi="Times New Roman" w:cs="Times New Roman"/>
          <w:sz w:val="23"/>
          <w:szCs w:val="23"/>
        </w:rPr>
      </w:pPr>
      <w:r>
        <w:rPr>
          <w:sz w:val="23"/>
          <w:szCs w:val="23"/>
        </w:rPr>
        <w:t>To liaise with the PPG groups in our Primary Care Network (PCN) in order to share information and ideas for good practice.</w:t>
      </w:r>
    </w:p>
    <w:p w14:paraId="2561642C" w14:textId="77777777" w:rsidR="001A7918" w:rsidRDefault="001A7918">
      <w:pPr>
        <w:pStyle w:val="ListParagraph"/>
        <w:numPr>
          <w:ilvl w:val="0"/>
          <w:numId w:val="13"/>
        </w:numPr>
        <w:spacing w:after="0" w:line="259" w:lineRule="auto"/>
        <w:rPr>
          <w:sz w:val="23"/>
          <w:szCs w:val="23"/>
        </w:rPr>
      </w:pPr>
      <w:r>
        <w:rPr>
          <w:sz w:val="23"/>
          <w:szCs w:val="23"/>
        </w:rPr>
        <w:t>To raise funds for the above purposes</w:t>
      </w:r>
    </w:p>
    <w:p w14:paraId="244CA5AE" w14:textId="77777777" w:rsidR="001A7918" w:rsidRPr="00665B1D" w:rsidRDefault="001A7918">
      <w:pPr>
        <w:autoSpaceDE w:val="0"/>
        <w:autoSpaceDN w:val="0"/>
        <w:adjustRightInd w:val="0"/>
        <w:spacing w:before="120" w:after="0" w:line="240" w:lineRule="auto"/>
        <w:rPr>
          <w:rFonts w:asciiTheme="minorHAnsi" w:hAnsiTheme="minorHAnsi" w:cstheme="minorHAnsi"/>
          <w:sz w:val="23"/>
          <w:szCs w:val="23"/>
        </w:rPr>
      </w:pPr>
      <w:r w:rsidRPr="00665B1D">
        <w:rPr>
          <w:rFonts w:asciiTheme="minorHAnsi" w:hAnsiTheme="minorHAnsi" w:cstheme="minorHAnsi"/>
          <w:sz w:val="23"/>
          <w:szCs w:val="23"/>
        </w:rPr>
        <w:t>While these are the initial aims of the FAHC they are open to change and discussion by the FAHC committee and the practice to ensure continual development and improvement.</w:t>
      </w:r>
    </w:p>
    <w:p w14:paraId="2B7CD8CE" w14:textId="77777777" w:rsidR="001A7918" w:rsidRPr="00665B1D" w:rsidRDefault="001A7918">
      <w:pPr>
        <w:autoSpaceDE w:val="0"/>
        <w:autoSpaceDN w:val="0"/>
        <w:adjustRightInd w:val="0"/>
        <w:spacing w:before="120" w:after="0" w:line="240" w:lineRule="auto"/>
        <w:rPr>
          <w:rFonts w:asciiTheme="minorHAnsi" w:hAnsiTheme="minorHAnsi" w:cstheme="minorHAnsi"/>
          <w:sz w:val="23"/>
          <w:szCs w:val="23"/>
        </w:rPr>
      </w:pPr>
      <w:r w:rsidRPr="00665B1D">
        <w:rPr>
          <w:rFonts w:asciiTheme="minorHAnsi" w:hAnsiTheme="minorHAnsi" w:cstheme="minorHAnsi"/>
          <w:sz w:val="23"/>
          <w:szCs w:val="23"/>
        </w:rPr>
        <w:t>The FAHC will not deal with patients’ specific problems. These must be addressed with the Practice Manager at the surgery. Membership does not confer any prior claims on the Practice nor any right to preferential treatment.</w:t>
      </w:r>
    </w:p>
    <w:p w14:paraId="6F963372" w14:textId="77777777" w:rsidR="003D578D" w:rsidRDefault="003D578D">
      <w:pPr>
        <w:autoSpaceDE w:val="0"/>
        <w:autoSpaceDN w:val="0"/>
        <w:adjustRightInd w:val="0"/>
        <w:spacing w:before="120" w:after="0" w:line="240" w:lineRule="auto"/>
        <w:rPr>
          <w:b/>
          <w:bCs/>
          <w:sz w:val="23"/>
          <w:szCs w:val="23"/>
        </w:rPr>
      </w:pPr>
    </w:p>
    <w:p w14:paraId="704089BB" w14:textId="77777777" w:rsidR="001A7918" w:rsidRDefault="001A7918">
      <w:pPr>
        <w:autoSpaceDE w:val="0"/>
        <w:autoSpaceDN w:val="0"/>
        <w:adjustRightInd w:val="0"/>
        <w:spacing w:before="120" w:after="0" w:line="240" w:lineRule="auto"/>
        <w:rPr>
          <w:sz w:val="23"/>
          <w:szCs w:val="23"/>
        </w:rPr>
      </w:pPr>
      <w:proofErr w:type="gramStart"/>
      <w:r>
        <w:rPr>
          <w:b/>
          <w:bCs/>
          <w:sz w:val="23"/>
          <w:szCs w:val="23"/>
        </w:rPr>
        <w:t>FAHC  Structure</w:t>
      </w:r>
      <w:proofErr w:type="gramEnd"/>
      <w:r>
        <w:rPr>
          <w:b/>
          <w:bCs/>
          <w:sz w:val="23"/>
          <w:szCs w:val="23"/>
        </w:rPr>
        <w:t xml:space="preserve"> and membership</w:t>
      </w:r>
      <w:r>
        <w:rPr>
          <w:sz w:val="23"/>
          <w:szCs w:val="23"/>
        </w:rPr>
        <w:t xml:space="preserve"> </w:t>
      </w:r>
    </w:p>
    <w:p w14:paraId="76F0CBBB" w14:textId="77777777" w:rsidR="001A7918" w:rsidRDefault="001A7918">
      <w:pPr>
        <w:pStyle w:val="ListParagraph"/>
        <w:numPr>
          <w:ilvl w:val="0"/>
          <w:numId w:val="9"/>
        </w:numPr>
        <w:spacing w:after="0"/>
        <w:rPr>
          <w:sz w:val="23"/>
          <w:szCs w:val="23"/>
        </w:rPr>
      </w:pPr>
      <w:r>
        <w:rPr>
          <w:sz w:val="23"/>
          <w:szCs w:val="23"/>
        </w:rPr>
        <w:t xml:space="preserve">Membership of the FAHC shall be open to all registered patients over the age of 16 and carers of registered patients, all of whom will be eligible to involve themselves in FAHC activities. </w:t>
      </w:r>
    </w:p>
    <w:p w14:paraId="0EC4CE6E" w14:textId="77777777" w:rsidR="001A7918" w:rsidRDefault="001A7918">
      <w:pPr>
        <w:pStyle w:val="ListParagraph"/>
        <w:numPr>
          <w:ilvl w:val="0"/>
          <w:numId w:val="9"/>
        </w:numPr>
        <w:spacing w:after="0"/>
        <w:rPr>
          <w:sz w:val="23"/>
          <w:szCs w:val="23"/>
        </w:rPr>
      </w:pPr>
      <w:r>
        <w:rPr>
          <w:sz w:val="23"/>
          <w:szCs w:val="23"/>
        </w:rPr>
        <w:t xml:space="preserve">Removal of a patient from the patient list will mean that he/she will cease to be a member of the FAHC. </w:t>
      </w:r>
    </w:p>
    <w:p w14:paraId="2F30116D" w14:textId="77777777" w:rsidR="001A7918" w:rsidRDefault="001A7918">
      <w:pPr>
        <w:pStyle w:val="ListParagraph"/>
        <w:numPr>
          <w:ilvl w:val="0"/>
          <w:numId w:val="9"/>
        </w:numPr>
        <w:spacing w:after="0"/>
        <w:rPr>
          <w:sz w:val="23"/>
          <w:szCs w:val="23"/>
        </w:rPr>
      </w:pPr>
      <w:r>
        <w:rPr>
          <w:sz w:val="23"/>
          <w:szCs w:val="23"/>
        </w:rPr>
        <w:t>The FAHC will be non-political and non-sectarian. At all times it will respect diversity and exemplify its commitment to the principles contained within the Equality Act and in accordance with the GP contract.</w:t>
      </w:r>
    </w:p>
    <w:p w14:paraId="621956AA" w14:textId="77777777" w:rsidR="001A7918" w:rsidRDefault="001A7918">
      <w:pPr>
        <w:autoSpaceDE w:val="0"/>
        <w:autoSpaceDN w:val="0"/>
        <w:adjustRightInd w:val="0"/>
        <w:spacing w:before="120" w:after="0" w:line="240" w:lineRule="auto"/>
        <w:rPr>
          <w:sz w:val="23"/>
          <w:szCs w:val="23"/>
        </w:rPr>
      </w:pPr>
      <w:r>
        <w:rPr>
          <w:b/>
          <w:bCs/>
          <w:sz w:val="23"/>
          <w:szCs w:val="23"/>
        </w:rPr>
        <w:lastRenderedPageBreak/>
        <w:t>Management of the FAHC Committee</w:t>
      </w:r>
      <w:r>
        <w:rPr>
          <w:sz w:val="23"/>
          <w:szCs w:val="23"/>
        </w:rPr>
        <w:t xml:space="preserve">   </w:t>
      </w:r>
    </w:p>
    <w:p w14:paraId="011EB052" w14:textId="0A05F00A" w:rsidR="001A7918" w:rsidRDefault="001A7918">
      <w:pPr>
        <w:pStyle w:val="ListParagraph"/>
        <w:numPr>
          <w:ilvl w:val="0"/>
          <w:numId w:val="2"/>
        </w:numPr>
        <w:autoSpaceDE w:val="0"/>
        <w:autoSpaceDN w:val="0"/>
        <w:adjustRightInd w:val="0"/>
        <w:spacing w:before="120" w:after="0" w:line="240" w:lineRule="auto"/>
        <w:ind w:left="714" w:hanging="357"/>
        <w:rPr>
          <w:sz w:val="23"/>
          <w:szCs w:val="23"/>
        </w:rPr>
      </w:pPr>
      <w:r>
        <w:rPr>
          <w:sz w:val="23"/>
          <w:szCs w:val="23"/>
        </w:rPr>
        <w:t>The FAHC will elect a committee consisting</w:t>
      </w:r>
      <w:r>
        <w:rPr>
          <w:i/>
          <w:iCs/>
          <w:sz w:val="23"/>
          <w:szCs w:val="23"/>
        </w:rPr>
        <w:t xml:space="preserve"> </w:t>
      </w:r>
      <w:r>
        <w:rPr>
          <w:sz w:val="23"/>
          <w:szCs w:val="23"/>
        </w:rPr>
        <w:t>of</w:t>
      </w:r>
      <w:r>
        <w:rPr>
          <w:i/>
          <w:iCs/>
          <w:sz w:val="23"/>
          <w:szCs w:val="23"/>
        </w:rPr>
        <w:t xml:space="preserve"> </w:t>
      </w:r>
      <w:r>
        <w:rPr>
          <w:sz w:val="23"/>
          <w:szCs w:val="23"/>
        </w:rPr>
        <w:t>no more than 10 individuals including its officers, namely: Chairman, Vice-Chairman, Secretary and Treasurer, nominated and elected annually at an Annual General Meeting.</w:t>
      </w:r>
    </w:p>
    <w:p w14:paraId="115EF73C" w14:textId="77777777" w:rsidR="001A7918" w:rsidRDefault="001A7918">
      <w:pPr>
        <w:pStyle w:val="ListParagraph"/>
        <w:numPr>
          <w:ilvl w:val="0"/>
          <w:numId w:val="3"/>
        </w:numPr>
        <w:autoSpaceDE w:val="0"/>
        <w:autoSpaceDN w:val="0"/>
        <w:adjustRightInd w:val="0"/>
        <w:spacing w:before="120" w:after="0" w:line="240" w:lineRule="auto"/>
        <w:rPr>
          <w:rFonts w:ascii="TT15Et00" w:hAnsi="TT15Et00" w:cs="TT15Et00"/>
          <w:sz w:val="23"/>
          <w:szCs w:val="23"/>
        </w:rPr>
      </w:pPr>
      <w:r>
        <w:rPr>
          <w:sz w:val="23"/>
          <w:szCs w:val="23"/>
        </w:rPr>
        <w:t xml:space="preserve">Meetings will be held monthly and scheduled one year in advance. </w:t>
      </w:r>
    </w:p>
    <w:p w14:paraId="033F6A2E" w14:textId="77777777" w:rsidR="001A7918" w:rsidRDefault="001A7918">
      <w:pPr>
        <w:pStyle w:val="ListParagraph"/>
        <w:numPr>
          <w:ilvl w:val="0"/>
          <w:numId w:val="3"/>
        </w:numPr>
        <w:autoSpaceDE w:val="0"/>
        <w:autoSpaceDN w:val="0"/>
        <w:adjustRightInd w:val="0"/>
        <w:spacing w:before="120" w:after="0" w:line="240" w:lineRule="auto"/>
        <w:rPr>
          <w:sz w:val="23"/>
          <w:szCs w:val="23"/>
        </w:rPr>
      </w:pPr>
      <w:r>
        <w:rPr>
          <w:sz w:val="23"/>
          <w:szCs w:val="23"/>
        </w:rPr>
        <w:t>Decisions will be taken by a simple majority vote in which the Chairman shall be entitled to vote. In the event of a tie, the Chairman shall have the casting vote.</w:t>
      </w:r>
    </w:p>
    <w:p w14:paraId="2D64CDB1" w14:textId="77777777" w:rsidR="00BA040E" w:rsidRPr="00BA040E" w:rsidRDefault="00BA040E" w:rsidP="00BA040E">
      <w:pPr>
        <w:autoSpaceDE w:val="0"/>
        <w:autoSpaceDN w:val="0"/>
        <w:adjustRightInd w:val="0"/>
        <w:spacing w:before="120" w:after="0" w:line="240" w:lineRule="auto"/>
        <w:ind w:left="360"/>
        <w:rPr>
          <w:sz w:val="23"/>
          <w:szCs w:val="23"/>
        </w:rPr>
      </w:pPr>
    </w:p>
    <w:p w14:paraId="32D91A3A" w14:textId="77777777" w:rsidR="001A7918" w:rsidRDefault="001A7918">
      <w:pPr>
        <w:pStyle w:val="ListParagraph"/>
        <w:numPr>
          <w:ilvl w:val="0"/>
          <w:numId w:val="3"/>
        </w:numPr>
        <w:autoSpaceDE w:val="0"/>
        <w:autoSpaceDN w:val="0"/>
        <w:adjustRightInd w:val="0"/>
        <w:spacing w:after="0" w:line="240" w:lineRule="auto"/>
        <w:rPr>
          <w:sz w:val="23"/>
          <w:szCs w:val="23"/>
        </w:rPr>
      </w:pPr>
      <w:r>
        <w:rPr>
          <w:sz w:val="23"/>
          <w:szCs w:val="23"/>
        </w:rPr>
        <w:t>Meetings will be quorate with five committee members. The FAHC committee</w:t>
      </w:r>
      <w:r>
        <w:rPr>
          <w:i/>
          <w:iCs/>
          <w:sz w:val="23"/>
          <w:szCs w:val="23"/>
        </w:rPr>
        <w:t xml:space="preserve"> </w:t>
      </w:r>
      <w:r>
        <w:rPr>
          <w:sz w:val="23"/>
          <w:szCs w:val="23"/>
        </w:rPr>
        <w:t>may co-opt members of the FAHC for specific tasks.  The co-</w:t>
      </w:r>
      <w:proofErr w:type="spellStart"/>
      <w:r>
        <w:rPr>
          <w:sz w:val="23"/>
          <w:szCs w:val="23"/>
        </w:rPr>
        <w:t>optees</w:t>
      </w:r>
      <w:proofErr w:type="spellEnd"/>
      <w:r>
        <w:rPr>
          <w:sz w:val="23"/>
          <w:szCs w:val="23"/>
        </w:rPr>
        <w:t xml:space="preserve"> will not have voting rights.</w:t>
      </w:r>
    </w:p>
    <w:p w14:paraId="4DCFE50C" w14:textId="77777777" w:rsidR="001A7918" w:rsidRDefault="001A7918">
      <w:pPr>
        <w:pStyle w:val="ListParagraph"/>
        <w:numPr>
          <w:ilvl w:val="0"/>
          <w:numId w:val="3"/>
        </w:numPr>
        <w:autoSpaceDE w:val="0"/>
        <w:autoSpaceDN w:val="0"/>
        <w:adjustRightInd w:val="0"/>
        <w:spacing w:after="0" w:line="240" w:lineRule="auto"/>
        <w:rPr>
          <w:sz w:val="23"/>
          <w:szCs w:val="23"/>
        </w:rPr>
      </w:pPr>
      <w:r>
        <w:rPr>
          <w:sz w:val="23"/>
          <w:szCs w:val="23"/>
        </w:rPr>
        <w:t>The FAHC committee</w:t>
      </w:r>
      <w:r>
        <w:rPr>
          <w:i/>
          <w:iCs/>
          <w:sz w:val="23"/>
          <w:szCs w:val="23"/>
        </w:rPr>
        <w:t xml:space="preserve"> </w:t>
      </w:r>
      <w:r>
        <w:rPr>
          <w:sz w:val="23"/>
          <w:szCs w:val="23"/>
        </w:rPr>
        <w:t>may fill any vacancy occurring among its numbers until the next AGM.</w:t>
      </w:r>
    </w:p>
    <w:p w14:paraId="3B92D883" w14:textId="77777777" w:rsidR="001A7918" w:rsidRDefault="001A7918">
      <w:pPr>
        <w:pStyle w:val="ListParagraph"/>
        <w:numPr>
          <w:ilvl w:val="0"/>
          <w:numId w:val="3"/>
        </w:numPr>
        <w:autoSpaceDE w:val="0"/>
        <w:autoSpaceDN w:val="0"/>
        <w:adjustRightInd w:val="0"/>
        <w:spacing w:before="120" w:after="0" w:line="240" w:lineRule="auto"/>
        <w:rPr>
          <w:rFonts w:ascii="Times New Roman" w:hAnsi="Times New Roman" w:cs="Times New Roman"/>
          <w:sz w:val="23"/>
          <w:szCs w:val="23"/>
        </w:rPr>
      </w:pPr>
      <w:r>
        <w:rPr>
          <w:sz w:val="23"/>
          <w:szCs w:val="23"/>
        </w:rPr>
        <w:t>One member of the practice shall be a FAHC Committee member entitled to vote. In his/her absence, the Practice will nominate its own alternative representative, who will attend the meeting in an advisory capacity and vote in his/her absence.</w:t>
      </w:r>
      <w:r>
        <w:rPr>
          <w:b/>
          <w:bCs/>
          <w:sz w:val="23"/>
          <w:szCs w:val="23"/>
        </w:rPr>
        <w:t xml:space="preserve"> </w:t>
      </w:r>
    </w:p>
    <w:p w14:paraId="0B88DEFA" w14:textId="7CB66FBD" w:rsidR="001A7918" w:rsidRPr="00BA040E" w:rsidRDefault="001A7918">
      <w:pPr>
        <w:pStyle w:val="ListParagraph"/>
        <w:numPr>
          <w:ilvl w:val="0"/>
          <w:numId w:val="3"/>
        </w:numPr>
        <w:autoSpaceDE w:val="0"/>
        <w:autoSpaceDN w:val="0"/>
        <w:adjustRightInd w:val="0"/>
        <w:spacing w:before="120" w:after="0" w:line="240" w:lineRule="auto"/>
        <w:rPr>
          <w:color w:val="000000" w:themeColor="text1"/>
          <w:sz w:val="23"/>
          <w:szCs w:val="23"/>
        </w:rPr>
      </w:pPr>
      <w:r>
        <w:rPr>
          <w:sz w:val="23"/>
          <w:szCs w:val="23"/>
        </w:rPr>
        <w:t>All officers of the FAHC will only occupy the same position for a maximum of 5 years. They may then occupy a different position.</w:t>
      </w:r>
      <w:r w:rsidR="00297EA7">
        <w:rPr>
          <w:sz w:val="23"/>
          <w:szCs w:val="23"/>
        </w:rPr>
        <w:t xml:space="preserve"> </w:t>
      </w:r>
      <w:r w:rsidR="00297EA7" w:rsidRPr="00BA040E">
        <w:rPr>
          <w:color w:val="000000" w:themeColor="text1"/>
          <w:sz w:val="23"/>
          <w:szCs w:val="23"/>
        </w:rPr>
        <w:t>Or, if no replacement can be found the officer may be re-elected if desired.</w:t>
      </w:r>
    </w:p>
    <w:p w14:paraId="1CDED7F1" w14:textId="77777777" w:rsidR="001A7918" w:rsidRDefault="001A7918">
      <w:pPr>
        <w:pStyle w:val="ListParagraph"/>
        <w:numPr>
          <w:ilvl w:val="0"/>
          <w:numId w:val="3"/>
        </w:numPr>
        <w:autoSpaceDE w:val="0"/>
        <w:autoSpaceDN w:val="0"/>
        <w:adjustRightInd w:val="0"/>
        <w:spacing w:before="120" w:after="0" w:line="240" w:lineRule="auto"/>
        <w:rPr>
          <w:sz w:val="23"/>
          <w:szCs w:val="23"/>
        </w:rPr>
      </w:pPr>
      <w:r>
        <w:rPr>
          <w:sz w:val="23"/>
          <w:szCs w:val="23"/>
        </w:rPr>
        <w:t>All FAHC committee</w:t>
      </w:r>
      <w:r>
        <w:rPr>
          <w:i/>
          <w:iCs/>
          <w:sz w:val="23"/>
          <w:szCs w:val="23"/>
        </w:rPr>
        <w:t xml:space="preserve"> </w:t>
      </w:r>
      <w:r>
        <w:rPr>
          <w:sz w:val="23"/>
          <w:szCs w:val="23"/>
        </w:rPr>
        <w:t>members may offer themselves annually for re-election at the AGM. If more than one nomination is received for an Officer position then a vote must take place. In the event of a tie the Chairman has the casting vote.</w:t>
      </w:r>
    </w:p>
    <w:p w14:paraId="2C0EF817" w14:textId="77777777" w:rsidR="001A7918" w:rsidRDefault="001A7918">
      <w:pPr>
        <w:spacing w:before="120" w:after="0" w:line="240" w:lineRule="auto"/>
        <w:rPr>
          <w:rFonts w:ascii="Times New Roman" w:hAnsi="Times New Roman" w:cs="Times New Roman"/>
          <w:sz w:val="23"/>
          <w:szCs w:val="23"/>
        </w:rPr>
      </w:pPr>
    </w:p>
    <w:p w14:paraId="55506564" w14:textId="77777777" w:rsidR="001A7918" w:rsidRDefault="001A7918">
      <w:pPr>
        <w:autoSpaceDE w:val="0"/>
        <w:autoSpaceDN w:val="0"/>
        <w:adjustRightInd w:val="0"/>
        <w:spacing w:before="120" w:after="0" w:line="240" w:lineRule="auto"/>
        <w:rPr>
          <w:b/>
          <w:bCs/>
          <w:sz w:val="23"/>
          <w:szCs w:val="23"/>
        </w:rPr>
      </w:pPr>
      <w:r>
        <w:rPr>
          <w:b/>
          <w:bCs/>
          <w:sz w:val="23"/>
          <w:szCs w:val="23"/>
        </w:rPr>
        <w:t>Finance</w:t>
      </w:r>
    </w:p>
    <w:p w14:paraId="084EA1C5" w14:textId="77777777" w:rsidR="001A7918" w:rsidRDefault="001A7918">
      <w:pPr>
        <w:pStyle w:val="ListParagraph"/>
        <w:numPr>
          <w:ilvl w:val="0"/>
          <w:numId w:val="19"/>
        </w:numPr>
        <w:spacing w:after="0"/>
        <w:rPr>
          <w:sz w:val="23"/>
          <w:szCs w:val="23"/>
        </w:rPr>
      </w:pPr>
      <w:r>
        <w:rPr>
          <w:sz w:val="23"/>
          <w:szCs w:val="23"/>
        </w:rPr>
        <w:t xml:space="preserve">The FAHC Committee may raise funds.  These should be used to cover FAHC expenses and may also be used for the benefit of the practice.   </w:t>
      </w:r>
    </w:p>
    <w:p w14:paraId="5893AF6C" w14:textId="77777777" w:rsidR="001A7918" w:rsidRDefault="001A7918">
      <w:pPr>
        <w:pStyle w:val="ListParagraph"/>
        <w:spacing w:after="0"/>
        <w:rPr>
          <w:rFonts w:ascii="Times New Roman" w:hAnsi="Times New Roman" w:cs="Times New Roman"/>
        </w:rPr>
      </w:pPr>
    </w:p>
    <w:p w14:paraId="34BD9DDF" w14:textId="77777777" w:rsidR="001A7918" w:rsidRDefault="001A7918">
      <w:pPr>
        <w:autoSpaceDE w:val="0"/>
        <w:autoSpaceDN w:val="0"/>
        <w:adjustRightInd w:val="0"/>
        <w:spacing w:before="120" w:after="0" w:line="240" w:lineRule="auto"/>
        <w:rPr>
          <w:b/>
          <w:bCs/>
          <w:sz w:val="23"/>
          <w:szCs w:val="23"/>
        </w:rPr>
      </w:pPr>
      <w:r>
        <w:rPr>
          <w:b/>
          <w:bCs/>
          <w:sz w:val="23"/>
          <w:szCs w:val="23"/>
        </w:rPr>
        <w:t>Annual General Meeting</w:t>
      </w:r>
    </w:p>
    <w:p w14:paraId="695E5378" w14:textId="137B3402" w:rsidR="001A7918" w:rsidRDefault="001A7918">
      <w:pPr>
        <w:autoSpaceDE w:val="0"/>
        <w:autoSpaceDN w:val="0"/>
        <w:adjustRightInd w:val="0"/>
        <w:spacing w:before="120" w:after="0" w:line="240" w:lineRule="auto"/>
        <w:rPr>
          <w:sz w:val="23"/>
          <w:szCs w:val="23"/>
        </w:rPr>
      </w:pPr>
      <w:r>
        <w:rPr>
          <w:sz w:val="23"/>
          <w:szCs w:val="23"/>
        </w:rPr>
        <w:t xml:space="preserve">An AGM shall be held annually. Notice of the day, time and place will be given via notice boards, </w:t>
      </w:r>
      <w:r w:rsidR="00665B1D">
        <w:rPr>
          <w:sz w:val="23"/>
          <w:szCs w:val="23"/>
        </w:rPr>
        <w:t>the P</w:t>
      </w:r>
      <w:r>
        <w:rPr>
          <w:sz w:val="23"/>
          <w:szCs w:val="23"/>
        </w:rPr>
        <w:t>ractice website and by email. Any item for the agenda shall be sent to the Secretary for consideration at least four weeks prior to the AGM date.</w:t>
      </w:r>
    </w:p>
    <w:p w14:paraId="62B50C2A" w14:textId="77777777" w:rsidR="001A7918" w:rsidRDefault="001A7918">
      <w:pPr>
        <w:autoSpaceDE w:val="0"/>
        <w:autoSpaceDN w:val="0"/>
        <w:adjustRightInd w:val="0"/>
        <w:spacing w:before="120" w:after="0" w:line="240" w:lineRule="auto"/>
        <w:rPr>
          <w:b/>
          <w:bCs/>
          <w:sz w:val="23"/>
          <w:szCs w:val="23"/>
        </w:rPr>
      </w:pPr>
      <w:r>
        <w:rPr>
          <w:b/>
          <w:bCs/>
          <w:sz w:val="23"/>
          <w:szCs w:val="23"/>
        </w:rPr>
        <w:t>Annual Report</w:t>
      </w:r>
    </w:p>
    <w:p w14:paraId="56A0A4D6" w14:textId="77777777" w:rsidR="001A7918" w:rsidRDefault="001A7918">
      <w:pPr>
        <w:autoSpaceDE w:val="0"/>
        <w:autoSpaceDN w:val="0"/>
        <w:adjustRightInd w:val="0"/>
        <w:spacing w:before="120" w:after="0" w:line="240" w:lineRule="auto"/>
        <w:rPr>
          <w:sz w:val="23"/>
          <w:szCs w:val="23"/>
        </w:rPr>
      </w:pPr>
      <w:r>
        <w:rPr>
          <w:sz w:val="23"/>
          <w:szCs w:val="23"/>
        </w:rPr>
        <w:t>The FAHC shall present at each Annual General Meeting a report of the activities of the FAHC during the previous year.</w:t>
      </w:r>
    </w:p>
    <w:p w14:paraId="6BE09010" w14:textId="77777777" w:rsidR="001A7918" w:rsidRDefault="001A7918">
      <w:pPr>
        <w:autoSpaceDE w:val="0"/>
        <w:autoSpaceDN w:val="0"/>
        <w:adjustRightInd w:val="0"/>
        <w:spacing w:before="120" w:after="0" w:line="240" w:lineRule="auto"/>
        <w:rPr>
          <w:sz w:val="23"/>
          <w:szCs w:val="23"/>
        </w:rPr>
      </w:pPr>
    </w:p>
    <w:p w14:paraId="2103AC5A" w14:textId="77777777" w:rsidR="001A7918" w:rsidRDefault="001A7918">
      <w:pPr>
        <w:autoSpaceDE w:val="0"/>
        <w:autoSpaceDN w:val="0"/>
        <w:adjustRightInd w:val="0"/>
        <w:spacing w:before="120" w:after="0" w:line="240" w:lineRule="auto"/>
        <w:rPr>
          <w:b/>
          <w:bCs/>
          <w:sz w:val="23"/>
          <w:szCs w:val="23"/>
        </w:rPr>
      </w:pPr>
      <w:r>
        <w:rPr>
          <w:b/>
          <w:bCs/>
          <w:sz w:val="23"/>
          <w:szCs w:val="23"/>
        </w:rPr>
        <w:t xml:space="preserve">Notice and Application of Constitution </w:t>
      </w:r>
    </w:p>
    <w:p w14:paraId="24F7B9F6" w14:textId="77777777" w:rsidR="001A7918" w:rsidRDefault="001A7918">
      <w:pPr>
        <w:autoSpaceDE w:val="0"/>
        <w:autoSpaceDN w:val="0"/>
        <w:adjustRightInd w:val="0"/>
        <w:spacing w:before="120" w:after="0" w:line="240" w:lineRule="auto"/>
        <w:rPr>
          <w:sz w:val="23"/>
          <w:szCs w:val="23"/>
        </w:rPr>
      </w:pPr>
      <w:r>
        <w:rPr>
          <w:sz w:val="23"/>
          <w:szCs w:val="23"/>
        </w:rPr>
        <w:t>This constitution will be available on the practice website.</w:t>
      </w:r>
    </w:p>
    <w:p w14:paraId="4F951A48" w14:textId="77777777" w:rsidR="00BA040E" w:rsidRDefault="00BA040E">
      <w:pPr>
        <w:autoSpaceDE w:val="0"/>
        <w:autoSpaceDN w:val="0"/>
        <w:adjustRightInd w:val="0"/>
        <w:spacing w:before="120" w:after="0" w:line="240" w:lineRule="auto"/>
        <w:rPr>
          <w:sz w:val="23"/>
          <w:szCs w:val="23"/>
        </w:rPr>
      </w:pPr>
    </w:p>
    <w:p w14:paraId="4EA5CDDC" w14:textId="77777777" w:rsidR="003D578D" w:rsidRDefault="003D578D">
      <w:pPr>
        <w:autoSpaceDE w:val="0"/>
        <w:autoSpaceDN w:val="0"/>
        <w:adjustRightInd w:val="0"/>
        <w:spacing w:before="120" w:after="0" w:line="240" w:lineRule="auto"/>
        <w:rPr>
          <w:b/>
          <w:bCs/>
          <w:sz w:val="23"/>
          <w:szCs w:val="23"/>
        </w:rPr>
      </w:pPr>
    </w:p>
    <w:p w14:paraId="49D7534D" w14:textId="77777777" w:rsidR="001A7918" w:rsidRDefault="001A7918">
      <w:pPr>
        <w:autoSpaceDE w:val="0"/>
        <w:autoSpaceDN w:val="0"/>
        <w:adjustRightInd w:val="0"/>
        <w:spacing w:before="120" w:after="0" w:line="240" w:lineRule="auto"/>
        <w:rPr>
          <w:b/>
          <w:bCs/>
          <w:sz w:val="23"/>
          <w:szCs w:val="23"/>
        </w:rPr>
      </w:pPr>
      <w:r>
        <w:rPr>
          <w:b/>
          <w:bCs/>
          <w:sz w:val="23"/>
          <w:szCs w:val="23"/>
        </w:rPr>
        <w:t>Amendments to the Constitution</w:t>
      </w:r>
    </w:p>
    <w:p w14:paraId="64A39DC4" w14:textId="7886EA0B" w:rsidR="001A7918" w:rsidRDefault="001A7918">
      <w:pPr>
        <w:rPr>
          <w:rFonts w:ascii="TT15Ct00" w:hAnsi="TT15Ct00" w:cs="TT15Ct00"/>
          <w:sz w:val="23"/>
          <w:szCs w:val="23"/>
        </w:rPr>
      </w:pPr>
      <w:r>
        <w:rPr>
          <w:sz w:val="23"/>
          <w:szCs w:val="23"/>
        </w:rPr>
        <w:t>The constitution can be reviewed at any time,</w:t>
      </w:r>
      <w:r w:rsidR="00BA040E">
        <w:rPr>
          <w:sz w:val="23"/>
          <w:szCs w:val="23"/>
        </w:rPr>
        <w:t xml:space="preserve"> </w:t>
      </w:r>
      <w:r>
        <w:rPr>
          <w:sz w:val="23"/>
          <w:szCs w:val="23"/>
        </w:rPr>
        <w:t>but must be ratified at the AGM.</w:t>
      </w:r>
    </w:p>
    <w:p w14:paraId="73E85E83" w14:textId="77777777" w:rsidR="003D578D" w:rsidRDefault="003D578D">
      <w:pPr>
        <w:spacing w:after="0"/>
        <w:rPr>
          <w:rFonts w:ascii="Times New Roman" w:hAnsi="Times New Roman" w:cs="Times New Roman"/>
          <w:b/>
          <w:bCs/>
          <w:sz w:val="23"/>
          <w:szCs w:val="23"/>
        </w:rPr>
      </w:pPr>
    </w:p>
    <w:p w14:paraId="347EC086" w14:textId="77777777" w:rsidR="003D578D" w:rsidRDefault="003D578D">
      <w:pPr>
        <w:spacing w:after="0"/>
        <w:rPr>
          <w:rFonts w:ascii="Times New Roman" w:hAnsi="Times New Roman" w:cs="Times New Roman"/>
          <w:b/>
          <w:bCs/>
          <w:sz w:val="23"/>
          <w:szCs w:val="23"/>
        </w:rPr>
      </w:pPr>
    </w:p>
    <w:p w14:paraId="7DACB51C" w14:textId="77777777" w:rsidR="003D578D" w:rsidRDefault="003D578D">
      <w:pPr>
        <w:spacing w:after="0"/>
        <w:rPr>
          <w:rFonts w:ascii="Times New Roman" w:hAnsi="Times New Roman" w:cs="Times New Roman"/>
          <w:b/>
          <w:bCs/>
          <w:sz w:val="23"/>
          <w:szCs w:val="23"/>
        </w:rPr>
      </w:pPr>
    </w:p>
    <w:p w14:paraId="65ACEA9B" w14:textId="77777777" w:rsidR="001A7918" w:rsidRPr="00665B1D" w:rsidRDefault="001A7918">
      <w:pPr>
        <w:spacing w:after="0"/>
        <w:rPr>
          <w:rFonts w:asciiTheme="minorHAnsi" w:hAnsiTheme="minorHAnsi" w:cstheme="minorHAnsi"/>
          <w:b/>
          <w:bCs/>
          <w:sz w:val="23"/>
          <w:szCs w:val="23"/>
        </w:rPr>
      </w:pPr>
      <w:r w:rsidRPr="00665B1D">
        <w:rPr>
          <w:rFonts w:asciiTheme="minorHAnsi" w:hAnsiTheme="minorHAnsi" w:cstheme="minorHAnsi"/>
          <w:b/>
          <w:bCs/>
          <w:sz w:val="23"/>
          <w:szCs w:val="23"/>
        </w:rPr>
        <w:lastRenderedPageBreak/>
        <w:t>Confidentiality</w:t>
      </w:r>
    </w:p>
    <w:p w14:paraId="35B12AD4" w14:textId="77777777" w:rsidR="001A7918" w:rsidRPr="00665B1D" w:rsidRDefault="001A7918">
      <w:pPr>
        <w:spacing w:after="0"/>
        <w:rPr>
          <w:rFonts w:asciiTheme="minorHAnsi" w:hAnsiTheme="minorHAnsi" w:cstheme="minorHAnsi"/>
          <w:sz w:val="23"/>
          <w:szCs w:val="23"/>
        </w:rPr>
      </w:pPr>
      <w:r w:rsidRPr="00665B1D">
        <w:rPr>
          <w:rFonts w:asciiTheme="minorHAnsi" w:hAnsiTheme="minorHAnsi" w:cstheme="minorHAnsi"/>
          <w:sz w:val="23"/>
          <w:szCs w:val="23"/>
        </w:rPr>
        <w:t xml:space="preserve"> All committee members of the FAHC must be made aware of the need to maintain absolute patient confidentiality at all times. Any member whose work on behalf of the FAHC includes work in the practice or consulting with other patients or members of the public should sign and return a copy of the practice's Confidentiality Agreement before undertaking any such activity. Individual cases must never be discussed nor medical advice given.</w:t>
      </w:r>
    </w:p>
    <w:p w14:paraId="68C4DDC8" w14:textId="77777777" w:rsidR="001A7918" w:rsidRPr="00665B1D" w:rsidRDefault="001A7918">
      <w:pPr>
        <w:spacing w:after="0"/>
        <w:rPr>
          <w:rFonts w:asciiTheme="minorHAnsi" w:hAnsiTheme="minorHAnsi" w:cstheme="minorHAnsi"/>
          <w:sz w:val="23"/>
          <w:szCs w:val="23"/>
        </w:rPr>
      </w:pPr>
    </w:p>
    <w:p w14:paraId="637D2888" w14:textId="77777777" w:rsidR="001A7918" w:rsidRPr="00665B1D" w:rsidRDefault="001A7918">
      <w:pPr>
        <w:spacing w:after="0"/>
        <w:rPr>
          <w:rFonts w:asciiTheme="minorHAnsi" w:hAnsiTheme="minorHAnsi" w:cstheme="minorHAnsi"/>
          <w:b/>
          <w:bCs/>
          <w:sz w:val="23"/>
          <w:szCs w:val="23"/>
        </w:rPr>
      </w:pPr>
      <w:r w:rsidRPr="00665B1D">
        <w:rPr>
          <w:rFonts w:asciiTheme="minorHAnsi" w:hAnsiTheme="minorHAnsi" w:cstheme="minorHAnsi"/>
          <w:b/>
          <w:bCs/>
          <w:sz w:val="23"/>
          <w:szCs w:val="23"/>
        </w:rPr>
        <w:t xml:space="preserve">Code of Conduct </w:t>
      </w:r>
    </w:p>
    <w:p w14:paraId="5388D24E" w14:textId="77777777" w:rsidR="001A7918" w:rsidRPr="00665B1D" w:rsidRDefault="001A7918">
      <w:pPr>
        <w:spacing w:after="0"/>
        <w:rPr>
          <w:rFonts w:asciiTheme="minorHAnsi" w:hAnsiTheme="minorHAnsi" w:cstheme="minorHAnsi"/>
          <w:sz w:val="23"/>
          <w:szCs w:val="23"/>
        </w:rPr>
      </w:pPr>
      <w:r w:rsidRPr="00665B1D">
        <w:rPr>
          <w:rFonts w:asciiTheme="minorHAnsi" w:hAnsiTheme="minorHAnsi" w:cstheme="minorHAnsi"/>
          <w:sz w:val="23"/>
          <w:szCs w:val="23"/>
        </w:rPr>
        <w:t xml:space="preserve">All FAHC committee members must abide by the Code of Conduct which can be found within the Welcome Pack.  </w:t>
      </w:r>
    </w:p>
    <w:p w14:paraId="42F8DF90" w14:textId="77777777" w:rsidR="001A7918" w:rsidRPr="00665B1D" w:rsidRDefault="001A7918">
      <w:pPr>
        <w:spacing w:after="0"/>
        <w:ind w:left="720" w:hanging="720"/>
        <w:rPr>
          <w:rFonts w:asciiTheme="minorHAnsi" w:hAnsiTheme="minorHAnsi" w:cstheme="minorHAnsi"/>
          <w:sz w:val="23"/>
          <w:szCs w:val="23"/>
        </w:rPr>
      </w:pPr>
    </w:p>
    <w:p w14:paraId="60A5805C" w14:textId="77777777" w:rsidR="001A7918" w:rsidRPr="00665B1D" w:rsidRDefault="001A7918">
      <w:pPr>
        <w:spacing w:after="0" w:line="259" w:lineRule="auto"/>
        <w:rPr>
          <w:rFonts w:asciiTheme="minorHAnsi" w:hAnsiTheme="minorHAnsi" w:cstheme="minorHAnsi"/>
          <w:sz w:val="23"/>
          <w:szCs w:val="23"/>
        </w:rPr>
      </w:pPr>
    </w:p>
    <w:p w14:paraId="483A3C96" w14:textId="77777777" w:rsidR="001A7918" w:rsidRPr="00665B1D" w:rsidRDefault="001A7918">
      <w:pPr>
        <w:spacing w:after="0"/>
        <w:rPr>
          <w:rFonts w:asciiTheme="minorHAnsi" w:hAnsiTheme="minorHAnsi" w:cstheme="minorHAnsi"/>
          <w:b/>
          <w:bCs/>
          <w:sz w:val="23"/>
          <w:szCs w:val="23"/>
        </w:rPr>
      </w:pPr>
      <w:r w:rsidRPr="00665B1D">
        <w:rPr>
          <w:rFonts w:asciiTheme="minorHAnsi" w:hAnsiTheme="minorHAnsi" w:cstheme="minorHAnsi"/>
          <w:b/>
          <w:bCs/>
          <w:sz w:val="23"/>
          <w:szCs w:val="23"/>
        </w:rPr>
        <w:t xml:space="preserve">8. </w:t>
      </w:r>
      <w:r w:rsidRPr="00665B1D">
        <w:rPr>
          <w:rFonts w:asciiTheme="minorHAnsi" w:hAnsiTheme="minorHAnsi" w:cstheme="minorHAnsi"/>
          <w:b/>
          <w:bCs/>
          <w:sz w:val="23"/>
          <w:szCs w:val="23"/>
        </w:rPr>
        <w:tab/>
        <w:t xml:space="preserve">Signed agreement </w:t>
      </w:r>
    </w:p>
    <w:p w14:paraId="7D33274C" w14:textId="77777777" w:rsidR="001A7918" w:rsidRPr="00665B1D" w:rsidRDefault="001A7918">
      <w:pPr>
        <w:spacing w:after="0"/>
        <w:rPr>
          <w:rFonts w:asciiTheme="minorHAnsi" w:hAnsiTheme="minorHAnsi" w:cstheme="minorHAnsi"/>
          <w:b/>
          <w:bCs/>
          <w:sz w:val="23"/>
          <w:szCs w:val="23"/>
        </w:rPr>
      </w:pPr>
    </w:p>
    <w:p w14:paraId="2E778286" w14:textId="6E78612C" w:rsidR="001A7918" w:rsidRPr="00665B1D" w:rsidRDefault="001A7918">
      <w:pPr>
        <w:spacing w:after="0"/>
        <w:ind w:left="720"/>
        <w:rPr>
          <w:rFonts w:asciiTheme="minorHAnsi" w:hAnsiTheme="minorHAnsi" w:cstheme="minorHAnsi"/>
          <w:i/>
          <w:iCs/>
          <w:sz w:val="23"/>
          <w:szCs w:val="23"/>
        </w:rPr>
      </w:pPr>
      <w:r w:rsidRPr="00665B1D">
        <w:rPr>
          <w:rFonts w:asciiTheme="minorHAnsi" w:hAnsiTheme="minorHAnsi" w:cstheme="minorHAnsi"/>
          <w:i/>
          <w:iCs/>
          <w:sz w:val="23"/>
          <w:szCs w:val="23"/>
        </w:rPr>
        <w:t xml:space="preserve">NB: To ensure a jointly agreed approach by the </w:t>
      </w:r>
      <w:r w:rsidR="00665B1D">
        <w:rPr>
          <w:rFonts w:asciiTheme="minorHAnsi" w:hAnsiTheme="minorHAnsi" w:cstheme="minorHAnsi"/>
          <w:i/>
          <w:iCs/>
          <w:sz w:val="23"/>
          <w:szCs w:val="23"/>
        </w:rPr>
        <w:t>P</w:t>
      </w:r>
      <w:r w:rsidRPr="00665B1D">
        <w:rPr>
          <w:rFonts w:asciiTheme="minorHAnsi" w:hAnsiTheme="minorHAnsi" w:cstheme="minorHAnsi"/>
          <w:i/>
          <w:iCs/>
          <w:sz w:val="23"/>
          <w:szCs w:val="23"/>
        </w:rPr>
        <w:t xml:space="preserve">ractice and PPG members, this section should be signed by both parties.  </w:t>
      </w:r>
    </w:p>
    <w:p w14:paraId="39D72885" w14:textId="77777777" w:rsidR="001A7918" w:rsidRPr="00665B1D" w:rsidRDefault="001A7918">
      <w:pPr>
        <w:spacing w:after="0"/>
        <w:rPr>
          <w:rFonts w:asciiTheme="minorHAnsi" w:hAnsiTheme="minorHAnsi" w:cstheme="minorHAnsi"/>
          <w:sz w:val="23"/>
          <w:szCs w:val="23"/>
        </w:rPr>
      </w:pPr>
    </w:p>
    <w:p w14:paraId="0E3A47FE" w14:textId="3CCF30A7" w:rsidR="001A7918" w:rsidRPr="00665B1D" w:rsidRDefault="001A7918">
      <w:pPr>
        <w:spacing w:after="0"/>
        <w:ind w:left="720"/>
        <w:rPr>
          <w:rFonts w:asciiTheme="minorHAnsi" w:hAnsiTheme="minorHAnsi" w:cstheme="minorHAnsi"/>
          <w:sz w:val="23"/>
          <w:szCs w:val="23"/>
        </w:rPr>
      </w:pPr>
      <w:r w:rsidRPr="00665B1D">
        <w:rPr>
          <w:rFonts w:asciiTheme="minorHAnsi" w:hAnsiTheme="minorHAnsi" w:cstheme="minorHAnsi"/>
          <w:sz w:val="23"/>
          <w:szCs w:val="23"/>
        </w:rPr>
        <w:t>These Terms of Reference were adopted by</w:t>
      </w:r>
      <w:r w:rsidR="00665B1D">
        <w:rPr>
          <w:rFonts w:asciiTheme="minorHAnsi" w:hAnsiTheme="minorHAnsi" w:cstheme="minorHAnsi"/>
          <w:sz w:val="23"/>
          <w:szCs w:val="23"/>
        </w:rPr>
        <w:t xml:space="preserve"> the </w:t>
      </w:r>
      <w:r w:rsidRPr="00665B1D">
        <w:rPr>
          <w:rFonts w:asciiTheme="minorHAnsi" w:hAnsiTheme="minorHAnsi" w:cstheme="minorHAnsi"/>
          <w:sz w:val="23"/>
          <w:szCs w:val="23"/>
        </w:rPr>
        <w:t xml:space="preserve">FAHC at the meeting held at </w:t>
      </w:r>
      <w:r w:rsidR="00665B1D">
        <w:rPr>
          <w:rFonts w:asciiTheme="minorHAnsi" w:hAnsiTheme="minorHAnsi" w:cstheme="minorHAnsi"/>
          <w:sz w:val="23"/>
          <w:szCs w:val="23"/>
        </w:rPr>
        <w:t>(</w:t>
      </w:r>
      <w:r w:rsidRPr="00665B1D">
        <w:rPr>
          <w:rFonts w:asciiTheme="minorHAnsi" w:hAnsiTheme="minorHAnsi" w:cstheme="minorHAnsi"/>
          <w:sz w:val="23"/>
          <w:szCs w:val="23"/>
        </w:rPr>
        <w:t xml:space="preserve">venue </w:t>
      </w:r>
      <w:r w:rsidR="00665B1D">
        <w:rPr>
          <w:rFonts w:asciiTheme="minorHAnsi" w:hAnsiTheme="minorHAnsi" w:cstheme="minorHAnsi"/>
          <w:sz w:val="23"/>
          <w:szCs w:val="23"/>
        </w:rPr>
        <w:t>…………</w:t>
      </w:r>
      <w:proofErr w:type="gramStart"/>
      <w:r w:rsidR="00665B1D">
        <w:rPr>
          <w:rFonts w:asciiTheme="minorHAnsi" w:hAnsiTheme="minorHAnsi" w:cstheme="minorHAnsi"/>
          <w:sz w:val="23"/>
          <w:szCs w:val="23"/>
        </w:rPr>
        <w:t>….</w:t>
      </w:r>
      <w:r w:rsidRPr="00665B1D">
        <w:rPr>
          <w:rFonts w:asciiTheme="minorHAnsi" w:hAnsiTheme="minorHAnsi" w:cstheme="minorHAnsi"/>
          <w:sz w:val="23"/>
          <w:szCs w:val="23"/>
        </w:rPr>
        <w:t>/</w:t>
      </w:r>
      <w:proofErr w:type="gramEnd"/>
      <w:r w:rsidRPr="00665B1D">
        <w:rPr>
          <w:rFonts w:asciiTheme="minorHAnsi" w:hAnsiTheme="minorHAnsi" w:cstheme="minorHAnsi"/>
          <w:sz w:val="23"/>
          <w:szCs w:val="23"/>
        </w:rPr>
        <w:t xml:space="preserve"> date</w:t>
      </w:r>
      <w:r w:rsidR="00665B1D">
        <w:rPr>
          <w:rFonts w:asciiTheme="minorHAnsi" w:hAnsiTheme="minorHAnsi" w:cstheme="minorHAnsi"/>
          <w:sz w:val="23"/>
          <w:szCs w:val="23"/>
        </w:rPr>
        <w:t>………….</w:t>
      </w:r>
      <w:r w:rsidRPr="00665B1D">
        <w:rPr>
          <w:rFonts w:asciiTheme="minorHAnsi" w:hAnsiTheme="minorHAnsi" w:cstheme="minorHAnsi"/>
          <w:sz w:val="23"/>
          <w:szCs w:val="23"/>
        </w:rPr>
        <w:t>) and may be reviewed according to emerging needs.</w:t>
      </w:r>
    </w:p>
    <w:p w14:paraId="6CE88E4C" w14:textId="77777777" w:rsidR="001A7918" w:rsidRPr="00665B1D" w:rsidRDefault="001A7918">
      <w:pPr>
        <w:spacing w:after="0"/>
        <w:ind w:firstLine="720"/>
        <w:rPr>
          <w:rFonts w:asciiTheme="minorHAnsi" w:hAnsiTheme="minorHAnsi" w:cstheme="minorHAnsi"/>
          <w:sz w:val="23"/>
          <w:szCs w:val="23"/>
        </w:rPr>
      </w:pPr>
    </w:p>
    <w:p w14:paraId="30A7EE33" w14:textId="77777777" w:rsidR="001A7918" w:rsidRPr="00665B1D" w:rsidRDefault="001A7918">
      <w:pPr>
        <w:spacing w:after="0"/>
        <w:ind w:firstLine="720"/>
        <w:rPr>
          <w:rFonts w:asciiTheme="minorHAnsi" w:hAnsiTheme="minorHAnsi" w:cstheme="minorHAnsi"/>
          <w:sz w:val="23"/>
          <w:szCs w:val="23"/>
        </w:rPr>
      </w:pPr>
      <w:r w:rsidRPr="00665B1D">
        <w:rPr>
          <w:rFonts w:asciiTheme="minorHAnsi" w:hAnsiTheme="minorHAnsi" w:cstheme="minorHAnsi"/>
          <w:sz w:val="23"/>
          <w:szCs w:val="23"/>
        </w:rPr>
        <w:t xml:space="preserve">Signed by:  ……………………………………………………………… FAHC Chair     </w:t>
      </w:r>
      <w:r w:rsidRPr="00665B1D">
        <w:rPr>
          <w:rFonts w:asciiTheme="minorHAnsi" w:hAnsiTheme="minorHAnsi" w:cstheme="minorHAnsi"/>
          <w:sz w:val="23"/>
          <w:szCs w:val="23"/>
        </w:rPr>
        <w:tab/>
      </w:r>
    </w:p>
    <w:p w14:paraId="3569E648" w14:textId="77777777" w:rsidR="001A7918" w:rsidRPr="00665B1D" w:rsidRDefault="001A7918">
      <w:pPr>
        <w:spacing w:after="0"/>
        <w:ind w:firstLine="720"/>
        <w:rPr>
          <w:rFonts w:asciiTheme="minorHAnsi" w:hAnsiTheme="minorHAnsi" w:cstheme="minorHAnsi"/>
          <w:sz w:val="23"/>
          <w:szCs w:val="23"/>
        </w:rPr>
      </w:pPr>
      <w:r w:rsidRPr="00665B1D">
        <w:rPr>
          <w:rFonts w:asciiTheme="minorHAnsi" w:hAnsiTheme="minorHAnsi" w:cstheme="minorHAnsi"/>
          <w:sz w:val="23"/>
          <w:szCs w:val="23"/>
        </w:rPr>
        <w:t>Dated ……………………</w:t>
      </w:r>
      <w:r w:rsidRPr="00665B1D">
        <w:rPr>
          <w:rFonts w:asciiTheme="minorHAnsi" w:hAnsiTheme="minorHAnsi" w:cstheme="minorHAnsi"/>
          <w:sz w:val="23"/>
          <w:szCs w:val="23"/>
        </w:rPr>
        <w:tab/>
      </w:r>
    </w:p>
    <w:p w14:paraId="3AB42422" w14:textId="77777777" w:rsidR="001A7918" w:rsidRPr="00665B1D" w:rsidRDefault="001A7918">
      <w:pPr>
        <w:spacing w:after="0"/>
        <w:ind w:firstLine="720"/>
        <w:rPr>
          <w:rFonts w:asciiTheme="minorHAnsi" w:hAnsiTheme="minorHAnsi" w:cstheme="minorHAnsi"/>
          <w:sz w:val="23"/>
          <w:szCs w:val="23"/>
        </w:rPr>
      </w:pPr>
    </w:p>
    <w:p w14:paraId="2BDB0D3C" w14:textId="5BA04AC9" w:rsidR="001A7918" w:rsidRPr="00665B1D" w:rsidRDefault="001A7918">
      <w:pPr>
        <w:spacing w:after="0"/>
        <w:ind w:firstLine="720"/>
        <w:rPr>
          <w:rFonts w:asciiTheme="minorHAnsi" w:hAnsiTheme="minorHAnsi" w:cstheme="minorHAnsi"/>
          <w:sz w:val="23"/>
          <w:szCs w:val="23"/>
        </w:rPr>
      </w:pPr>
      <w:r w:rsidRPr="00665B1D">
        <w:rPr>
          <w:rFonts w:asciiTheme="minorHAnsi" w:hAnsiTheme="minorHAnsi" w:cstheme="minorHAnsi"/>
          <w:sz w:val="23"/>
          <w:szCs w:val="23"/>
        </w:rPr>
        <w:t>And ……………………………………</w:t>
      </w:r>
      <w:proofErr w:type="gramStart"/>
      <w:r w:rsidRPr="00665B1D">
        <w:rPr>
          <w:rFonts w:asciiTheme="minorHAnsi" w:hAnsiTheme="minorHAnsi" w:cstheme="minorHAnsi"/>
          <w:sz w:val="23"/>
          <w:szCs w:val="23"/>
        </w:rPr>
        <w:t>….</w:t>
      </w:r>
      <w:proofErr w:type="spellStart"/>
      <w:r w:rsidR="00665B1D">
        <w:rPr>
          <w:rFonts w:asciiTheme="minorHAnsi" w:hAnsiTheme="minorHAnsi" w:cstheme="minorHAnsi"/>
          <w:sz w:val="23"/>
          <w:szCs w:val="23"/>
        </w:rPr>
        <w:t>Amersham</w:t>
      </w:r>
      <w:proofErr w:type="spellEnd"/>
      <w:proofErr w:type="gramEnd"/>
      <w:r w:rsidR="00665B1D">
        <w:rPr>
          <w:rFonts w:asciiTheme="minorHAnsi" w:hAnsiTheme="minorHAnsi" w:cstheme="minorHAnsi"/>
          <w:sz w:val="23"/>
          <w:szCs w:val="23"/>
        </w:rPr>
        <w:t xml:space="preserve"> Health Centre GP </w:t>
      </w:r>
      <w:r w:rsidRPr="00665B1D">
        <w:rPr>
          <w:rFonts w:asciiTheme="minorHAnsi" w:hAnsiTheme="minorHAnsi" w:cstheme="minorHAnsi"/>
          <w:sz w:val="23"/>
          <w:szCs w:val="23"/>
        </w:rPr>
        <w:t xml:space="preserve">Practice representative. </w:t>
      </w:r>
      <w:r w:rsidRPr="00665B1D">
        <w:rPr>
          <w:rFonts w:asciiTheme="minorHAnsi" w:hAnsiTheme="minorHAnsi" w:cstheme="minorHAnsi"/>
          <w:sz w:val="23"/>
          <w:szCs w:val="23"/>
        </w:rPr>
        <w:tab/>
        <w:t>Dated……………………</w:t>
      </w:r>
    </w:p>
    <w:p w14:paraId="404894F1" w14:textId="77777777" w:rsidR="009C0CD6" w:rsidRPr="00665B1D" w:rsidRDefault="009C0CD6">
      <w:pPr>
        <w:spacing w:after="0"/>
        <w:ind w:firstLine="720"/>
        <w:rPr>
          <w:rFonts w:asciiTheme="minorHAnsi" w:hAnsiTheme="minorHAnsi" w:cstheme="minorHAnsi"/>
          <w:sz w:val="23"/>
          <w:szCs w:val="23"/>
        </w:rPr>
      </w:pPr>
    </w:p>
    <w:p w14:paraId="5F869248" w14:textId="77777777" w:rsidR="009C0CD6" w:rsidRPr="00665B1D" w:rsidRDefault="009C0CD6">
      <w:pPr>
        <w:spacing w:after="0"/>
        <w:ind w:firstLine="720"/>
        <w:rPr>
          <w:rFonts w:asciiTheme="minorHAnsi" w:hAnsiTheme="minorHAnsi" w:cstheme="minorHAnsi"/>
          <w:sz w:val="23"/>
          <w:szCs w:val="23"/>
        </w:rPr>
      </w:pPr>
    </w:p>
    <w:p w14:paraId="411F96C3" w14:textId="77777777" w:rsidR="009C0CD6" w:rsidRPr="00665B1D" w:rsidRDefault="009C0CD6">
      <w:pPr>
        <w:spacing w:after="0"/>
        <w:ind w:firstLine="720"/>
        <w:rPr>
          <w:rFonts w:asciiTheme="minorHAnsi" w:hAnsiTheme="minorHAnsi" w:cstheme="minorHAnsi"/>
          <w:sz w:val="23"/>
          <w:szCs w:val="23"/>
        </w:rPr>
      </w:pPr>
    </w:p>
    <w:p w14:paraId="139DEC4B" w14:textId="77777777" w:rsidR="009C0CD6" w:rsidRDefault="009C0CD6">
      <w:pPr>
        <w:spacing w:after="0"/>
        <w:ind w:firstLine="720"/>
        <w:rPr>
          <w:rFonts w:ascii="Times New Roman" w:hAnsi="Times New Roman" w:cs="Times New Roman"/>
          <w:sz w:val="23"/>
          <w:szCs w:val="23"/>
        </w:rPr>
      </w:pPr>
    </w:p>
    <w:p w14:paraId="15332A2C" w14:textId="77777777" w:rsidR="009C0CD6" w:rsidRDefault="009C0CD6">
      <w:pPr>
        <w:spacing w:after="0"/>
        <w:ind w:firstLine="720"/>
        <w:rPr>
          <w:rFonts w:ascii="Times New Roman" w:hAnsi="Times New Roman" w:cs="Times New Roman"/>
          <w:sz w:val="23"/>
          <w:szCs w:val="23"/>
        </w:rPr>
      </w:pPr>
    </w:p>
    <w:p w14:paraId="103FB03B" w14:textId="77777777" w:rsidR="009C0CD6" w:rsidRDefault="009C0CD6">
      <w:pPr>
        <w:spacing w:after="0"/>
        <w:ind w:firstLine="720"/>
        <w:rPr>
          <w:rFonts w:ascii="Times New Roman" w:hAnsi="Times New Roman" w:cs="Times New Roman"/>
          <w:sz w:val="23"/>
          <w:szCs w:val="23"/>
        </w:rPr>
      </w:pPr>
    </w:p>
    <w:p w14:paraId="3CE5BD81" w14:textId="77777777" w:rsidR="009C0CD6" w:rsidRDefault="009C0CD6">
      <w:pPr>
        <w:spacing w:after="0"/>
        <w:ind w:firstLine="720"/>
        <w:rPr>
          <w:rFonts w:ascii="Times New Roman" w:hAnsi="Times New Roman" w:cs="Times New Roman"/>
          <w:sz w:val="23"/>
          <w:szCs w:val="23"/>
        </w:rPr>
      </w:pPr>
    </w:p>
    <w:p w14:paraId="2CB96483" w14:textId="77777777" w:rsidR="009C0CD6" w:rsidRDefault="009C0CD6">
      <w:pPr>
        <w:spacing w:after="0"/>
        <w:ind w:firstLine="720"/>
        <w:rPr>
          <w:rFonts w:ascii="Times New Roman" w:hAnsi="Times New Roman" w:cs="Times New Roman"/>
          <w:sz w:val="23"/>
          <w:szCs w:val="23"/>
        </w:rPr>
      </w:pPr>
    </w:p>
    <w:p w14:paraId="5ED4D48C" w14:textId="77777777" w:rsidR="009C0CD6" w:rsidRDefault="009C0CD6">
      <w:pPr>
        <w:spacing w:after="0"/>
        <w:ind w:firstLine="720"/>
        <w:rPr>
          <w:rFonts w:ascii="Times New Roman" w:hAnsi="Times New Roman" w:cs="Times New Roman"/>
          <w:sz w:val="23"/>
          <w:szCs w:val="23"/>
        </w:rPr>
      </w:pPr>
    </w:p>
    <w:p w14:paraId="4095F986" w14:textId="77777777" w:rsidR="009C0CD6" w:rsidRDefault="009C0CD6">
      <w:pPr>
        <w:spacing w:after="0"/>
        <w:ind w:firstLine="720"/>
        <w:rPr>
          <w:rFonts w:ascii="Times New Roman" w:hAnsi="Times New Roman" w:cs="Times New Roman"/>
          <w:sz w:val="23"/>
          <w:szCs w:val="23"/>
        </w:rPr>
      </w:pPr>
    </w:p>
    <w:p w14:paraId="0DAD8641" w14:textId="77777777" w:rsidR="009C0CD6" w:rsidRDefault="009C0CD6">
      <w:pPr>
        <w:spacing w:after="0"/>
        <w:ind w:firstLine="720"/>
        <w:rPr>
          <w:rFonts w:ascii="Times New Roman" w:hAnsi="Times New Roman" w:cs="Times New Roman"/>
          <w:sz w:val="23"/>
          <w:szCs w:val="23"/>
        </w:rPr>
      </w:pPr>
    </w:p>
    <w:p w14:paraId="183B1D46" w14:textId="77777777" w:rsidR="009C0CD6" w:rsidRDefault="009C0CD6">
      <w:pPr>
        <w:spacing w:after="0"/>
        <w:ind w:firstLine="720"/>
        <w:rPr>
          <w:rFonts w:ascii="Times New Roman" w:hAnsi="Times New Roman" w:cs="Times New Roman"/>
          <w:sz w:val="23"/>
          <w:szCs w:val="23"/>
        </w:rPr>
      </w:pPr>
    </w:p>
    <w:p w14:paraId="343AEC2D" w14:textId="77777777" w:rsidR="009C0CD6" w:rsidRDefault="009C0CD6">
      <w:pPr>
        <w:spacing w:after="0"/>
        <w:ind w:firstLine="720"/>
        <w:rPr>
          <w:rFonts w:ascii="Times New Roman" w:hAnsi="Times New Roman" w:cs="Times New Roman"/>
          <w:sz w:val="23"/>
          <w:szCs w:val="23"/>
        </w:rPr>
      </w:pPr>
    </w:p>
    <w:p w14:paraId="6CEEAD63" w14:textId="77777777" w:rsidR="009C0CD6" w:rsidRDefault="009C0CD6">
      <w:pPr>
        <w:spacing w:after="0"/>
        <w:ind w:firstLine="720"/>
        <w:rPr>
          <w:rFonts w:ascii="Times New Roman" w:hAnsi="Times New Roman" w:cs="Times New Roman"/>
          <w:sz w:val="23"/>
          <w:szCs w:val="23"/>
        </w:rPr>
      </w:pPr>
    </w:p>
    <w:p w14:paraId="64D6A497" w14:textId="37CEB9E1" w:rsidR="009C0CD6" w:rsidRPr="009C0CD6" w:rsidRDefault="009C0CD6">
      <w:pPr>
        <w:spacing w:after="0"/>
        <w:ind w:firstLine="720"/>
        <w:rPr>
          <w:rFonts w:ascii="Times New Roman" w:hAnsi="Times New Roman" w:cs="Times New Roman"/>
          <w:i/>
          <w:iCs/>
          <w:sz w:val="23"/>
          <w:szCs w:val="23"/>
        </w:rPr>
      </w:pPr>
      <w:r>
        <w:rPr>
          <w:rFonts w:ascii="Times New Roman" w:hAnsi="Times New Roman" w:cs="Times New Roman"/>
          <w:i/>
          <w:iCs/>
          <w:sz w:val="23"/>
          <w:szCs w:val="23"/>
        </w:rPr>
        <w:t>August 2023</w:t>
      </w:r>
    </w:p>
    <w:sectPr w:rsidR="009C0CD6" w:rsidRPr="009C0CD6" w:rsidSect="001A7918">
      <w:headerReference w:type="even" r:id="rId8"/>
      <w:headerReference w:type="default" r:id="rId9"/>
      <w:footerReference w:type="even" r:id="rId10"/>
      <w:footerReference w:type="default" r:id="rId11"/>
      <w:headerReference w:type="first" r:id="rId12"/>
      <w:footerReference w:type="first" r:id="rId13"/>
      <w:pgSz w:w="11906" w:h="16838"/>
      <w:pgMar w:top="567" w:right="1134" w:bottom="567"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357DC4" w14:textId="77777777" w:rsidR="002C1B35" w:rsidRDefault="002C1B35">
      <w:pPr>
        <w:spacing w:after="0" w:line="240" w:lineRule="auto"/>
        <w:rPr>
          <w:rFonts w:ascii="Times New Roman" w:hAnsi="Times New Roman" w:cs="Times New Roman"/>
        </w:rPr>
      </w:pPr>
      <w:r>
        <w:rPr>
          <w:rFonts w:ascii="Times New Roman" w:hAnsi="Times New Roman" w:cs="Times New Roman"/>
        </w:rPr>
        <w:separator/>
      </w:r>
    </w:p>
  </w:endnote>
  <w:endnote w:type="continuationSeparator" w:id="0">
    <w:p w14:paraId="42C13F0C" w14:textId="77777777" w:rsidR="002C1B35" w:rsidRDefault="002C1B35">
      <w:pPr>
        <w:spacing w:after="0" w:line="240" w:lineRule="auto"/>
        <w:rPr>
          <w:rFonts w:ascii="Times New Roman" w:hAnsi="Times New Roman" w:cs="Times New Roman"/>
        </w:rPr>
      </w:pPr>
      <w:r>
        <w:rPr>
          <w:rFonts w:ascii="Times New Roman" w:hAnsi="Times New Roman"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T15Et00">
    <w:altName w:val="Calibri"/>
    <w:panose1 w:val="020B0604020202020204"/>
    <w:charset w:val="00"/>
    <w:family w:val="auto"/>
    <w:notTrueType/>
    <w:pitch w:val="default"/>
    <w:sig w:usb0="00000003" w:usb1="00000000" w:usb2="00000000" w:usb3="00000000" w:csb0="00000001" w:csb1="00000000"/>
  </w:font>
  <w:font w:name="TT15Ct00">
    <w:altName w:val="Calibri"/>
    <w:panose1 w:val="020B0604020202020204"/>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F397B" w14:textId="77777777" w:rsidR="009C0CD6" w:rsidRDefault="009C0CD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B9CB69" w14:textId="77777777" w:rsidR="001A7918" w:rsidRDefault="001A7918">
    <w:pPr>
      <w:pStyle w:val="Footer"/>
      <w:rPr>
        <w:rFonts w:ascii="Times New Roman" w:hAnsi="Times New Roman" w:cs="Times New Roma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C9DCCD" w14:textId="77777777" w:rsidR="009C0CD6" w:rsidRDefault="009C0CD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989CB6" w14:textId="77777777" w:rsidR="002C1B35" w:rsidRDefault="002C1B35">
      <w:pPr>
        <w:spacing w:after="0" w:line="240" w:lineRule="auto"/>
        <w:rPr>
          <w:rFonts w:ascii="Times New Roman" w:hAnsi="Times New Roman" w:cs="Times New Roman"/>
        </w:rPr>
      </w:pPr>
      <w:r>
        <w:rPr>
          <w:rFonts w:ascii="Times New Roman" w:hAnsi="Times New Roman" w:cs="Times New Roman"/>
        </w:rPr>
        <w:separator/>
      </w:r>
    </w:p>
  </w:footnote>
  <w:footnote w:type="continuationSeparator" w:id="0">
    <w:p w14:paraId="7F9AD587" w14:textId="77777777" w:rsidR="002C1B35" w:rsidRDefault="002C1B35">
      <w:pPr>
        <w:spacing w:after="0" w:line="240" w:lineRule="auto"/>
        <w:rPr>
          <w:rFonts w:ascii="Times New Roman" w:hAnsi="Times New Roman" w:cs="Times New Roman"/>
        </w:rPr>
      </w:pPr>
      <w:r>
        <w:rPr>
          <w:rFonts w:ascii="Times New Roman" w:hAnsi="Times New Roman" w:cs="Times New Roman"/>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FD25CB" w14:textId="77777777" w:rsidR="009C0CD6" w:rsidRDefault="009C0CD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4C0683" w14:textId="2077DA3E" w:rsidR="001A7918" w:rsidRDefault="001A7918">
    <w:pPr>
      <w:pStyle w:val="Header"/>
      <w:jc w:val="right"/>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sidR="00D57A6B">
      <w:rPr>
        <w:rFonts w:ascii="Times New Roman" w:hAnsi="Times New Roman" w:cs="Times New Roman"/>
        <w:noProof/>
      </w:rPr>
      <w:t>3</w:t>
    </w:r>
    <w:r>
      <w:rPr>
        <w:rFonts w:ascii="Times New Roman" w:hAnsi="Times New Roman" w:cs="Times New Roman"/>
      </w:rPr>
      <w:fldChar w:fldCharType="end"/>
    </w:r>
  </w:p>
  <w:p w14:paraId="54A2A741" w14:textId="77777777" w:rsidR="001A7918" w:rsidRDefault="001A7918">
    <w:pPr>
      <w:pStyle w:val="Header"/>
      <w:jc w:val="right"/>
      <w:rPr>
        <w:rFonts w:ascii="Times New Roman" w:hAnsi="Times New Roman" w:cs="Times New Roman"/>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0766AF" w14:textId="77777777" w:rsidR="009C0CD6" w:rsidRDefault="009C0CD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24BC7"/>
    <w:multiLevelType w:val="hybridMultilevel"/>
    <w:tmpl w:val="A69C226E"/>
    <w:lvl w:ilvl="0" w:tplc="0809000F">
      <w:start w:val="1"/>
      <w:numFmt w:val="decimal"/>
      <w:lvlText w:val="%1."/>
      <w:lvlJc w:val="left"/>
      <w:pPr>
        <w:ind w:left="1080" w:hanging="360"/>
      </w:pPr>
      <w:rPr>
        <w:rFonts w:ascii="Times New Roman" w:hAnsi="Times New Roman" w:cs="Times New Roman"/>
      </w:rPr>
    </w:lvl>
    <w:lvl w:ilvl="1" w:tplc="08090019">
      <w:start w:val="1"/>
      <w:numFmt w:val="lowerLetter"/>
      <w:lvlText w:val="%2."/>
      <w:lvlJc w:val="left"/>
      <w:pPr>
        <w:ind w:left="1800" w:hanging="360"/>
      </w:pPr>
      <w:rPr>
        <w:rFonts w:ascii="Times New Roman" w:hAnsi="Times New Roman" w:cs="Times New Roman"/>
      </w:rPr>
    </w:lvl>
    <w:lvl w:ilvl="2" w:tplc="0809001B">
      <w:start w:val="1"/>
      <w:numFmt w:val="lowerRoman"/>
      <w:lvlText w:val="%3."/>
      <w:lvlJc w:val="right"/>
      <w:pPr>
        <w:ind w:left="2520" w:hanging="180"/>
      </w:pPr>
      <w:rPr>
        <w:rFonts w:ascii="Times New Roman" w:hAnsi="Times New Roman" w:cs="Times New Roman"/>
      </w:rPr>
    </w:lvl>
    <w:lvl w:ilvl="3" w:tplc="0809000F">
      <w:start w:val="1"/>
      <w:numFmt w:val="decimal"/>
      <w:lvlText w:val="%4."/>
      <w:lvlJc w:val="left"/>
      <w:pPr>
        <w:ind w:left="3240" w:hanging="360"/>
      </w:pPr>
      <w:rPr>
        <w:rFonts w:ascii="Times New Roman" w:hAnsi="Times New Roman" w:cs="Times New Roman"/>
      </w:rPr>
    </w:lvl>
    <w:lvl w:ilvl="4" w:tplc="08090019">
      <w:start w:val="1"/>
      <w:numFmt w:val="lowerLetter"/>
      <w:lvlText w:val="%5."/>
      <w:lvlJc w:val="left"/>
      <w:pPr>
        <w:ind w:left="3960" w:hanging="360"/>
      </w:pPr>
      <w:rPr>
        <w:rFonts w:ascii="Times New Roman" w:hAnsi="Times New Roman" w:cs="Times New Roman"/>
      </w:rPr>
    </w:lvl>
    <w:lvl w:ilvl="5" w:tplc="0809001B">
      <w:start w:val="1"/>
      <w:numFmt w:val="lowerRoman"/>
      <w:lvlText w:val="%6."/>
      <w:lvlJc w:val="right"/>
      <w:pPr>
        <w:ind w:left="4680" w:hanging="180"/>
      </w:pPr>
      <w:rPr>
        <w:rFonts w:ascii="Times New Roman" w:hAnsi="Times New Roman" w:cs="Times New Roman"/>
      </w:rPr>
    </w:lvl>
    <w:lvl w:ilvl="6" w:tplc="0809000F">
      <w:start w:val="1"/>
      <w:numFmt w:val="decimal"/>
      <w:lvlText w:val="%7."/>
      <w:lvlJc w:val="left"/>
      <w:pPr>
        <w:ind w:left="5400" w:hanging="360"/>
      </w:pPr>
      <w:rPr>
        <w:rFonts w:ascii="Times New Roman" w:hAnsi="Times New Roman" w:cs="Times New Roman"/>
      </w:rPr>
    </w:lvl>
    <w:lvl w:ilvl="7" w:tplc="08090019">
      <w:start w:val="1"/>
      <w:numFmt w:val="lowerLetter"/>
      <w:lvlText w:val="%8."/>
      <w:lvlJc w:val="left"/>
      <w:pPr>
        <w:ind w:left="6120" w:hanging="360"/>
      </w:pPr>
      <w:rPr>
        <w:rFonts w:ascii="Times New Roman" w:hAnsi="Times New Roman" w:cs="Times New Roman"/>
      </w:rPr>
    </w:lvl>
    <w:lvl w:ilvl="8" w:tplc="0809001B">
      <w:start w:val="1"/>
      <w:numFmt w:val="lowerRoman"/>
      <w:lvlText w:val="%9."/>
      <w:lvlJc w:val="right"/>
      <w:pPr>
        <w:ind w:left="6840" w:hanging="180"/>
      </w:pPr>
      <w:rPr>
        <w:rFonts w:ascii="Times New Roman" w:hAnsi="Times New Roman" w:cs="Times New Roman"/>
      </w:rPr>
    </w:lvl>
  </w:abstractNum>
  <w:abstractNum w:abstractNumId="1" w15:restartNumberingAfterBreak="0">
    <w:nsid w:val="037015F8"/>
    <w:multiLevelType w:val="hybridMultilevel"/>
    <w:tmpl w:val="E4C02804"/>
    <w:lvl w:ilvl="0" w:tplc="08090015">
      <w:start w:val="1"/>
      <w:numFmt w:val="upperLetter"/>
      <w:lvlText w:val="%1."/>
      <w:lvlJc w:val="left"/>
      <w:pPr>
        <w:ind w:left="720" w:hanging="360"/>
      </w:pPr>
      <w:rPr>
        <w:rFonts w:ascii="Times New Roman" w:hAnsi="Times New Roman" w:cs="Times New Roman"/>
      </w:rPr>
    </w:lvl>
    <w:lvl w:ilvl="1" w:tplc="08090019">
      <w:start w:val="1"/>
      <w:numFmt w:val="lowerLetter"/>
      <w:lvlText w:val="%2."/>
      <w:lvlJc w:val="left"/>
      <w:pPr>
        <w:ind w:left="1440" w:hanging="360"/>
      </w:pPr>
      <w:rPr>
        <w:rFonts w:ascii="Times New Roman" w:hAnsi="Times New Roman" w:cs="Times New Roman"/>
      </w:rPr>
    </w:lvl>
    <w:lvl w:ilvl="2" w:tplc="0809001B">
      <w:start w:val="1"/>
      <w:numFmt w:val="lowerRoman"/>
      <w:lvlText w:val="%3."/>
      <w:lvlJc w:val="right"/>
      <w:pPr>
        <w:ind w:left="2160" w:hanging="180"/>
      </w:pPr>
      <w:rPr>
        <w:rFonts w:ascii="Times New Roman" w:hAnsi="Times New Roman" w:cs="Times New Roman"/>
      </w:rPr>
    </w:lvl>
    <w:lvl w:ilvl="3" w:tplc="0809000F">
      <w:start w:val="1"/>
      <w:numFmt w:val="decimal"/>
      <w:lvlText w:val="%4."/>
      <w:lvlJc w:val="left"/>
      <w:pPr>
        <w:ind w:left="2880" w:hanging="360"/>
      </w:pPr>
      <w:rPr>
        <w:rFonts w:ascii="Times New Roman" w:hAnsi="Times New Roman" w:cs="Times New Roman"/>
      </w:rPr>
    </w:lvl>
    <w:lvl w:ilvl="4" w:tplc="08090019">
      <w:start w:val="1"/>
      <w:numFmt w:val="lowerLetter"/>
      <w:lvlText w:val="%5."/>
      <w:lvlJc w:val="left"/>
      <w:pPr>
        <w:ind w:left="3600" w:hanging="360"/>
      </w:pPr>
      <w:rPr>
        <w:rFonts w:ascii="Times New Roman" w:hAnsi="Times New Roman" w:cs="Times New Roman"/>
      </w:rPr>
    </w:lvl>
    <w:lvl w:ilvl="5" w:tplc="0809001B">
      <w:start w:val="1"/>
      <w:numFmt w:val="lowerRoman"/>
      <w:lvlText w:val="%6."/>
      <w:lvlJc w:val="right"/>
      <w:pPr>
        <w:ind w:left="4320" w:hanging="180"/>
      </w:pPr>
      <w:rPr>
        <w:rFonts w:ascii="Times New Roman" w:hAnsi="Times New Roman" w:cs="Times New Roman"/>
      </w:rPr>
    </w:lvl>
    <w:lvl w:ilvl="6" w:tplc="0809000F">
      <w:start w:val="1"/>
      <w:numFmt w:val="decimal"/>
      <w:lvlText w:val="%7."/>
      <w:lvlJc w:val="left"/>
      <w:pPr>
        <w:ind w:left="5040" w:hanging="360"/>
      </w:pPr>
      <w:rPr>
        <w:rFonts w:ascii="Times New Roman" w:hAnsi="Times New Roman" w:cs="Times New Roman"/>
      </w:rPr>
    </w:lvl>
    <w:lvl w:ilvl="7" w:tplc="08090019">
      <w:start w:val="1"/>
      <w:numFmt w:val="lowerLetter"/>
      <w:lvlText w:val="%8."/>
      <w:lvlJc w:val="left"/>
      <w:pPr>
        <w:ind w:left="5760" w:hanging="360"/>
      </w:pPr>
      <w:rPr>
        <w:rFonts w:ascii="Times New Roman" w:hAnsi="Times New Roman" w:cs="Times New Roman"/>
      </w:rPr>
    </w:lvl>
    <w:lvl w:ilvl="8" w:tplc="0809001B">
      <w:start w:val="1"/>
      <w:numFmt w:val="lowerRoman"/>
      <w:lvlText w:val="%9."/>
      <w:lvlJc w:val="right"/>
      <w:pPr>
        <w:ind w:left="6480" w:hanging="180"/>
      </w:pPr>
      <w:rPr>
        <w:rFonts w:ascii="Times New Roman" w:hAnsi="Times New Roman" w:cs="Times New Roman"/>
      </w:rPr>
    </w:lvl>
  </w:abstractNum>
  <w:abstractNum w:abstractNumId="2" w15:restartNumberingAfterBreak="0">
    <w:nsid w:val="0A31213D"/>
    <w:multiLevelType w:val="hybridMultilevel"/>
    <w:tmpl w:val="D244FB46"/>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3" w15:restartNumberingAfterBreak="0">
    <w:nsid w:val="0F067E53"/>
    <w:multiLevelType w:val="hybridMultilevel"/>
    <w:tmpl w:val="087829BE"/>
    <w:lvl w:ilvl="0" w:tplc="8A3A4AA6">
      <w:start w:val="1"/>
      <w:numFmt w:val="lowerLetter"/>
      <w:lvlText w:val="%1)"/>
      <w:lvlJc w:val="left"/>
      <w:pPr>
        <w:ind w:left="720" w:hanging="360"/>
      </w:pPr>
      <w:rPr>
        <w:rFonts w:ascii="Times New Roman" w:hAnsi="Times New Roman" w:cs="Times New Roman" w:hint="default"/>
        <w:sz w:val="22"/>
        <w:szCs w:val="22"/>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4" w15:restartNumberingAfterBreak="0">
    <w:nsid w:val="129C2DDD"/>
    <w:multiLevelType w:val="hybridMultilevel"/>
    <w:tmpl w:val="A7305A44"/>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5" w15:restartNumberingAfterBreak="0">
    <w:nsid w:val="1A1B2DD0"/>
    <w:multiLevelType w:val="hybridMultilevel"/>
    <w:tmpl w:val="76DA1F02"/>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6" w15:restartNumberingAfterBreak="0">
    <w:nsid w:val="1E7B09DC"/>
    <w:multiLevelType w:val="hybridMultilevel"/>
    <w:tmpl w:val="EFA8CA46"/>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7" w15:restartNumberingAfterBreak="0">
    <w:nsid w:val="25A73A8F"/>
    <w:multiLevelType w:val="hybridMultilevel"/>
    <w:tmpl w:val="54489DFA"/>
    <w:lvl w:ilvl="0" w:tplc="0809000F">
      <w:start w:val="1"/>
      <w:numFmt w:val="decimal"/>
      <w:lvlText w:val="%1."/>
      <w:lvlJc w:val="left"/>
      <w:pPr>
        <w:ind w:left="720" w:hanging="360"/>
      </w:pPr>
      <w:rPr>
        <w:rFonts w:ascii="Times New Roman" w:hAnsi="Times New Roman" w:cs="Times New Roman"/>
      </w:rPr>
    </w:lvl>
    <w:lvl w:ilvl="1" w:tplc="08090019">
      <w:start w:val="1"/>
      <w:numFmt w:val="lowerLetter"/>
      <w:lvlText w:val="%2."/>
      <w:lvlJc w:val="left"/>
      <w:pPr>
        <w:ind w:left="1440" w:hanging="360"/>
      </w:pPr>
      <w:rPr>
        <w:rFonts w:ascii="Times New Roman" w:hAnsi="Times New Roman" w:cs="Times New Roman"/>
      </w:rPr>
    </w:lvl>
    <w:lvl w:ilvl="2" w:tplc="0809001B">
      <w:start w:val="1"/>
      <w:numFmt w:val="lowerRoman"/>
      <w:lvlText w:val="%3."/>
      <w:lvlJc w:val="right"/>
      <w:pPr>
        <w:ind w:left="2160" w:hanging="180"/>
      </w:pPr>
      <w:rPr>
        <w:rFonts w:ascii="Times New Roman" w:hAnsi="Times New Roman" w:cs="Times New Roman"/>
      </w:rPr>
    </w:lvl>
    <w:lvl w:ilvl="3" w:tplc="0809000F">
      <w:start w:val="1"/>
      <w:numFmt w:val="decimal"/>
      <w:lvlText w:val="%4."/>
      <w:lvlJc w:val="left"/>
      <w:pPr>
        <w:ind w:left="2880" w:hanging="360"/>
      </w:pPr>
      <w:rPr>
        <w:rFonts w:ascii="Times New Roman" w:hAnsi="Times New Roman" w:cs="Times New Roman"/>
      </w:rPr>
    </w:lvl>
    <w:lvl w:ilvl="4" w:tplc="08090019">
      <w:start w:val="1"/>
      <w:numFmt w:val="lowerLetter"/>
      <w:lvlText w:val="%5."/>
      <w:lvlJc w:val="left"/>
      <w:pPr>
        <w:ind w:left="3600" w:hanging="360"/>
      </w:pPr>
      <w:rPr>
        <w:rFonts w:ascii="Times New Roman" w:hAnsi="Times New Roman" w:cs="Times New Roman"/>
      </w:rPr>
    </w:lvl>
    <w:lvl w:ilvl="5" w:tplc="0809001B">
      <w:start w:val="1"/>
      <w:numFmt w:val="lowerRoman"/>
      <w:lvlText w:val="%6."/>
      <w:lvlJc w:val="right"/>
      <w:pPr>
        <w:ind w:left="4320" w:hanging="180"/>
      </w:pPr>
      <w:rPr>
        <w:rFonts w:ascii="Times New Roman" w:hAnsi="Times New Roman" w:cs="Times New Roman"/>
      </w:rPr>
    </w:lvl>
    <w:lvl w:ilvl="6" w:tplc="0809000F">
      <w:start w:val="1"/>
      <w:numFmt w:val="decimal"/>
      <w:lvlText w:val="%7."/>
      <w:lvlJc w:val="left"/>
      <w:pPr>
        <w:ind w:left="5040" w:hanging="360"/>
      </w:pPr>
      <w:rPr>
        <w:rFonts w:ascii="Times New Roman" w:hAnsi="Times New Roman" w:cs="Times New Roman"/>
      </w:rPr>
    </w:lvl>
    <w:lvl w:ilvl="7" w:tplc="08090019">
      <w:start w:val="1"/>
      <w:numFmt w:val="lowerLetter"/>
      <w:lvlText w:val="%8."/>
      <w:lvlJc w:val="left"/>
      <w:pPr>
        <w:ind w:left="5760" w:hanging="360"/>
      </w:pPr>
      <w:rPr>
        <w:rFonts w:ascii="Times New Roman" w:hAnsi="Times New Roman" w:cs="Times New Roman"/>
      </w:rPr>
    </w:lvl>
    <w:lvl w:ilvl="8" w:tplc="0809001B">
      <w:start w:val="1"/>
      <w:numFmt w:val="lowerRoman"/>
      <w:lvlText w:val="%9."/>
      <w:lvlJc w:val="right"/>
      <w:pPr>
        <w:ind w:left="6480" w:hanging="180"/>
      </w:pPr>
      <w:rPr>
        <w:rFonts w:ascii="Times New Roman" w:hAnsi="Times New Roman" w:cs="Times New Roman"/>
      </w:rPr>
    </w:lvl>
  </w:abstractNum>
  <w:abstractNum w:abstractNumId="8" w15:restartNumberingAfterBreak="0">
    <w:nsid w:val="28964984"/>
    <w:multiLevelType w:val="hybridMultilevel"/>
    <w:tmpl w:val="41A0FF4A"/>
    <w:lvl w:ilvl="0" w:tplc="08090001">
      <w:start w:val="1"/>
      <w:numFmt w:val="bullet"/>
      <w:lvlText w:val=""/>
      <w:lvlJc w:val="left"/>
      <w:pPr>
        <w:ind w:left="36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9" w15:restartNumberingAfterBreak="0">
    <w:nsid w:val="2D4F658A"/>
    <w:multiLevelType w:val="hybridMultilevel"/>
    <w:tmpl w:val="596857A8"/>
    <w:lvl w:ilvl="0" w:tplc="08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0" w15:restartNumberingAfterBreak="0">
    <w:nsid w:val="32DC4C43"/>
    <w:multiLevelType w:val="hybridMultilevel"/>
    <w:tmpl w:val="956CD55A"/>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11" w15:restartNumberingAfterBreak="0">
    <w:nsid w:val="340851E2"/>
    <w:multiLevelType w:val="hybridMultilevel"/>
    <w:tmpl w:val="32BA6F8C"/>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2" w15:restartNumberingAfterBreak="0">
    <w:nsid w:val="3AAF1CDE"/>
    <w:multiLevelType w:val="hybridMultilevel"/>
    <w:tmpl w:val="2338A496"/>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3" w15:restartNumberingAfterBreak="0">
    <w:nsid w:val="41BD3AB3"/>
    <w:multiLevelType w:val="hybridMultilevel"/>
    <w:tmpl w:val="2B2A5D2E"/>
    <w:lvl w:ilvl="0" w:tplc="BA167174">
      <w:start w:val="1"/>
      <w:numFmt w:val="bullet"/>
      <w:lvlText w:val="•"/>
      <w:lvlJc w:val="left"/>
      <w:pPr>
        <w:ind w:left="1080" w:hanging="360"/>
      </w:pPr>
      <w:rPr>
        <w:rFonts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cs="Wingdings" w:hint="default"/>
      </w:rPr>
    </w:lvl>
    <w:lvl w:ilvl="3" w:tplc="08090001">
      <w:start w:val="1"/>
      <w:numFmt w:val="bullet"/>
      <w:lvlText w:val=""/>
      <w:lvlJc w:val="left"/>
      <w:pPr>
        <w:ind w:left="3240" w:hanging="360"/>
      </w:pPr>
      <w:rPr>
        <w:rFonts w:ascii="Symbol" w:hAnsi="Symbol" w:cs="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cs="Wingdings" w:hint="default"/>
      </w:rPr>
    </w:lvl>
    <w:lvl w:ilvl="6" w:tplc="08090001">
      <w:start w:val="1"/>
      <w:numFmt w:val="bullet"/>
      <w:lvlText w:val=""/>
      <w:lvlJc w:val="left"/>
      <w:pPr>
        <w:ind w:left="5400" w:hanging="360"/>
      </w:pPr>
      <w:rPr>
        <w:rFonts w:ascii="Symbol" w:hAnsi="Symbol" w:cs="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cs="Wingdings" w:hint="default"/>
      </w:rPr>
    </w:lvl>
  </w:abstractNum>
  <w:abstractNum w:abstractNumId="14" w15:restartNumberingAfterBreak="0">
    <w:nsid w:val="4A9C7CD0"/>
    <w:multiLevelType w:val="hybridMultilevel"/>
    <w:tmpl w:val="3B1637AA"/>
    <w:lvl w:ilvl="0" w:tplc="04090001">
      <w:start w:val="1"/>
      <w:numFmt w:val="bullet"/>
      <w:lvlText w:val=""/>
      <w:lvlJc w:val="left"/>
      <w:pPr>
        <w:ind w:left="1077" w:hanging="360"/>
      </w:pPr>
      <w:rPr>
        <w:rFonts w:ascii="Symbol" w:hAnsi="Symbol" w:cs="Symbol" w:hint="default"/>
      </w:rPr>
    </w:lvl>
    <w:lvl w:ilvl="1" w:tplc="04090003">
      <w:start w:val="1"/>
      <w:numFmt w:val="bullet"/>
      <w:lvlText w:val="o"/>
      <w:lvlJc w:val="left"/>
      <w:pPr>
        <w:ind w:left="1797" w:hanging="360"/>
      </w:pPr>
      <w:rPr>
        <w:rFonts w:ascii="Courier New" w:hAnsi="Courier New" w:cs="Courier New" w:hint="default"/>
      </w:rPr>
    </w:lvl>
    <w:lvl w:ilvl="2" w:tplc="04090005">
      <w:start w:val="1"/>
      <w:numFmt w:val="bullet"/>
      <w:lvlText w:val=""/>
      <w:lvlJc w:val="left"/>
      <w:pPr>
        <w:ind w:left="2517" w:hanging="360"/>
      </w:pPr>
      <w:rPr>
        <w:rFonts w:ascii="Wingdings" w:hAnsi="Wingdings" w:cs="Wingdings" w:hint="default"/>
      </w:rPr>
    </w:lvl>
    <w:lvl w:ilvl="3" w:tplc="04090001">
      <w:start w:val="1"/>
      <w:numFmt w:val="bullet"/>
      <w:lvlText w:val=""/>
      <w:lvlJc w:val="left"/>
      <w:pPr>
        <w:ind w:left="3237" w:hanging="360"/>
      </w:pPr>
      <w:rPr>
        <w:rFonts w:ascii="Symbol" w:hAnsi="Symbol" w:cs="Symbol" w:hint="default"/>
      </w:rPr>
    </w:lvl>
    <w:lvl w:ilvl="4" w:tplc="04090003">
      <w:start w:val="1"/>
      <w:numFmt w:val="bullet"/>
      <w:lvlText w:val="o"/>
      <w:lvlJc w:val="left"/>
      <w:pPr>
        <w:ind w:left="3957" w:hanging="360"/>
      </w:pPr>
      <w:rPr>
        <w:rFonts w:ascii="Courier New" w:hAnsi="Courier New" w:cs="Courier New" w:hint="default"/>
      </w:rPr>
    </w:lvl>
    <w:lvl w:ilvl="5" w:tplc="04090005">
      <w:start w:val="1"/>
      <w:numFmt w:val="bullet"/>
      <w:lvlText w:val=""/>
      <w:lvlJc w:val="left"/>
      <w:pPr>
        <w:ind w:left="4677" w:hanging="360"/>
      </w:pPr>
      <w:rPr>
        <w:rFonts w:ascii="Wingdings" w:hAnsi="Wingdings" w:cs="Wingdings" w:hint="default"/>
      </w:rPr>
    </w:lvl>
    <w:lvl w:ilvl="6" w:tplc="04090001">
      <w:start w:val="1"/>
      <w:numFmt w:val="bullet"/>
      <w:lvlText w:val=""/>
      <w:lvlJc w:val="left"/>
      <w:pPr>
        <w:ind w:left="5397" w:hanging="360"/>
      </w:pPr>
      <w:rPr>
        <w:rFonts w:ascii="Symbol" w:hAnsi="Symbol" w:cs="Symbol" w:hint="default"/>
      </w:rPr>
    </w:lvl>
    <w:lvl w:ilvl="7" w:tplc="04090003">
      <w:start w:val="1"/>
      <w:numFmt w:val="bullet"/>
      <w:lvlText w:val="o"/>
      <w:lvlJc w:val="left"/>
      <w:pPr>
        <w:ind w:left="6117" w:hanging="360"/>
      </w:pPr>
      <w:rPr>
        <w:rFonts w:ascii="Courier New" w:hAnsi="Courier New" w:cs="Courier New" w:hint="default"/>
      </w:rPr>
    </w:lvl>
    <w:lvl w:ilvl="8" w:tplc="04090005">
      <w:start w:val="1"/>
      <w:numFmt w:val="bullet"/>
      <w:lvlText w:val=""/>
      <w:lvlJc w:val="left"/>
      <w:pPr>
        <w:ind w:left="6837" w:hanging="360"/>
      </w:pPr>
      <w:rPr>
        <w:rFonts w:ascii="Wingdings" w:hAnsi="Wingdings" w:cs="Wingdings" w:hint="default"/>
      </w:rPr>
    </w:lvl>
  </w:abstractNum>
  <w:abstractNum w:abstractNumId="15" w15:restartNumberingAfterBreak="0">
    <w:nsid w:val="54B84E98"/>
    <w:multiLevelType w:val="hybridMultilevel"/>
    <w:tmpl w:val="B7A014CC"/>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16" w15:restartNumberingAfterBreak="0">
    <w:nsid w:val="5E6D33F8"/>
    <w:multiLevelType w:val="hybridMultilevel"/>
    <w:tmpl w:val="FDE84D54"/>
    <w:lvl w:ilvl="0" w:tplc="04090001">
      <w:start w:val="1"/>
      <w:numFmt w:val="bullet"/>
      <w:lvlText w:val=""/>
      <w:lvlJc w:val="left"/>
      <w:pPr>
        <w:ind w:left="1077" w:hanging="360"/>
      </w:pPr>
      <w:rPr>
        <w:rFonts w:ascii="Symbol" w:hAnsi="Symbol" w:cs="Symbol" w:hint="default"/>
      </w:rPr>
    </w:lvl>
    <w:lvl w:ilvl="1" w:tplc="04090003">
      <w:start w:val="1"/>
      <w:numFmt w:val="bullet"/>
      <w:lvlText w:val="o"/>
      <w:lvlJc w:val="left"/>
      <w:pPr>
        <w:ind w:left="1797" w:hanging="360"/>
      </w:pPr>
      <w:rPr>
        <w:rFonts w:ascii="Courier New" w:hAnsi="Courier New" w:cs="Courier New" w:hint="default"/>
      </w:rPr>
    </w:lvl>
    <w:lvl w:ilvl="2" w:tplc="04090005">
      <w:start w:val="1"/>
      <w:numFmt w:val="bullet"/>
      <w:lvlText w:val=""/>
      <w:lvlJc w:val="left"/>
      <w:pPr>
        <w:ind w:left="2517" w:hanging="360"/>
      </w:pPr>
      <w:rPr>
        <w:rFonts w:ascii="Wingdings" w:hAnsi="Wingdings" w:cs="Wingdings" w:hint="default"/>
      </w:rPr>
    </w:lvl>
    <w:lvl w:ilvl="3" w:tplc="04090001">
      <w:start w:val="1"/>
      <w:numFmt w:val="bullet"/>
      <w:lvlText w:val=""/>
      <w:lvlJc w:val="left"/>
      <w:pPr>
        <w:ind w:left="3237" w:hanging="360"/>
      </w:pPr>
      <w:rPr>
        <w:rFonts w:ascii="Symbol" w:hAnsi="Symbol" w:cs="Symbol" w:hint="default"/>
      </w:rPr>
    </w:lvl>
    <w:lvl w:ilvl="4" w:tplc="04090003">
      <w:start w:val="1"/>
      <w:numFmt w:val="bullet"/>
      <w:lvlText w:val="o"/>
      <w:lvlJc w:val="left"/>
      <w:pPr>
        <w:ind w:left="3957" w:hanging="360"/>
      </w:pPr>
      <w:rPr>
        <w:rFonts w:ascii="Courier New" w:hAnsi="Courier New" w:cs="Courier New" w:hint="default"/>
      </w:rPr>
    </w:lvl>
    <w:lvl w:ilvl="5" w:tplc="04090005">
      <w:start w:val="1"/>
      <w:numFmt w:val="bullet"/>
      <w:lvlText w:val=""/>
      <w:lvlJc w:val="left"/>
      <w:pPr>
        <w:ind w:left="4677" w:hanging="360"/>
      </w:pPr>
      <w:rPr>
        <w:rFonts w:ascii="Wingdings" w:hAnsi="Wingdings" w:cs="Wingdings" w:hint="default"/>
      </w:rPr>
    </w:lvl>
    <w:lvl w:ilvl="6" w:tplc="04090001">
      <w:start w:val="1"/>
      <w:numFmt w:val="bullet"/>
      <w:lvlText w:val=""/>
      <w:lvlJc w:val="left"/>
      <w:pPr>
        <w:ind w:left="5397" w:hanging="360"/>
      </w:pPr>
      <w:rPr>
        <w:rFonts w:ascii="Symbol" w:hAnsi="Symbol" w:cs="Symbol" w:hint="default"/>
      </w:rPr>
    </w:lvl>
    <w:lvl w:ilvl="7" w:tplc="04090003">
      <w:start w:val="1"/>
      <w:numFmt w:val="bullet"/>
      <w:lvlText w:val="o"/>
      <w:lvlJc w:val="left"/>
      <w:pPr>
        <w:ind w:left="6117" w:hanging="360"/>
      </w:pPr>
      <w:rPr>
        <w:rFonts w:ascii="Courier New" w:hAnsi="Courier New" w:cs="Courier New" w:hint="default"/>
      </w:rPr>
    </w:lvl>
    <w:lvl w:ilvl="8" w:tplc="04090005">
      <w:start w:val="1"/>
      <w:numFmt w:val="bullet"/>
      <w:lvlText w:val=""/>
      <w:lvlJc w:val="left"/>
      <w:pPr>
        <w:ind w:left="6837" w:hanging="360"/>
      </w:pPr>
      <w:rPr>
        <w:rFonts w:ascii="Wingdings" w:hAnsi="Wingdings" w:cs="Wingdings" w:hint="default"/>
      </w:rPr>
    </w:lvl>
  </w:abstractNum>
  <w:abstractNum w:abstractNumId="17" w15:restartNumberingAfterBreak="0">
    <w:nsid w:val="6137377E"/>
    <w:multiLevelType w:val="hybridMultilevel"/>
    <w:tmpl w:val="F9DE486C"/>
    <w:lvl w:ilvl="0" w:tplc="08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8" w15:restartNumberingAfterBreak="0">
    <w:nsid w:val="7C9B2C3E"/>
    <w:multiLevelType w:val="hybridMultilevel"/>
    <w:tmpl w:val="1A14B6DE"/>
    <w:lvl w:ilvl="0" w:tplc="04090001">
      <w:start w:val="1"/>
      <w:numFmt w:val="bullet"/>
      <w:lvlText w:val=""/>
      <w:lvlJc w:val="left"/>
      <w:pPr>
        <w:ind w:left="1077" w:hanging="360"/>
      </w:pPr>
      <w:rPr>
        <w:rFonts w:ascii="Symbol" w:hAnsi="Symbol" w:cs="Symbol" w:hint="default"/>
      </w:rPr>
    </w:lvl>
    <w:lvl w:ilvl="1" w:tplc="04090003">
      <w:start w:val="1"/>
      <w:numFmt w:val="bullet"/>
      <w:lvlText w:val="o"/>
      <w:lvlJc w:val="left"/>
      <w:pPr>
        <w:ind w:left="1797" w:hanging="360"/>
      </w:pPr>
      <w:rPr>
        <w:rFonts w:ascii="Courier New" w:hAnsi="Courier New" w:cs="Courier New" w:hint="default"/>
      </w:rPr>
    </w:lvl>
    <w:lvl w:ilvl="2" w:tplc="04090005">
      <w:start w:val="1"/>
      <w:numFmt w:val="bullet"/>
      <w:lvlText w:val=""/>
      <w:lvlJc w:val="left"/>
      <w:pPr>
        <w:ind w:left="2517" w:hanging="360"/>
      </w:pPr>
      <w:rPr>
        <w:rFonts w:ascii="Wingdings" w:hAnsi="Wingdings" w:cs="Wingdings" w:hint="default"/>
      </w:rPr>
    </w:lvl>
    <w:lvl w:ilvl="3" w:tplc="04090001">
      <w:start w:val="1"/>
      <w:numFmt w:val="bullet"/>
      <w:lvlText w:val=""/>
      <w:lvlJc w:val="left"/>
      <w:pPr>
        <w:ind w:left="3237" w:hanging="360"/>
      </w:pPr>
      <w:rPr>
        <w:rFonts w:ascii="Symbol" w:hAnsi="Symbol" w:cs="Symbol" w:hint="default"/>
      </w:rPr>
    </w:lvl>
    <w:lvl w:ilvl="4" w:tplc="04090003">
      <w:start w:val="1"/>
      <w:numFmt w:val="bullet"/>
      <w:lvlText w:val="o"/>
      <w:lvlJc w:val="left"/>
      <w:pPr>
        <w:ind w:left="3957" w:hanging="360"/>
      </w:pPr>
      <w:rPr>
        <w:rFonts w:ascii="Courier New" w:hAnsi="Courier New" w:cs="Courier New" w:hint="default"/>
      </w:rPr>
    </w:lvl>
    <w:lvl w:ilvl="5" w:tplc="04090005">
      <w:start w:val="1"/>
      <w:numFmt w:val="bullet"/>
      <w:lvlText w:val=""/>
      <w:lvlJc w:val="left"/>
      <w:pPr>
        <w:ind w:left="4677" w:hanging="360"/>
      </w:pPr>
      <w:rPr>
        <w:rFonts w:ascii="Wingdings" w:hAnsi="Wingdings" w:cs="Wingdings" w:hint="default"/>
      </w:rPr>
    </w:lvl>
    <w:lvl w:ilvl="6" w:tplc="04090001">
      <w:start w:val="1"/>
      <w:numFmt w:val="bullet"/>
      <w:lvlText w:val=""/>
      <w:lvlJc w:val="left"/>
      <w:pPr>
        <w:ind w:left="5397" w:hanging="360"/>
      </w:pPr>
      <w:rPr>
        <w:rFonts w:ascii="Symbol" w:hAnsi="Symbol" w:cs="Symbol" w:hint="default"/>
      </w:rPr>
    </w:lvl>
    <w:lvl w:ilvl="7" w:tplc="04090003">
      <w:start w:val="1"/>
      <w:numFmt w:val="bullet"/>
      <w:lvlText w:val="o"/>
      <w:lvlJc w:val="left"/>
      <w:pPr>
        <w:ind w:left="6117" w:hanging="360"/>
      </w:pPr>
      <w:rPr>
        <w:rFonts w:ascii="Courier New" w:hAnsi="Courier New" w:cs="Courier New" w:hint="default"/>
      </w:rPr>
    </w:lvl>
    <w:lvl w:ilvl="8" w:tplc="04090005">
      <w:start w:val="1"/>
      <w:numFmt w:val="bullet"/>
      <w:lvlText w:val=""/>
      <w:lvlJc w:val="left"/>
      <w:pPr>
        <w:ind w:left="6837" w:hanging="360"/>
      </w:pPr>
      <w:rPr>
        <w:rFonts w:ascii="Wingdings" w:hAnsi="Wingdings" w:cs="Wingdings" w:hint="default"/>
      </w:rPr>
    </w:lvl>
  </w:abstractNum>
  <w:num w:numId="1" w16cid:durableId="250816753">
    <w:abstractNumId w:val="6"/>
  </w:num>
  <w:num w:numId="2" w16cid:durableId="1347750187">
    <w:abstractNumId w:val="2"/>
  </w:num>
  <w:num w:numId="3" w16cid:durableId="1793135156">
    <w:abstractNumId w:val="10"/>
  </w:num>
  <w:num w:numId="4" w16cid:durableId="1938901056">
    <w:abstractNumId w:val="3"/>
  </w:num>
  <w:num w:numId="5" w16cid:durableId="1212959555">
    <w:abstractNumId w:val="1"/>
  </w:num>
  <w:num w:numId="6" w16cid:durableId="109320141">
    <w:abstractNumId w:val="0"/>
  </w:num>
  <w:num w:numId="7" w16cid:durableId="1059134288">
    <w:abstractNumId w:val="7"/>
  </w:num>
  <w:num w:numId="8" w16cid:durableId="1289045766">
    <w:abstractNumId w:val="13"/>
  </w:num>
  <w:num w:numId="9" w16cid:durableId="1698192140">
    <w:abstractNumId w:val="4"/>
  </w:num>
  <w:num w:numId="10" w16cid:durableId="1936473080">
    <w:abstractNumId w:val="18"/>
  </w:num>
  <w:num w:numId="11" w16cid:durableId="1661082210">
    <w:abstractNumId w:val="16"/>
  </w:num>
  <w:num w:numId="12" w16cid:durableId="703755001">
    <w:abstractNumId w:val="14"/>
  </w:num>
  <w:num w:numId="13" w16cid:durableId="2113157987">
    <w:abstractNumId w:val="12"/>
  </w:num>
  <w:num w:numId="14" w16cid:durableId="1723941220">
    <w:abstractNumId w:val="11"/>
  </w:num>
  <w:num w:numId="15" w16cid:durableId="1742561990">
    <w:abstractNumId w:val="9"/>
  </w:num>
  <w:num w:numId="16" w16cid:durableId="1573658428">
    <w:abstractNumId w:val="17"/>
  </w:num>
  <w:num w:numId="17" w16cid:durableId="838353934">
    <w:abstractNumId w:val="5"/>
  </w:num>
  <w:num w:numId="18" w16cid:durableId="1077019530">
    <w:abstractNumId w:val="15"/>
  </w:num>
  <w:num w:numId="19" w16cid:durableId="188574690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5"/>
  <w:embedSystemFonts/>
  <w:proofState w:spelling="clean" w:grammar="clean"/>
  <w:defaultTabStop w:val="720"/>
  <w:doNotHyphenateCaps/>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7918"/>
    <w:rsid w:val="001A7918"/>
    <w:rsid w:val="00297EA7"/>
    <w:rsid w:val="002C1B35"/>
    <w:rsid w:val="003A68A7"/>
    <w:rsid w:val="003D578D"/>
    <w:rsid w:val="004924DD"/>
    <w:rsid w:val="004F6ABB"/>
    <w:rsid w:val="005D20BE"/>
    <w:rsid w:val="00646FEC"/>
    <w:rsid w:val="00665B1D"/>
    <w:rsid w:val="007143F4"/>
    <w:rsid w:val="00865970"/>
    <w:rsid w:val="009C0CD6"/>
    <w:rsid w:val="009C28EE"/>
    <w:rsid w:val="00BA040E"/>
    <w:rsid w:val="00BE4035"/>
    <w:rsid w:val="00D57A6B"/>
    <w:rsid w:val="00FA57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35D28C1"/>
  <w15:docId w15:val="{C443AD98-0B2E-4343-998D-09145C5818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rFonts w:ascii="Calibri" w:hAnsi="Calibri" w:cs="Calibri"/>
      <w:lang w:val="en-US" w:eastAsia="en-US"/>
    </w:rPr>
  </w:style>
  <w:style w:type="paragraph" w:styleId="Heading2">
    <w:name w:val="heading 2"/>
    <w:basedOn w:val="Normal"/>
    <w:link w:val="Heading2Char"/>
    <w:uiPriority w:val="99"/>
    <w:qFormat/>
    <w:pPr>
      <w:widowControl w:val="0"/>
      <w:spacing w:after="0" w:line="240" w:lineRule="auto"/>
      <w:ind w:left="140"/>
      <w:outlineLvl w:val="1"/>
    </w:pPr>
    <w:rPr>
      <w:rFonts w:ascii="Tahoma" w:hAnsi="Tahoma" w:cs="Tahoma"/>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rPr>
      <w:rFonts w:ascii="Tahoma" w:eastAsia="Times New Roman" w:hAnsi="Tahoma" w:cs="Tahoma"/>
      <w:b/>
      <w:bCs/>
      <w:sz w:val="28"/>
      <w:szCs w:val="28"/>
      <w:lang w:val="en-US"/>
    </w:rPr>
  </w:style>
  <w:style w:type="paragraph" w:styleId="ListParagraph">
    <w:name w:val="List Paragraph"/>
    <w:basedOn w:val="Normal"/>
    <w:uiPriority w:val="99"/>
    <w:qFormat/>
    <w:pPr>
      <w:ind w:left="720"/>
    </w:pPr>
  </w:style>
  <w:style w:type="paragraph" w:styleId="BodyText">
    <w:name w:val="Body Text"/>
    <w:basedOn w:val="Normal"/>
    <w:link w:val="BodyTextChar"/>
    <w:uiPriority w:val="99"/>
    <w:pPr>
      <w:widowControl w:val="0"/>
      <w:spacing w:after="0" w:line="240" w:lineRule="auto"/>
      <w:ind w:left="860" w:hanging="360"/>
    </w:pPr>
    <w:rPr>
      <w:rFonts w:ascii="Tahoma" w:hAnsi="Tahoma" w:cs="Tahoma"/>
      <w:sz w:val="28"/>
      <w:szCs w:val="28"/>
    </w:rPr>
  </w:style>
  <w:style w:type="character" w:customStyle="1" w:styleId="BodyTextChar">
    <w:name w:val="Body Text Char"/>
    <w:basedOn w:val="DefaultParagraphFont"/>
    <w:link w:val="BodyText"/>
    <w:uiPriority w:val="99"/>
    <w:rPr>
      <w:rFonts w:ascii="Tahoma" w:eastAsia="Times New Roman" w:hAnsi="Tahoma" w:cs="Tahoma"/>
      <w:sz w:val="28"/>
      <w:szCs w:val="28"/>
      <w:lang w:val="en-US"/>
    </w:rPr>
  </w:style>
  <w:style w:type="character" w:styleId="Hyperlink">
    <w:name w:val="Hyperlink"/>
    <w:basedOn w:val="DefaultParagraphFont"/>
    <w:uiPriority w:val="99"/>
    <w:rPr>
      <w:rFonts w:ascii="Times New Roman" w:hAnsi="Times New Roman" w:cs="Times New Roman"/>
      <w:color w:val="0000FF"/>
      <w:u w:val="single"/>
    </w:rPr>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rPr>
      <w:rFonts w:ascii="Times New Roman" w:hAnsi="Times New Roman" w:cs="Times New Roman"/>
    </w:rPr>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basedOn w:val="DefaultParagraphFont"/>
    <w:link w:val="Footer"/>
    <w:uiPriority w:val="99"/>
    <w:rPr>
      <w:rFonts w:ascii="Times New Roman" w:hAnsi="Times New Roman" w:cs="Times New Roman"/>
    </w:rPr>
  </w:style>
  <w:style w:type="character" w:styleId="CommentReference">
    <w:name w:val="annotation reference"/>
    <w:basedOn w:val="DefaultParagraphFont"/>
    <w:uiPriority w:val="99"/>
    <w:rPr>
      <w:rFonts w:ascii="Times New Roman" w:hAnsi="Times New Roman" w:cs="Times New Roman"/>
      <w:sz w:val="16"/>
      <w:szCs w:val="16"/>
    </w:rPr>
  </w:style>
  <w:style w:type="paragraph" w:styleId="CommentText">
    <w:name w:val="annotation text"/>
    <w:basedOn w:val="Normal"/>
    <w:link w:val="CommentTextChar"/>
    <w:uiPriority w:val="99"/>
    <w:pPr>
      <w:spacing w:line="240" w:lineRule="auto"/>
    </w:pPr>
    <w:rPr>
      <w:sz w:val="20"/>
      <w:szCs w:val="20"/>
    </w:rPr>
  </w:style>
  <w:style w:type="character" w:customStyle="1" w:styleId="CommentTextChar">
    <w:name w:val="Comment Text Char"/>
    <w:basedOn w:val="DefaultParagraphFont"/>
    <w:link w:val="CommentText"/>
    <w:uiPriority w:val="99"/>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rPr>
      <w:b/>
      <w:bCs/>
    </w:rPr>
  </w:style>
  <w:style w:type="character" w:customStyle="1" w:styleId="CommentSubjectChar">
    <w:name w:val="Comment Subject Char"/>
    <w:basedOn w:val="CommentTextChar"/>
    <w:link w:val="CommentSubject"/>
    <w:uiPriority w:val="99"/>
    <w:rPr>
      <w:rFonts w:ascii="Times New Roman" w:hAnsi="Times New Roman" w:cs="Times New Roman"/>
      <w:b/>
      <w:bCs/>
      <w:sz w:val="20"/>
      <w:szCs w:val="20"/>
    </w:rPr>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3</Pages>
  <Words>842</Words>
  <Characters>4803</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lpstr>
    </vt:vector>
  </TitlesOfParts>
  <Company>Grizli777</Company>
  <LinksUpToDate>false</LinksUpToDate>
  <CharactersWithSpaces>5634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Vivienne</dc:creator>
  <cp:keywords/>
  <dc:description/>
  <cp:lastModifiedBy>Lesley Mathieson</cp:lastModifiedBy>
  <cp:revision>2</cp:revision>
  <dcterms:created xsi:type="dcterms:W3CDTF">2023-08-10T13:17:00Z</dcterms:created>
  <dcterms:modified xsi:type="dcterms:W3CDTF">2023-08-10T13:17:00Z</dcterms:modified>
</cp:coreProperties>
</file>