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14F0" w14:textId="2C0B4ABC" w:rsidR="003E05B6" w:rsidRPr="003E05B6" w:rsidRDefault="003E05B6" w:rsidP="003E05B6">
      <w:pPr>
        <w:shd w:val="clear" w:color="auto" w:fill="FFFFFF"/>
        <w:spacing w:before="150" w:after="150" w:line="240" w:lineRule="auto"/>
        <w:jc w:val="center"/>
        <w:outlineLvl w:val="1"/>
        <w:rPr>
          <w:rFonts w:ascii="Calibri" w:eastAsia="Times New Roman" w:hAnsi="Calibri" w:cs="Times New Roman"/>
          <w:b/>
          <w:bCs/>
          <w:color w:val="000000"/>
          <w:sz w:val="24"/>
          <w:szCs w:val="24"/>
          <w:lang w:eastAsia="en-GB"/>
        </w:rPr>
      </w:pPr>
      <w:r w:rsidRPr="003E05B6">
        <w:rPr>
          <w:rFonts w:ascii="Calibri" w:eastAsia="Times New Roman" w:hAnsi="Calibri" w:cs="Times New Roman"/>
          <w:b/>
          <w:bCs/>
          <w:color w:val="000000"/>
          <w:sz w:val="24"/>
          <w:szCs w:val="24"/>
          <w:lang w:eastAsia="en-GB"/>
        </w:rPr>
        <w:t>Northampton Activity on Referral Scheme</w:t>
      </w:r>
    </w:p>
    <w:p w14:paraId="55CDEDEA"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b/>
          <w:bCs/>
          <w:color w:val="000000"/>
          <w:sz w:val="24"/>
          <w:szCs w:val="24"/>
          <w:lang w:eastAsia="en-GB"/>
        </w:rPr>
        <w:t>A Quick Guide for Patients</w:t>
      </w:r>
    </w:p>
    <w:p w14:paraId="582D02B9"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Activity on Referral (</w:t>
      </w:r>
      <w:proofErr w:type="spellStart"/>
      <w:r w:rsidRPr="003E05B6">
        <w:rPr>
          <w:rFonts w:ascii="Calibri" w:eastAsia="Times New Roman" w:hAnsi="Calibri" w:cs="Times New Roman"/>
          <w:color w:val="000000"/>
          <w:sz w:val="24"/>
          <w:szCs w:val="24"/>
          <w:lang w:eastAsia="en-GB"/>
        </w:rPr>
        <w:t>AoR</w:t>
      </w:r>
      <w:proofErr w:type="spellEnd"/>
      <w:r w:rsidRPr="003E05B6">
        <w:rPr>
          <w:rFonts w:ascii="Calibri" w:eastAsia="Times New Roman" w:hAnsi="Calibri" w:cs="Times New Roman"/>
          <w:color w:val="000000"/>
          <w:sz w:val="24"/>
          <w:szCs w:val="24"/>
          <w:lang w:eastAsia="en-GB"/>
        </w:rPr>
        <w:t xml:space="preserve">) is a countrywide fitness scheme which is available to join through your GP, Practice Nurse or Health Visitor.  The scheme is based around a reduced rate leisure membership and combined </w:t>
      </w:r>
      <w:proofErr w:type="gramStart"/>
      <w:r w:rsidRPr="003E05B6">
        <w:rPr>
          <w:rFonts w:ascii="Calibri" w:eastAsia="Times New Roman" w:hAnsi="Calibri" w:cs="Times New Roman"/>
          <w:color w:val="000000"/>
          <w:sz w:val="24"/>
          <w:szCs w:val="24"/>
          <w:lang w:eastAsia="en-GB"/>
        </w:rPr>
        <w:t>12 week</w:t>
      </w:r>
      <w:proofErr w:type="gramEnd"/>
      <w:r w:rsidRPr="003E05B6">
        <w:rPr>
          <w:rFonts w:ascii="Calibri" w:eastAsia="Times New Roman" w:hAnsi="Calibri" w:cs="Times New Roman"/>
          <w:color w:val="000000"/>
          <w:sz w:val="24"/>
          <w:szCs w:val="24"/>
          <w:lang w:eastAsia="en-GB"/>
        </w:rPr>
        <w:t xml:space="preserve"> programme of physical activity.</w:t>
      </w:r>
    </w:p>
    <w:p w14:paraId="51CE4F71"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b/>
          <w:bCs/>
          <w:color w:val="000000"/>
          <w:sz w:val="24"/>
          <w:szCs w:val="24"/>
          <w:lang w:eastAsia="en-GB"/>
        </w:rPr>
        <w:t>Who is Eligible?</w:t>
      </w:r>
    </w:p>
    <w:p w14:paraId="72CA92E4"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Activity on Referral is available to people over 16 years of age who are currently inactive. Patients can be referred for a range of reasons including; </w:t>
      </w:r>
      <w:r w:rsidRPr="003E05B6">
        <w:rPr>
          <w:rFonts w:ascii="Calibri" w:eastAsia="Times New Roman" w:hAnsi="Calibri" w:cs="Times New Roman"/>
          <w:color w:val="000000"/>
          <w:sz w:val="24"/>
          <w:szCs w:val="24"/>
          <w:u w:val="single"/>
          <w:lang w:eastAsia="en-GB"/>
        </w:rPr>
        <w:t>being overweight/obese, issues with smoking, those suffering from depression, anxiety, mild bone and joint problems, patients with Parkinson, MS, diabetes, asthma, hypertension and back pain</w:t>
      </w:r>
      <w:r w:rsidRPr="003E05B6">
        <w:rPr>
          <w:rFonts w:ascii="Calibri" w:eastAsia="Times New Roman" w:hAnsi="Calibri" w:cs="Times New Roman"/>
          <w:color w:val="000000"/>
          <w:sz w:val="24"/>
          <w:szCs w:val="24"/>
          <w:lang w:eastAsia="en-GB"/>
        </w:rPr>
        <w:t>.</w:t>
      </w:r>
    </w:p>
    <w:p w14:paraId="607223CC"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b/>
          <w:bCs/>
          <w:color w:val="000000"/>
          <w:sz w:val="24"/>
          <w:szCs w:val="24"/>
          <w:lang w:eastAsia="en-GB"/>
        </w:rPr>
        <w:t xml:space="preserve">If you would like to be referred to this activity </w:t>
      </w:r>
      <w:proofErr w:type="gramStart"/>
      <w:r w:rsidRPr="003E05B6">
        <w:rPr>
          <w:rFonts w:ascii="Calibri" w:eastAsia="Times New Roman" w:hAnsi="Calibri" w:cs="Times New Roman"/>
          <w:b/>
          <w:bCs/>
          <w:color w:val="000000"/>
          <w:sz w:val="24"/>
          <w:szCs w:val="24"/>
          <w:lang w:eastAsia="en-GB"/>
        </w:rPr>
        <w:t>scheme</w:t>
      </w:r>
      <w:proofErr w:type="gramEnd"/>
      <w:r w:rsidRPr="003E05B6">
        <w:rPr>
          <w:rFonts w:ascii="Calibri" w:eastAsia="Times New Roman" w:hAnsi="Calibri" w:cs="Times New Roman"/>
          <w:b/>
          <w:bCs/>
          <w:color w:val="000000"/>
          <w:sz w:val="24"/>
          <w:szCs w:val="24"/>
          <w:lang w:eastAsia="en-GB"/>
        </w:rPr>
        <w:t xml:space="preserve"> please email your name and DOB with the subject “</w:t>
      </w:r>
      <w:proofErr w:type="spellStart"/>
      <w:r w:rsidRPr="003E05B6">
        <w:rPr>
          <w:rFonts w:ascii="Calibri" w:eastAsia="Times New Roman" w:hAnsi="Calibri" w:cs="Times New Roman"/>
          <w:b/>
          <w:bCs/>
          <w:color w:val="000000"/>
          <w:sz w:val="24"/>
          <w:szCs w:val="24"/>
          <w:lang w:eastAsia="en-GB"/>
        </w:rPr>
        <w:t>AoR</w:t>
      </w:r>
      <w:proofErr w:type="spellEnd"/>
      <w:r w:rsidRPr="003E05B6">
        <w:rPr>
          <w:rFonts w:ascii="Calibri" w:eastAsia="Times New Roman" w:hAnsi="Calibri" w:cs="Times New Roman"/>
          <w:b/>
          <w:bCs/>
          <w:color w:val="000000"/>
          <w:sz w:val="24"/>
          <w:szCs w:val="24"/>
          <w:lang w:eastAsia="en-GB"/>
        </w:rPr>
        <w:t>” to our referral secretaries at:</w:t>
      </w:r>
    </w:p>
    <w:p w14:paraId="15D42367" w14:textId="77777777" w:rsidR="003E05B6" w:rsidRPr="003E05B6" w:rsidRDefault="003E05B6" w:rsidP="003E05B6">
      <w:pPr>
        <w:shd w:val="clear" w:color="auto" w:fill="FFFFFF"/>
        <w:spacing w:before="150" w:after="150" w:line="240" w:lineRule="auto"/>
        <w:rPr>
          <w:rFonts w:ascii="Calibri" w:eastAsia="Times New Roman" w:hAnsi="Calibri" w:cs="Times New Roman"/>
          <w:i/>
          <w:color w:val="000000"/>
          <w:sz w:val="24"/>
          <w:szCs w:val="24"/>
          <w:lang w:eastAsia="en-GB"/>
        </w:rPr>
      </w:pPr>
      <w:r w:rsidRPr="003E05B6">
        <w:rPr>
          <w:rFonts w:ascii="Calibri" w:eastAsia="Times New Roman" w:hAnsi="Calibri" w:cs="Times New Roman"/>
          <w:i/>
          <w:color w:val="000000"/>
          <w:sz w:val="24"/>
          <w:szCs w:val="24"/>
          <w:lang w:eastAsia="en-GB"/>
        </w:rPr>
        <w:t>“INPUT RELEVANT SURGERY CONTACT DETAILS”</w:t>
      </w:r>
    </w:p>
    <w:p w14:paraId="065ED52D"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By emailing the practice you are consenting for us to share the following information with Trilogy Gym:</w:t>
      </w:r>
    </w:p>
    <w:p w14:paraId="7F24E002" w14:textId="77777777" w:rsidR="003E05B6" w:rsidRPr="003E05B6" w:rsidRDefault="003E05B6" w:rsidP="003E05B6">
      <w:pPr>
        <w:numPr>
          <w:ilvl w:val="0"/>
          <w:numId w:val="35"/>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Your Name</w:t>
      </w:r>
    </w:p>
    <w:p w14:paraId="44B2A390" w14:textId="77777777" w:rsidR="003E05B6" w:rsidRPr="003E05B6" w:rsidRDefault="003E05B6" w:rsidP="003E05B6">
      <w:pPr>
        <w:numPr>
          <w:ilvl w:val="0"/>
          <w:numId w:val="35"/>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Your Date of Birth</w:t>
      </w:r>
    </w:p>
    <w:p w14:paraId="1439A874" w14:textId="77777777" w:rsidR="003E05B6" w:rsidRPr="003E05B6" w:rsidRDefault="003E05B6" w:rsidP="003E05B6">
      <w:pPr>
        <w:numPr>
          <w:ilvl w:val="0"/>
          <w:numId w:val="35"/>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Tel Number</w:t>
      </w:r>
    </w:p>
    <w:p w14:paraId="03001527" w14:textId="77777777" w:rsidR="003E05B6" w:rsidRPr="003E05B6" w:rsidRDefault="003E05B6" w:rsidP="003E05B6">
      <w:pPr>
        <w:numPr>
          <w:ilvl w:val="0"/>
          <w:numId w:val="35"/>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Email contact if applicable</w:t>
      </w:r>
    </w:p>
    <w:p w14:paraId="353836AF" w14:textId="77777777" w:rsidR="003E05B6" w:rsidRPr="003E05B6" w:rsidRDefault="003E05B6" w:rsidP="003E05B6">
      <w:pPr>
        <w:numPr>
          <w:ilvl w:val="0"/>
          <w:numId w:val="35"/>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Health condition as reason for referral</w:t>
      </w:r>
    </w:p>
    <w:p w14:paraId="4896B649" w14:textId="77777777" w:rsidR="003E05B6" w:rsidRPr="003E05B6" w:rsidRDefault="003E05B6" w:rsidP="003E05B6">
      <w:pPr>
        <w:numPr>
          <w:ilvl w:val="0"/>
          <w:numId w:val="35"/>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Current medication</w:t>
      </w:r>
    </w:p>
    <w:p w14:paraId="58DBEFC6"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The information provided will only be used as part of the Activity on Referral scheme to ensure that the scheme is delivered within the County standard protocol guidelines. All data will be stored securely.</w:t>
      </w:r>
    </w:p>
    <w:p w14:paraId="088A764B"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b/>
          <w:bCs/>
          <w:color w:val="000000"/>
          <w:sz w:val="24"/>
          <w:szCs w:val="24"/>
          <w:lang w:eastAsia="en-GB"/>
        </w:rPr>
        <w:t>What happens next……</w:t>
      </w:r>
    </w:p>
    <w:p w14:paraId="42E8DC49"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The Healthcare professional from our practice will securely email the completed referral form with your medical details on to Trilogy Leisure.</w:t>
      </w:r>
    </w:p>
    <w:p w14:paraId="7A57A978" w14:textId="020EC72E" w:rsid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 xml:space="preserve">Trilogy staff will </w:t>
      </w:r>
      <w:proofErr w:type="gramStart"/>
      <w:r w:rsidRPr="003E05B6">
        <w:rPr>
          <w:rFonts w:ascii="Calibri" w:eastAsia="Times New Roman" w:hAnsi="Calibri" w:cs="Times New Roman"/>
          <w:color w:val="000000"/>
          <w:sz w:val="24"/>
          <w:szCs w:val="24"/>
          <w:lang w:eastAsia="en-GB"/>
        </w:rPr>
        <w:t>make contact with</w:t>
      </w:r>
      <w:proofErr w:type="gramEnd"/>
      <w:r w:rsidRPr="003E05B6">
        <w:rPr>
          <w:rFonts w:ascii="Calibri" w:eastAsia="Times New Roman" w:hAnsi="Calibri" w:cs="Times New Roman"/>
          <w:color w:val="000000"/>
          <w:sz w:val="24"/>
          <w:szCs w:val="24"/>
          <w:lang w:eastAsia="en-GB"/>
        </w:rPr>
        <w:t xml:space="preserve"> you within 5 working days.  You will be offered a consultation appointment within 7 days after Trilogy make contact.</w:t>
      </w:r>
    </w:p>
    <w:p w14:paraId="0BFBF3C0" w14:textId="5BC2BD87" w:rsid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p>
    <w:p w14:paraId="58EDDE64" w14:textId="387984A3" w:rsid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p>
    <w:p w14:paraId="28E220AE" w14:textId="060C8749" w:rsid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p>
    <w:p w14:paraId="29AEA75B" w14:textId="2C570B80" w:rsid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p>
    <w:p w14:paraId="2261053E"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p>
    <w:p w14:paraId="100D4F57" w14:textId="77777777" w:rsidR="003E05B6" w:rsidRPr="003E05B6" w:rsidRDefault="003E05B6" w:rsidP="003E05B6">
      <w:pPr>
        <w:spacing w:after="160" w:line="259" w:lineRule="auto"/>
        <w:rPr>
          <w:rFonts w:ascii="Calibri" w:eastAsia="Calibri" w:hAnsi="Calibri" w:cs="Times New Roman"/>
          <w:b/>
          <w:color w:val="000000"/>
          <w:sz w:val="24"/>
          <w:szCs w:val="24"/>
        </w:rPr>
      </w:pPr>
      <w:r w:rsidRPr="003E05B6">
        <w:rPr>
          <w:rFonts w:ascii="Calibri" w:eastAsia="Calibri" w:hAnsi="Calibri" w:cs="Times New Roman"/>
          <w:b/>
          <w:color w:val="000000"/>
          <w:sz w:val="24"/>
          <w:szCs w:val="24"/>
        </w:rPr>
        <w:lastRenderedPageBreak/>
        <w:t>STAYING FIT TOGETHER IN A SAFE ENVIRONMENT</w:t>
      </w:r>
    </w:p>
    <w:p w14:paraId="69A98210" w14:textId="77777777" w:rsidR="003E05B6" w:rsidRPr="003E05B6" w:rsidRDefault="003E05B6" w:rsidP="003E05B6">
      <w:pPr>
        <w:spacing w:after="160" w:line="259" w:lineRule="auto"/>
        <w:rPr>
          <w:rFonts w:ascii="Calibri" w:eastAsia="Calibri" w:hAnsi="Calibri" w:cs="Times New Roman"/>
          <w:color w:val="000000"/>
          <w:sz w:val="24"/>
          <w:szCs w:val="24"/>
        </w:rPr>
      </w:pPr>
      <w:r w:rsidRPr="003E05B6">
        <w:rPr>
          <w:rFonts w:ascii="Calibri" w:eastAsia="Calibri" w:hAnsi="Calibri" w:cs="Times New Roman"/>
          <w:color w:val="000000"/>
          <w:sz w:val="24"/>
          <w:szCs w:val="24"/>
        </w:rPr>
        <w:t xml:space="preserve">Due to Covid-19, Trilogy have introduced a number of changes for the safety of its customers and staff </w:t>
      </w:r>
      <w:proofErr w:type="gramStart"/>
      <w:r w:rsidRPr="003E05B6">
        <w:rPr>
          <w:rFonts w:ascii="Calibri" w:eastAsia="Calibri" w:hAnsi="Calibri" w:cs="Times New Roman"/>
          <w:color w:val="000000"/>
          <w:sz w:val="24"/>
          <w:szCs w:val="24"/>
        </w:rPr>
        <w:t>including:</w:t>
      </w:r>
      <w:proofErr w:type="gramEnd"/>
      <w:r w:rsidRPr="003E05B6">
        <w:rPr>
          <w:rFonts w:ascii="Calibri" w:eastAsia="Calibri" w:hAnsi="Calibri" w:cs="Times New Roman"/>
          <w:color w:val="000000"/>
          <w:sz w:val="24"/>
          <w:szCs w:val="24"/>
        </w:rPr>
        <w:t xml:space="preserve"> increased cleaning, sanitizing stations, bookable slots (for certain activities) to control numbers and maintain social distancing.  Please follow the link for more information   </w:t>
      </w:r>
      <w:hyperlink r:id="rId11" w:history="1">
        <w:r w:rsidRPr="003E05B6">
          <w:rPr>
            <w:rFonts w:ascii="Calibri" w:eastAsia="Calibri" w:hAnsi="Calibri" w:cs="Times New Roman"/>
            <w:color w:val="0563C1"/>
            <w:sz w:val="24"/>
            <w:szCs w:val="24"/>
            <w:u w:val="single"/>
          </w:rPr>
          <w:t>https://www.trilogyleisure.co.uk/welcoming-you-back/</w:t>
        </w:r>
      </w:hyperlink>
    </w:p>
    <w:p w14:paraId="26EF8844" w14:textId="2E4E500E" w:rsidR="003E05B6" w:rsidRPr="003E05B6" w:rsidRDefault="003E05B6" w:rsidP="003E05B6">
      <w:pPr>
        <w:spacing w:after="160" w:line="259" w:lineRule="auto"/>
        <w:rPr>
          <w:rFonts w:ascii="Calibri" w:eastAsia="Calibri" w:hAnsi="Calibri" w:cs="Times New Roman"/>
          <w:color w:val="000000"/>
          <w:sz w:val="24"/>
          <w:szCs w:val="24"/>
        </w:rPr>
      </w:pPr>
      <w:r w:rsidRPr="003E05B6">
        <w:rPr>
          <w:rFonts w:ascii="Calibri" w:eastAsia="Calibri" w:hAnsi="Calibri" w:cs="Times New Roman"/>
          <w:color w:val="000000"/>
          <w:sz w:val="24"/>
          <w:szCs w:val="24"/>
        </w:rPr>
        <w:t xml:space="preserve">In </w:t>
      </w:r>
      <w:proofErr w:type="gramStart"/>
      <w:r w:rsidRPr="003E05B6">
        <w:rPr>
          <w:rFonts w:ascii="Calibri" w:eastAsia="Calibri" w:hAnsi="Calibri" w:cs="Times New Roman"/>
          <w:color w:val="000000"/>
          <w:sz w:val="24"/>
          <w:szCs w:val="24"/>
        </w:rPr>
        <w:t>addition</w:t>
      </w:r>
      <w:proofErr w:type="gramEnd"/>
      <w:r w:rsidRPr="003E05B6">
        <w:rPr>
          <w:rFonts w:ascii="Calibri" w:eastAsia="Calibri" w:hAnsi="Calibri" w:cs="Times New Roman"/>
          <w:color w:val="000000"/>
          <w:sz w:val="24"/>
          <w:szCs w:val="24"/>
        </w:rPr>
        <w:t xml:space="preserve"> why not see for yourself, please watch this short video which demonstrates the changes.  </w:t>
      </w:r>
      <w:hyperlink r:id="rId12" w:history="1">
        <w:r w:rsidRPr="003E05B6">
          <w:rPr>
            <w:rFonts w:ascii="Calibri" w:eastAsia="Calibri" w:hAnsi="Calibri" w:cs="Times New Roman"/>
            <w:color w:val="000000"/>
            <w:sz w:val="24"/>
            <w:szCs w:val="24"/>
            <w:u w:val="single"/>
          </w:rPr>
          <w:t>https://vimeo.com/447130185</w:t>
        </w:r>
      </w:hyperlink>
    </w:p>
    <w:p w14:paraId="4E4B541F"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p>
    <w:p w14:paraId="3AE704AD"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 xml:space="preserve">You will be able to access a </w:t>
      </w:r>
      <w:proofErr w:type="gramStart"/>
      <w:r w:rsidRPr="003E05B6">
        <w:rPr>
          <w:rFonts w:ascii="Calibri" w:eastAsia="Times New Roman" w:hAnsi="Calibri" w:cs="Times New Roman"/>
          <w:color w:val="000000"/>
          <w:sz w:val="24"/>
          <w:szCs w:val="24"/>
          <w:lang w:eastAsia="en-GB"/>
        </w:rPr>
        <w:t>12 week</w:t>
      </w:r>
      <w:proofErr w:type="gramEnd"/>
      <w:r w:rsidRPr="003E05B6">
        <w:rPr>
          <w:rFonts w:ascii="Calibri" w:eastAsia="Times New Roman" w:hAnsi="Calibri" w:cs="Times New Roman"/>
          <w:color w:val="000000"/>
          <w:sz w:val="24"/>
          <w:szCs w:val="24"/>
          <w:lang w:eastAsia="en-GB"/>
        </w:rPr>
        <w:t xml:space="preserve"> exercise programme and have access to five leisure centres during the 12 weeks:</w:t>
      </w:r>
    </w:p>
    <w:p w14:paraId="4BAB2B67" w14:textId="77777777" w:rsidR="003E05B6" w:rsidRPr="003E05B6" w:rsidRDefault="003E05B6" w:rsidP="003E05B6">
      <w:pPr>
        <w:numPr>
          <w:ilvl w:val="0"/>
          <w:numId w:val="36"/>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Lings Forum Leisure Centre</w:t>
      </w:r>
    </w:p>
    <w:p w14:paraId="00ACDDFF" w14:textId="77777777" w:rsidR="003E05B6" w:rsidRPr="003E05B6" w:rsidRDefault="003E05B6" w:rsidP="003E05B6">
      <w:pPr>
        <w:numPr>
          <w:ilvl w:val="0"/>
          <w:numId w:val="36"/>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Danes Camp Leisure Centre</w:t>
      </w:r>
    </w:p>
    <w:p w14:paraId="02CD2F5F" w14:textId="77777777" w:rsidR="003E05B6" w:rsidRPr="003E05B6" w:rsidRDefault="003E05B6" w:rsidP="003E05B6">
      <w:pPr>
        <w:numPr>
          <w:ilvl w:val="0"/>
          <w:numId w:val="36"/>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Mounts Baths Leisure Centre</w:t>
      </w:r>
    </w:p>
    <w:p w14:paraId="149EF7AD" w14:textId="77777777" w:rsidR="003E05B6" w:rsidRPr="003E05B6" w:rsidRDefault="003E05B6" w:rsidP="003E05B6">
      <w:pPr>
        <w:numPr>
          <w:ilvl w:val="0"/>
          <w:numId w:val="36"/>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Duston Sports Leisure Centre</w:t>
      </w:r>
    </w:p>
    <w:p w14:paraId="3190749C" w14:textId="77777777" w:rsidR="003E05B6" w:rsidRPr="003E05B6" w:rsidRDefault="003E05B6" w:rsidP="003E05B6">
      <w:pPr>
        <w:numPr>
          <w:ilvl w:val="0"/>
          <w:numId w:val="36"/>
        </w:num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Cripps Recreation Centre (Northampton General Hospital Grounds)</w:t>
      </w:r>
    </w:p>
    <w:p w14:paraId="0DD65E2D"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Patients will be able to use the fitness facilities at their convenience, with specifically designed exercise programmes to meet their exercise needs. Suitably qualified staff will prepare a bespoke programme of exercise for you after an initial discussion.</w:t>
      </w:r>
    </w:p>
    <w:p w14:paraId="73E7A9D7"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color w:val="000000"/>
          <w:sz w:val="24"/>
          <w:szCs w:val="24"/>
          <w:lang w:eastAsia="en-GB"/>
        </w:rPr>
        <w:t>Staff will be on hand to support you at any time and will meet on a prearranged dates after 6 weeks to monitor your progress and at 12 weeks/programme completion.  On completion, you will be provided with advice on how to continue with regular physical activity.</w:t>
      </w:r>
    </w:p>
    <w:p w14:paraId="196B9C39"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b/>
          <w:bCs/>
          <w:color w:val="000000"/>
          <w:sz w:val="24"/>
          <w:szCs w:val="24"/>
          <w:lang w:eastAsia="en-GB"/>
        </w:rPr>
        <w:t>COST:</w:t>
      </w:r>
    </w:p>
    <w:p w14:paraId="5055035C"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b/>
          <w:bCs/>
          <w:color w:val="000000"/>
          <w:sz w:val="24"/>
          <w:szCs w:val="24"/>
          <w:lang w:eastAsia="en-GB"/>
        </w:rPr>
        <w:t>Consultation Fee</w:t>
      </w:r>
      <w:r w:rsidRPr="003E05B6">
        <w:rPr>
          <w:rFonts w:ascii="Calibri" w:eastAsia="Times New Roman" w:hAnsi="Calibri" w:cs="Times New Roman"/>
          <w:color w:val="000000"/>
          <w:sz w:val="24"/>
          <w:szCs w:val="24"/>
          <w:lang w:eastAsia="en-GB"/>
        </w:rPr>
        <w:t xml:space="preserve"> - £20.00 (fee includes consultation meetings with </w:t>
      </w:r>
      <w:proofErr w:type="spellStart"/>
      <w:r w:rsidRPr="003E05B6">
        <w:rPr>
          <w:rFonts w:ascii="Calibri" w:eastAsia="Times New Roman" w:hAnsi="Calibri" w:cs="Times New Roman"/>
          <w:color w:val="000000"/>
          <w:sz w:val="24"/>
          <w:szCs w:val="24"/>
          <w:lang w:eastAsia="en-GB"/>
        </w:rPr>
        <w:t>AoR</w:t>
      </w:r>
      <w:proofErr w:type="spellEnd"/>
      <w:r w:rsidRPr="003E05B6">
        <w:rPr>
          <w:rFonts w:ascii="Calibri" w:eastAsia="Times New Roman" w:hAnsi="Calibri" w:cs="Times New Roman"/>
          <w:color w:val="000000"/>
          <w:sz w:val="24"/>
          <w:szCs w:val="24"/>
          <w:lang w:eastAsia="en-GB"/>
        </w:rPr>
        <w:t xml:space="preserve"> exercise professional at 1, 6 &amp; 12 weeks)</w:t>
      </w:r>
    </w:p>
    <w:p w14:paraId="686EB34A" w14:textId="6A0A04A8"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b/>
          <w:bCs/>
          <w:color w:val="000000"/>
          <w:sz w:val="24"/>
          <w:szCs w:val="24"/>
          <w:lang w:eastAsia="en-GB"/>
        </w:rPr>
        <w:t>Scheme Cost</w:t>
      </w:r>
      <w:r w:rsidRPr="003E05B6">
        <w:rPr>
          <w:rFonts w:ascii="Calibri" w:eastAsia="Times New Roman" w:hAnsi="Calibri" w:cs="Times New Roman"/>
          <w:color w:val="000000"/>
          <w:sz w:val="24"/>
          <w:szCs w:val="24"/>
          <w:lang w:eastAsia="en-GB"/>
        </w:rPr>
        <w:t> - £</w:t>
      </w:r>
      <w:r w:rsidR="00D367AC">
        <w:rPr>
          <w:rFonts w:ascii="Calibri" w:eastAsia="Times New Roman" w:hAnsi="Calibri" w:cs="Times New Roman"/>
          <w:color w:val="000000"/>
          <w:sz w:val="24"/>
          <w:szCs w:val="24"/>
          <w:lang w:eastAsia="en-GB"/>
        </w:rPr>
        <w:t>22</w:t>
      </w:r>
      <w:r w:rsidRPr="003E05B6">
        <w:rPr>
          <w:rFonts w:ascii="Calibri" w:eastAsia="Times New Roman" w:hAnsi="Calibri" w:cs="Times New Roman"/>
          <w:color w:val="000000"/>
          <w:sz w:val="24"/>
          <w:szCs w:val="24"/>
          <w:lang w:eastAsia="en-GB"/>
        </w:rPr>
        <w:t xml:space="preserve"> per month, direct debit for 3 months committed membership</w:t>
      </w:r>
    </w:p>
    <w:p w14:paraId="79E11A09"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b/>
          <w:bCs/>
          <w:i/>
          <w:iCs/>
          <w:color w:val="000000"/>
          <w:sz w:val="24"/>
          <w:szCs w:val="24"/>
          <w:lang w:eastAsia="en-GB"/>
        </w:rPr>
        <w:t>Please note this is a saving of £8.50 per month in comparison to one of our similar   membership packages (£26 per month committed for 12 months)!</w:t>
      </w:r>
    </w:p>
    <w:p w14:paraId="4BB0CAA6" w14:textId="77777777" w:rsidR="003E05B6" w:rsidRPr="003E05B6" w:rsidRDefault="003E05B6" w:rsidP="003E05B6">
      <w:pPr>
        <w:shd w:val="clear" w:color="auto" w:fill="FFFFFF"/>
        <w:spacing w:before="150" w:after="150" w:line="240" w:lineRule="auto"/>
        <w:rPr>
          <w:rFonts w:ascii="Calibri" w:eastAsia="Times New Roman" w:hAnsi="Calibri" w:cs="Times New Roman"/>
          <w:color w:val="000000"/>
          <w:sz w:val="24"/>
          <w:szCs w:val="24"/>
          <w:lang w:eastAsia="en-GB"/>
        </w:rPr>
      </w:pPr>
      <w:r w:rsidRPr="003E05B6">
        <w:rPr>
          <w:rFonts w:ascii="Calibri" w:eastAsia="Times New Roman" w:hAnsi="Calibri" w:cs="Times New Roman"/>
          <w:b/>
          <w:bCs/>
          <w:color w:val="000000"/>
          <w:sz w:val="24"/>
          <w:szCs w:val="24"/>
          <w:lang w:eastAsia="en-GB"/>
        </w:rPr>
        <w:t>Scheme Entitlement</w:t>
      </w:r>
      <w:r w:rsidRPr="003E05B6">
        <w:rPr>
          <w:rFonts w:ascii="Calibri" w:eastAsia="Times New Roman" w:hAnsi="Calibri" w:cs="Times New Roman"/>
          <w:color w:val="000000"/>
          <w:sz w:val="24"/>
          <w:szCs w:val="24"/>
          <w:lang w:eastAsia="en-GB"/>
        </w:rPr>
        <w:t> –</w:t>
      </w:r>
      <w:r w:rsidRPr="003E05B6">
        <w:rPr>
          <w:rFonts w:ascii="Calibri" w:eastAsia="Times New Roman" w:hAnsi="Calibri" w:cs="Times New Roman"/>
          <w:b/>
          <w:color w:val="000000"/>
          <w:sz w:val="24"/>
          <w:szCs w:val="24"/>
          <w:lang w:eastAsia="en-GB"/>
        </w:rPr>
        <w:t>Unlimited use</w:t>
      </w:r>
      <w:r w:rsidRPr="003E05B6">
        <w:rPr>
          <w:rFonts w:ascii="Calibri" w:eastAsia="Times New Roman" w:hAnsi="Calibri" w:cs="Times New Roman"/>
          <w:color w:val="000000"/>
          <w:sz w:val="24"/>
          <w:szCs w:val="24"/>
          <w:lang w:eastAsia="en-GB"/>
        </w:rPr>
        <w:t xml:space="preserve"> of all </w:t>
      </w:r>
      <w:r w:rsidRPr="003E05B6">
        <w:rPr>
          <w:rFonts w:ascii="Calibri" w:eastAsia="Times New Roman" w:hAnsi="Calibri" w:cs="Times New Roman"/>
          <w:b/>
          <w:color w:val="000000"/>
          <w:sz w:val="24"/>
          <w:szCs w:val="24"/>
          <w:lang w:eastAsia="en-GB"/>
        </w:rPr>
        <w:t>FIVE Trilogy gyms</w:t>
      </w:r>
      <w:r w:rsidRPr="003E05B6">
        <w:rPr>
          <w:rFonts w:ascii="Calibri" w:eastAsia="Times New Roman" w:hAnsi="Calibri" w:cs="Times New Roman"/>
          <w:color w:val="000000"/>
          <w:sz w:val="24"/>
          <w:szCs w:val="24"/>
          <w:lang w:eastAsia="en-GB"/>
        </w:rPr>
        <w:t xml:space="preserve"> access to </w:t>
      </w:r>
      <w:r w:rsidRPr="003E05B6">
        <w:rPr>
          <w:rFonts w:ascii="Calibri" w:eastAsia="Times New Roman" w:hAnsi="Calibri" w:cs="Times New Roman"/>
          <w:b/>
          <w:color w:val="000000"/>
          <w:sz w:val="24"/>
          <w:szCs w:val="24"/>
          <w:lang w:eastAsia="en-GB"/>
        </w:rPr>
        <w:t>FOUR swimming pools,</w:t>
      </w:r>
      <w:r w:rsidRPr="003E05B6">
        <w:rPr>
          <w:rFonts w:ascii="Calibri" w:eastAsia="Times New Roman" w:hAnsi="Calibri" w:cs="Times New Roman"/>
          <w:color w:val="000000"/>
          <w:sz w:val="24"/>
          <w:szCs w:val="24"/>
          <w:lang w:eastAsia="en-GB"/>
        </w:rPr>
        <w:t xml:space="preserve"> over </w:t>
      </w:r>
      <w:r w:rsidRPr="003E05B6">
        <w:rPr>
          <w:rFonts w:ascii="Calibri" w:eastAsia="Times New Roman" w:hAnsi="Calibri" w:cs="Times New Roman"/>
          <w:b/>
          <w:color w:val="000000"/>
          <w:sz w:val="24"/>
          <w:szCs w:val="24"/>
          <w:lang w:eastAsia="en-GB"/>
        </w:rPr>
        <w:t>200 fitness classes (including outdoor and online sessions), off peak racket sports,</w:t>
      </w:r>
      <w:r w:rsidRPr="003E05B6">
        <w:rPr>
          <w:rFonts w:ascii="Calibri" w:eastAsia="Times New Roman" w:hAnsi="Calibri" w:cs="Times New Roman"/>
          <w:color w:val="000000"/>
          <w:sz w:val="24"/>
          <w:szCs w:val="24"/>
          <w:lang w:eastAsia="en-GB"/>
        </w:rPr>
        <w:t xml:space="preserve"> </w:t>
      </w:r>
      <w:r w:rsidRPr="003E05B6">
        <w:rPr>
          <w:rFonts w:ascii="Calibri" w:eastAsia="Times New Roman" w:hAnsi="Calibri" w:cs="Times New Roman"/>
          <w:b/>
          <w:color w:val="000000"/>
          <w:sz w:val="24"/>
          <w:szCs w:val="24"/>
          <w:lang w:eastAsia="en-GB"/>
        </w:rPr>
        <w:t>two health suites</w:t>
      </w:r>
      <w:r w:rsidRPr="003E05B6">
        <w:rPr>
          <w:rFonts w:ascii="Calibri" w:eastAsia="Times New Roman" w:hAnsi="Calibri" w:cs="Times New Roman"/>
          <w:color w:val="000000"/>
          <w:sz w:val="24"/>
          <w:szCs w:val="24"/>
          <w:lang w:eastAsia="en-GB"/>
        </w:rPr>
        <w:t xml:space="preserve"> and the </w:t>
      </w:r>
      <w:r w:rsidRPr="003E05B6">
        <w:rPr>
          <w:rFonts w:ascii="Calibri" w:eastAsia="Times New Roman" w:hAnsi="Calibri" w:cs="Times New Roman"/>
          <w:b/>
          <w:color w:val="000000"/>
          <w:sz w:val="24"/>
          <w:szCs w:val="24"/>
          <w:lang w:eastAsia="en-GB"/>
        </w:rPr>
        <w:t>Forum Cinema</w:t>
      </w:r>
      <w:r w:rsidRPr="003E05B6">
        <w:rPr>
          <w:rFonts w:ascii="Calibri" w:eastAsia="Times New Roman" w:hAnsi="Calibri" w:cs="Times New Roman"/>
          <w:color w:val="000000"/>
          <w:sz w:val="24"/>
          <w:szCs w:val="24"/>
          <w:lang w:eastAsia="en-GB"/>
        </w:rPr>
        <w:t>.</w:t>
      </w:r>
    </w:p>
    <w:p w14:paraId="6BDEE0D8" w14:textId="77777777" w:rsidR="00CA4729" w:rsidRPr="00CA4729" w:rsidRDefault="00CA4729" w:rsidP="00CA4729"/>
    <w:p w14:paraId="6064C21E" w14:textId="77777777" w:rsidR="00CA4729" w:rsidRDefault="00CA4729" w:rsidP="0082725B"/>
    <w:p w14:paraId="1477D849" w14:textId="77777777" w:rsidR="00CA4729" w:rsidRDefault="00CA4729" w:rsidP="0082725B"/>
    <w:p w14:paraId="54B124C3" w14:textId="77777777" w:rsidR="00CA4729" w:rsidRPr="0082725B" w:rsidRDefault="00CA4729" w:rsidP="0082725B"/>
    <w:sectPr w:rsidR="00CA4729" w:rsidRPr="0082725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377B" w14:textId="77777777" w:rsidR="00D44085" w:rsidRDefault="00D44085" w:rsidP="001112E3">
      <w:pPr>
        <w:spacing w:after="0" w:line="240" w:lineRule="auto"/>
      </w:pPr>
      <w:r>
        <w:separator/>
      </w:r>
    </w:p>
  </w:endnote>
  <w:endnote w:type="continuationSeparator" w:id="0">
    <w:p w14:paraId="580CE451" w14:textId="77777777" w:rsidR="00D44085" w:rsidRDefault="00D44085" w:rsidP="0011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35498"/>
      <w:docPartObj>
        <w:docPartGallery w:val="Page Numbers (Bottom of Page)"/>
        <w:docPartUnique/>
      </w:docPartObj>
    </w:sdtPr>
    <w:sdtEndPr>
      <w:rPr>
        <w:noProof/>
      </w:rPr>
    </w:sdtEndPr>
    <w:sdtContent>
      <w:p w14:paraId="1B5F893C" w14:textId="77777777" w:rsidR="00023B11" w:rsidRDefault="00023B11">
        <w:pPr>
          <w:pStyle w:val="Footer"/>
          <w:jc w:val="right"/>
        </w:pPr>
        <w:r>
          <w:fldChar w:fldCharType="begin"/>
        </w:r>
        <w:r>
          <w:instrText xml:space="preserve"> PAGE   \* MERGEFORMAT </w:instrText>
        </w:r>
        <w:r>
          <w:fldChar w:fldCharType="separate"/>
        </w:r>
        <w:r w:rsidR="00CB48FC">
          <w:rPr>
            <w:noProof/>
          </w:rPr>
          <w:t>1</w:t>
        </w:r>
        <w:r>
          <w:rPr>
            <w:noProof/>
          </w:rPr>
          <w:fldChar w:fldCharType="end"/>
        </w:r>
      </w:p>
    </w:sdtContent>
  </w:sdt>
  <w:p w14:paraId="3B208F00" w14:textId="77777777" w:rsidR="00023B11" w:rsidRDefault="0002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D2FD" w14:textId="77777777" w:rsidR="00D44085" w:rsidRDefault="00D44085" w:rsidP="001112E3">
      <w:pPr>
        <w:spacing w:after="0" w:line="240" w:lineRule="auto"/>
      </w:pPr>
      <w:r>
        <w:separator/>
      </w:r>
    </w:p>
  </w:footnote>
  <w:footnote w:type="continuationSeparator" w:id="0">
    <w:p w14:paraId="27B4A543" w14:textId="77777777" w:rsidR="00D44085" w:rsidRDefault="00D44085" w:rsidP="00111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2C04" w14:textId="77777777" w:rsidR="001112E3" w:rsidRDefault="001112E3" w:rsidP="001112E3">
    <w:pPr>
      <w:pStyle w:val="Header"/>
    </w:pPr>
    <w:r>
      <w:rPr>
        <w:noProof/>
        <w:lang w:eastAsia="en-GB"/>
      </w:rPr>
      <w:drawing>
        <wp:inline distT="0" distB="0" distL="0" distR="0" wp14:anchorId="5E479DF4" wp14:editId="7C83878F">
          <wp:extent cx="996570" cy="942975"/>
          <wp:effectExtent l="0" t="0" r="0" b="0"/>
          <wp:docPr id="8" name="Picture 7">
            <a:extLst xmlns:a="http://schemas.openxmlformats.org/drawingml/2006/main">
              <a:ext uri="{FF2B5EF4-FFF2-40B4-BE49-F238E27FC236}">
                <a16:creationId xmlns:a16="http://schemas.microsoft.com/office/drawing/2014/main" id="{B0617FBC-0A14-4C67-92DA-F6BA64FCAB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0617FBC-0A14-4C67-92DA-F6BA64FCAB1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7244" cy="943613"/>
                  </a:xfrm>
                  <a:prstGeom prst="rect">
                    <a:avLst/>
                  </a:prstGeom>
                </pic:spPr>
              </pic:pic>
            </a:graphicData>
          </a:graphic>
        </wp:inline>
      </w:drawing>
    </w:r>
    <w:r>
      <w:tab/>
    </w:r>
    <w:r>
      <w:tab/>
    </w:r>
    <w:r>
      <w:rPr>
        <w:rFonts w:ascii="helveticaneuelight" w:hAnsi="helveticaneuelight"/>
        <w:noProof/>
        <w:color w:val="000000"/>
        <w:sz w:val="23"/>
        <w:szCs w:val="23"/>
        <w:lang w:eastAsia="en-GB"/>
      </w:rPr>
      <w:drawing>
        <wp:inline distT="0" distB="0" distL="0" distR="0" wp14:anchorId="5CF464B2" wp14:editId="26C7E24C">
          <wp:extent cx="781050" cy="781050"/>
          <wp:effectExtent l="0" t="0" r="0" b="0"/>
          <wp:docPr id="24" name="Picture 24" descr="Northampton Leisure Trust">
            <a:hlinkClick xmlns:a="http://schemas.openxmlformats.org/drawingml/2006/main" r:id="rId2" tgtFrame="_blank" tooltip="&quot;Northampton Leisure Tru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ampton Leisure Trust">
                    <a:hlinkClick r:id="rId2" tgtFrame="_blank" tooltip="&quot;Northampton Leisure Trust&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74A"/>
    <w:multiLevelType w:val="multilevel"/>
    <w:tmpl w:val="7400A15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4541F8"/>
    <w:multiLevelType w:val="hybridMultilevel"/>
    <w:tmpl w:val="99528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1184"/>
    <w:multiLevelType w:val="hybridMultilevel"/>
    <w:tmpl w:val="265609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F4D29"/>
    <w:multiLevelType w:val="hybridMultilevel"/>
    <w:tmpl w:val="CC6AB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960A6"/>
    <w:multiLevelType w:val="hybridMultilevel"/>
    <w:tmpl w:val="A264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C65FE"/>
    <w:multiLevelType w:val="multilevel"/>
    <w:tmpl w:val="383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B3B48"/>
    <w:multiLevelType w:val="hybridMultilevel"/>
    <w:tmpl w:val="E39EAB6E"/>
    <w:lvl w:ilvl="0" w:tplc="0E36A9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7D8"/>
    <w:multiLevelType w:val="multilevel"/>
    <w:tmpl w:val="A5B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F4570"/>
    <w:multiLevelType w:val="hybridMultilevel"/>
    <w:tmpl w:val="55C0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C0575"/>
    <w:multiLevelType w:val="hybridMultilevel"/>
    <w:tmpl w:val="95D22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BF3D27"/>
    <w:multiLevelType w:val="hybridMultilevel"/>
    <w:tmpl w:val="110675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A285B"/>
    <w:multiLevelType w:val="multilevel"/>
    <w:tmpl w:val="A6520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2240C1"/>
    <w:multiLevelType w:val="hybridMultilevel"/>
    <w:tmpl w:val="CF464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4B03A4"/>
    <w:multiLevelType w:val="hybridMultilevel"/>
    <w:tmpl w:val="C5D2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4CF6"/>
    <w:multiLevelType w:val="multilevel"/>
    <w:tmpl w:val="651695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4C03F8"/>
    <w:multiLevelType w:val="multilevel"/>
    <w:tmpl w:val="BE3A3DB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559F0"/>
    <w:multiLevelType w:val="hybridMultilevel"/>
    <w:tmpl w:val="E39EAB6E"/>
    <w:lvl w:ilvl="0" w:tplc="0E36A9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C75B6"/>
    <w:multiLevelType w:val="hybridMultilevel"/>
    <w:tmpl w:val="13F62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1267DF"/>
    <w:multiLevelType w:val="multilevel"/>
    <w:tmpl w:val="2EE2DC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8414F5"/>
    <w:multiLevelType w:val="multilevel"/>
    <w:tmpl w:val="5E0C66C6"/>
    <w:lvl w:ilvl="0">
      <w:start w:val="5"/>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15D5DA7"/>
    <w:multiLevelType w:val="hybridMultilevel"/>
    <w:tmpl w:val="370647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7A20D7"/>
    <w:multiLevelType w:val="hybridMultilevel"/>
    <w:tmpl w:val="E39EAB6E"/>
    <w:lvl w:ilvl="0" w:tplc="0E36A9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37AB1"/>
    <w:multiLevelType w:val="hybridMultilevel"/>
    <w:tmpl w:val="265609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4157E"/>
    <w:multiLevelType w:val="multilevel"/>
    <w:tmpl w:val="72F6C2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C84C22"/>
    <w:multiLevelType w:val="multilevel"/>
    <w:tmpl w:val="F5F6667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50299A"/>
    <w:multiLevelType w:val="hybridMultilevel"/>
    <w:tmpl w:val="8B84D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90BA6"/>
    <w:multiLevelType w:val="hybridMultilevel"/>
    <w:tmpl w:val="0D8AB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BE728A"/>
    <w:multiLevelType w:val="hybridMultilevel"/>
    <w:tmpl w:val="B3D698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41577B"/>
    <w:multiLevelType w:val="multilevel"/>
    <w:tmpl w:val="9D96F9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047BBB"/>
    <w:multiLevelType w:val="multilevel"/>
    <w:tmpl w:val="FF840D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EF3ABB"/>
    <w:multiLevelType w:val="hybridMultilevel"/>
    <w:tmpl w:val="B36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B13FB"/>
    <w:multiLevelType w:val="hybridMultilevel"/>
    <w:tmpl w:val="4DCAC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C903E3"/>
    <w:multiLevelType w:val="multilevel"/>
    <w:tmpl w:val="78F6D7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BE4244C"/>
    <w:multiLevelType w:val="hybridMultilevel"/>
    <w:tmpl w:val="E39EAB6E"/>
    <w:lvl w:ilvl="0" w:tplc="0E36A9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9244E6"/>
    <w:multiLevelType w:val="hybridMultilevel"/>
    <w:tmpl w:val="C2C82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3166F1"/>
    <w:multiLevelType w:val="hybridMultilevel"/>
    <w:tmpl w:val="0A721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512914">
    <w:abstractNumId w:val="30"/>
  </w:num>
  <w:num w:numId="2" w16cid:durableId="1306154881">
    <w:abstractNumId w:val="22"/>
  </w:num>
  <w:num w:numId="3" w16cid:durableId="1427842630">
    <w:abstractNumId w:val="1"/>
  </w:num>
  <w:num w:numId="4" w16cid:durableId="1105266037">
    <w:abstractNumId w:val="13"/>
  </w:num>
  <w:num w:numId="5" w16cid:durableId="443236675">
    <w:abstractNumId w:val="12"/>
  </w:num>
  <w:num w:numId="6" w16cid:durableId="51464371">
    <w:abstractNumId w:val="2"/>
  </w:num>
  <w:num w:numId="7" w16cid:durableId="141703559">
    <w:abstractNumId w:val="35"/>
  </w:num>
  <w:num w:numId="8" w16cid:durableId="1136071387">
    <w:abstractNumId w:val="34"/>
  </w:num>
  <w:num w:numId="9" w16cid:durableId="1969630105">
    <w:abstractNumId w:val="26"/>
  </w:num>
  <w:num w:numId="10" w16cid:durableId="1911385254">
    <w:abstractNumId w:val="17"/>
  </w:num>
  <w:num w:numId="11" w16cid:durableId="826631492">
    <w:abstractNumId w:val="25"/>
  </w:num>
  <w:num w:numId="12" w16cid:durableId="895513450">
    <w:abstractNumId w:val="3"/>
  </w:num>
  <w:num w:numId="13" w16cid:durableId="1008144178">
    <w:abstractNumId w:val="9"/>
  </w:num>
  <w:num w:numId="14" w16cid:durableId="2049065545">
    <w:abstractNumId w:val="20"/>
  </w:num>
  <w:num w:numId="15" w16cid:durableId="555623960">
    <w:abstractNumId w:val="10"/>
  </w:num>
  <w:num w:numId="16" w16cid:durableId="284234164">
    <w:abstractNumId w:val="27"/>
  </w:num>
  <w:num w:numId="17" w16cid:durableId="1963534247">
    <w:abstractNumId w:val="32"/>
  </w:num>
  <w:num w:numId="18" w16cid:durableId="687605964">
    <w:abstractNumId w:val="11"/>
  </w:num>
  <w:num w:numId="19" w16cid:durableId="894583323">
    <w:abstractNumId w:val="14"/>
  </w:num>
  <w:num w:numId="20" w16cid:durableId="942223459">
    <w:abstractNumId w:val="29"/>
  </w:num>
  <w:num w:numId="21" w16cid:durableId="1884706682">
    <w:abstractNumId w:val="23"/>
  </w:num>
  <w:num w:numId="22" w16cid:durableId="1488520814">
    <w:abstractNumId w:val="0"/>
  </w:num>
  <w:num w:numId="23" w16cid:durableId="1895115751">
    <w:abstractNumId w:val="28"/>
  </w:num>
  <w:num w:numId="24" w16cid:durableId="1005010860">
    <w:abstractNumId w:val="24"/>
  </w:num>
  <w:num w:numId="25" w16cid:durableId="860321322">
    <w:abstractNumId w:val="18"/>
  </w:num>
  <w:num w:numId="26" w16cid:durableId="329869564">
    <w:abstractNumId w:val="15"/>
  </w:num>
  <w:num w:numId="27" w16cid:durableId="2093622851">
    <w:abstractNumId w:val="19"/>
  </w:num>
  <w:num w:numId="28" w16cid:durableId="763648762">
    <w:abstractNumId w:val="21"/>
  </w:num>
  <w:num w:numId="29" w16cid:durableId="607809078">
    <w:abstractNumId w:val="16"/>
  </w:num>
  <w:num w:numId="30" w16cid:durableId="1550191765">
    <w:abstractNumId w:val="33"/>
  </w:num>
  <w:num w:numId="31" w16cid:durableId="932856613">
    <w:abstractNumId w:val="6"/>
  </w:num>
  <w:num w:numId="32" w16cid:durableId="1756434391">
    <w:abstractNumId w:val="4"/>
  </w:num>
  <w:num w:numId="33" w16cid:durableId="852189415">
    <w:abstractNumId w:val="8"/>
  </w:num>
  <w:num w:numId="34" w16cid:durableId="1864662339">
    <w:abstractNumId w:val="31"/>
  </w:num>
  <w:num w:numId="35" w16cid:durableId="1007093398">
    <w:abstractNumId w:val="5"/>
  </w:num>
  <w:num w:numId="36" w16cid:durableId="1858305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F9"/>
    <w:rsid w:val="00023B11"/>
    <w:rsid w:val="00031D32"/>
    <w:rsid w:val="000D2E17"/>
    <w:rsid w:val="001112E3"/>
    <w:rsid w:val="0015543F"/>
    <w:rsid w:val="00162231"/>
    <w:rsid w:val="001F20B3"/>
    <w:rsid w:val="00227761"/>
    <w:rsid w:val="00253A4B"/>
    <w:rsid w:val="00253AC2"/>
    <w:rsid w:val="00296F90"/>
    <w:rsid w:val="002F7959"/>
    <w:rsid w:val="0030499A"/>
    <w:rsid w:val="003368D8"/>
    <w:rsid w:val="00374B93"/>
    <w:rsid w:val="0039696C"/>
    <w:rsid w:val="003B1CBC"/>
    <w:rsid w:val="003B4DB4"/>
    <w:rsid w:val="003C4CCC"/>
    <w:rsid w:val="003E0113"/>
    <w:rsid w:val="003E05B6"/>
    <w:rsid w:val="004C00F9"/>
    <w:rsid w:val="004E6659"/>
    <w:rsid w:val="005000B6"/>
    <w:rsid w:val="00554862"/>
    <w:rsid w:val="005E5C86"/>
    <w:rsid w:val="005F7CFA"/>
    <w:rsid w:val="00624E15"/>
    <w:rsid w:val="00670CFC"/>
    <w:rsid w:val="00674507"/>
    <w:rsid w:val="006B0BA1"/>
    <w:rsid w:val="006D4E57"/>
    <w:rsid w:val="006E0653"/>
    <w:rsid w:val="008148A4"/>
    <w:rsid w:val="0082725B"/>
    <w:rsid w:val="00833A26"/>
    <w:rsid w:val="00860537"/>
    <w:rsid w:val="008674DB"/>
    <w:rsid w:val="00870F62"/>
    <w:rsid w:val="008E53CD"/>
    <w:rsid w:val="0093427E"/>
    <w:rsid w:val="00961BC0"/>
    <w:rsid w:val="00987F27"/>
    <w:rsid w:val="009D0B37"/>
    <w:rsid w:val="009D558F"/>
    <w:rsid w:val="00A22744"/>
    <w:rsid w:val="00A3189A"/>
    <w:rsid w:val="00A34D26"/>
    <w:rsid w:val="00A56274"/>
    <w:rsid w:val="00AA453A"/>
    <w:rsid w:val="00AB7CFA"/>
    <w:rsid w:val="00AE33F1"/>
    <w:rsid w:val="00AF61E1"/>
    <w:rsid w:val="00B07B28"/>
    <w:rsid w:val="00B13FB1"/>
    <w:rsid w:val="00B400CE"/>
    <w:rsid w:val="00B4145C"/>
    <w:rsid w:val="00BB255E"/>
    <w:rsid w:val="00BB5894"/>
    <w:rsid w:val="00BD24D9"/>
    <w:rsid w:val="00BE1935"/>
    <w:rsid w:val="00C41B08"/>
    <w:rsid w:val="00C43A6C"/>
    <w:rsid w:val="00C81B79"/>
    <w:rsid w:val="00C928E4"/>
    <w:rsid w:val="00CA4729"/>
    <w:rsid w:val="00CB48FC"/>
    <w:rsid w:val="00CE0A20"/>
    <w:rsid w:val="00CE1163"/>
    <w:rsid w:val="00CE1451"/>
    <w:rsid w:val="00D367AC"/>
    <w:rsid w:val="00D44085"/>
    <w:rsid w:val="00D84C87"/>
    <w:rsid w:val="00DC2706"/>
    <w:rsid w:val="00E20C81"/>
    <w:rsid w:val="00E4338B"/>
    <w:rsid w:val="00E51957"/>
    <w:rsid w:val="00E53B28"/>
    <w:rsid w:val="00E60FB5"/>
    <w:rsid w:val="00E749C5"/>
    <w:rsid w:val="00EF601B"/>
    <w:rsid w:val="00F14FE6"/>
    <w:rsid w:val="00F64660"/>
    <w:rsid w:val="00F7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5DCA"/>
  <w15:docId w15:val="{5BC8DCED-B26F-4D7D-84F2-66784893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0F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C0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0F9"/>
    <w:rPr>
      <w:rFonts w:ascii="Tahoma" w:hAnsi="Tahoma" w:cs="Tahoma"/>
      <w:sz w:val="16"/>
      <w:szCs w:val="16"/>
    </w:rPr>
  </w:style>
  <w:style w:type="paragraph" w:styleId="Header">
    <w:name w:val="header"/>
    <w:basedOn w:val="Normal"/>
    <w:link w:val="HeaderChar"/>
    <w:uiPriority w:val="99"/>
    <w:unhideWhenUsed/>
    <w:rsid w:val="00111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2E3"/>
  </w:style>
  <w:style w:type="paragraph" w:styleId="Footer">
    <w:name w:val="footer"/>
    <w:basedOn w:val="Normal"/>
    <w:link w:val="FooterChar"/>
    <w:uiPriority w:val="99"/>
    <w:unhideWhenUsed/>
    <w:rsid w:val="00111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2E3"/>
  </w:style>
  <w:style w:type="paragraph" w:styleId="Title">
    <w:name w:val="Title"/>
    <w:basedOn w:val="Normal"/>
    <w:next w:val="Normal"/>
    <w:link w:val="TitleChar"/>
    <w:uiPriority w:val="10"/>
    <w:qFormat/>
    <w:rsid w:val="00111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12E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112E3"/>
    <w:pPr>
      <w:ind w:left="720"/>
      <w:contextualSpacing/>
    </w:pPr>
  </w:style>
  <w:style w:type="character" w:styleId="PlaceholderText">
    <w:name w:val="Placeholder Text"/>
    <w:basedOn w:val="DefaultParagraphFont"/>
    <w:uiPriority w:val="99"/>
    <w:semiHidden/>
    <w:rsid w:val="00B13FB1"/>
    <w:rPr>
      <w:color w:val="808080"/>
    </w:rPr>
  </w:style>
  <w:style w:type="character" w:styleId="Hyperlink">
    <w:name w:val="Hyperlink"/>
    <w:basedOn w:val="DefaultParagraphFont"/>
    <w:uiPriority w:val="99"/>
    <w:unhideWhenUsed/>
    <w:rsid w:val="00AA453A"/>
    <w:rPr>
      <w:color w:val="0000FF" w:themeColor="hyperlink"/>
      <w:u w:val="single"/>
    </w:rPr>
  </w:style>
  <w:style w:type="table" w:styleId="TableGrid">
    <w:name w:val="Table Grid"/>
    <w:basedOn w:val="TableNormal"/>
    <w:uiPriority w:val="59"/>
    <w:rsid w:val="009D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4471301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ilogyleisure.co.uk/welcoming-you-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trilogyleisure.co.uk/abou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505007D92E5945AC817B400BC7C8D9" ma:contentTypeVersion="7" ma:contentTypeDescription="Create a new document." ma:contentTypeScope="" ma:versionID="785867a71514a73e7641fb56176c7abf">
  <xsd:schema xmlns:xsd="http://www.w3.org/2001/XMLSchema" xmlns:xs="http://www.w3.org/2001/XMLSchema" xmlns:p="http://schemas.microsoft.com/office/2006/metadata/properties" xmlns:ns2="1e6aef7f-fd00-4267-9755-a33bd7b1d798" xmlns:ns3="61e19b3c-4d8a-4486-b308-5b1c0327a314" targetNamespace="http://schemas.microsoft.com/office/2006/metadata/properties" ma:root="true" ma:fieldsID="e723b99b260f5a5bed83b8b75770a0b0" ns2:_="" ns3:_="">
    <xsd:import namespace="1e6aef7f-fd00-4267-9755-a33bd7b1d798"/>
    <xsd:import namespace="61e19b3c-4d8a-4486-b308-5b1c0327a3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aef7f-fd00-4267-9755-a33bd7b1d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19b3c-4d8a-4486-b308-5b1c0327a3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B296E-73A9-44BF-ADF0-D43F89F8B8A8}">
  <ds:schemaRefs>
    <ds:schemaRef ds:uri="http://schemas.openxmlformats.org/officeDocument/2006/bibliography"/>
  </ds:schemaRefs>
</ds:datastoreItem>
</file>

<file path=customXml/itemProps2.xml><?xml version="1.0" encoding="utf-8"?>
<ds:datastoreItem xmlns:ds="http://schemas.openxmlformats.org/officeDocument/2006/customXml" ds:itemID="{2773B709-C38B-4C7F-B7A0-787898EE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aef7f-fd00-4267-9755-a33bd7b1d798"/>
    <ds:schemaRef ds:uri="61e19b3c-4d8a-4486-b308-5b1c0327a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4BC1B-1211-46F8-A49D-6AAE2D77D808}">
  <ds:schemaRefs>
    <ds:schemaRef ds:uri="http://schemas.microsoft.com/sharepoint/v3/contenttype/forms"/>
  </ds:schemaRefs>
</ds:datastoreItem>
</file>

<file path=customXml/itemProps4.xml><?xml version="1.0" encoding="utf-8"?>
<ds:datastoreItem xmlns:ds="http://schemas.openxmlformats.org/officeDocument/2006/customXml" ds:itemID="{9DE03B9C-AE66-4D24-92AE-911E2A7A11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NHSN</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Gemit</dc:creator>
  <cp:lastModifiedBy>MEHMOOD, Humza (DANES CAMP MEDICAL CENTRE)</cp:lastModifiedBy>
  <cp:revision>2</cp:revision>
  <cp:lastPrinted>2019-01-15T10:00:00Z</cp:lastPrinted>
  <dcterms:created xsi:type="dcterms:W3CDTF">2023-11-21T14:45:00Z</dcterms:created>
  <dcterms:modified xsi:type="dcterms:W3CDTF">2023-11-21T14:45:00Z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0x0101009C505007D92E5945AC817B400BC7C8D9</vt:lpwstr>
  </property>
</Properties>
</file>