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B5" w:rsidRDefault="00E257B5" w:rsidP="00E257B5">
      <w:pPr>
        <w:jc w:val="center"/>
        <w:rPr>
          <w:rFonts w:ascii="Arial" w:hAnsi="Arial" w:cs="Arial"/>
          <w:b/>
        </w:rPr>
      </w:pPr>
      <w:r>
        <w:rPr>
          <w:rFonts w:ascii="Arial" w:hAnsi="Arial" w:cs="Arial"/>
          <w:b/>
        </w:rPr>
        <w:t>CHASE MEDICAL PRACTICE / HEATH HAYES HEALTH CENTRE</w:t>
      </w:r>
    </w:p>
    <w:p w:rsidR="00E257B5" w:rsidRDefault="0020053B" w:rsidP="00E257B5">
      <w:pPr>
        <w:spacing w:after="0" w:line="240" w:lineRule="auto"/>
        <w:jc w:val="center"/>
        <w:rPr>
          <w:rFonts w:ascii="Arial" w:hAnsi="Arial" w:cs="Arial"/>
          <w:b/>
        </w:rPr>
      </w:pPr>
      <w:r>
        <w:rPr>
          <w:rFonts w:ascii="Arial" w:hAnsi="Arial" w:cs="Arial"/>
          <w:b/>
        </w:rPr>
        <w:t xml:space="preserve">PPG Minutes AGM Minutes </w:t>
      </w:r>
    </w:p>
    <w:p w:rsidR="0020053B" w:rsidRDefault="0020053B" w:rsidP="00E257B5">
      <w:pPr>
        <w:spacing w:after="0" w:line="240" w:lineRule="auto"/>
        <w:jc w:val="center"/>
        <w:rPr>
          <w:rFonts w:ascii="Arial" w:hAnsi="Arial" w:cs="Arial"/>
          <w:b/>
        </w:rPr>
      </w:pPr>
      <w:r>
        <w:rPr>
          <w:rFonts w:ascii="Arial" w:hAnsi="Arial" w:cs="Arial"/>
          <w:b/>
        </w:rPr>
        <w:t xml:space="preserve">12 September 2023 </w:t>
      </w:r>
    </w:p>
    <w:p w:rsidR="0020053B" w:rsidRDefault="0020053B" w:rsidP="00E257B5">
      <w:pPr>
        <w:spacing w:after="0" w:line="240" w:lineRule="auto"/>
        <w:jc w:val="center"/>
        <w:rPr>
          <w:rFonts w:ascii="Arial" w:hAnsi="Arial" w:cs="Arial"/>
          <w:b/>
        </w:rPr>
      </w:pPr>
      <w:r>
        <w:rPr>
          <w:rFonts w:ascii="Arial" w:hAnsi="Arial" w:cs="Arial"/>
          <w:b/>
        </w:rPr>
        <w:t>1800-1930</w:t>
      </w:r>
    </w:p>
    <w:p w:rsidR="0020053B" w:rsidRPr="00E257B5" w:rsidRDefault="0020053B" w:rsidP="00E257B5">
      <w:pPr>
        <w:spacing w:after="0" w:line="240" w:lineRule="auto"/>
        <w:jc w:val="center"/>
        <w:rPr>
          <w:rFonts w:ascii="Arial" w:hAnsi="Arial" w:cs="Arial"/>
          <w:b/>
        </w:rPr>
      </w:pPr>
    </w:p>
    <w:tbl>
      <w:tblPr>
        <w:tblStyle w:val="TableGrid"/>
        <w:tblW w:w="10178" w:type="dxa"/>
        <w:tblInd w:w="-147" w:type="dxa"/>
        <w:tblLook w:val="04A0" w:firstRow="1" w:lastRow="0" w:firstColumn="1" w:lastColumn="0" w:noHBand="0" w:noVBand="1"/>
      </w:tblPr>
      <w:tblGrid>
        <w:gridCol w:w="1246"/>
        <w:gridCol w:w="7909"/>
        <w:gridCol w:w="1023"/>
      </w:tblGrid>
      <w:tr w:rsidR="00E257B5" w:rsidTr="0020053B">
        <w:tc>
          <w:tcPr>
            <w:tcW w:w="1246" w:type="dxa"/>
            <w:shd w:val="clear" w:color="auto" w:fill="F2F2F2" w:themeFill="background1" w:themeFillShade="F2"/>
          </w:tcPr>
          <w:p w:rsidR="00E257B5" w:rsidRPr="00B02BD8" w:rsidRDefault="00E257B5" w:rsidP="00E257B5">
            <w:pPr>
              <w:rPr>
                <w:rFonts w:ascii="Arial" w:hAnsi="Arial" w:cs="Arial"/>
                <w:b/>
              </w:rPr>
            </w:pPr>
            <w:r w:rsidRPr="00B02BD8">
              <w:rPr>
                <w:rFonts w:ascii="Arial" w:hAnsi="Arial" w:cs="Arial"/>
                <w:b/>
              </w:rPr>
              <w:t xml:space="preserve">Agenda </w:t>
            </w:r>
          </w:p>
          <w:p w:rsidR="00E257B5" w:rsidRPr="00B02BD8" w:rsidRDefault="00E257B5" w:rsidP="00E257B5">
            <w:pPr>
              <w:rPr>
                <w:rFonts w:ascii="Arial" w:hAnsi="Arial" w:cs="Arial"/>
                <w:b/>
              </w:rPr>
            </w:pPr>
            <w:r w:rsidRPr="00B02BD8">
              <w:rPr>
                <w:rFonts w:ascii="Arial" w:hAnsi="Arial" w:cs="Arial"/>
                <w:b/>
              </w:rPr>
              <w:t>Item No.</w:t>
            </w:r>
          </w:p>
        </w:tc>
        <w:tc>
          <w:tcPr>
            <w:tcW w:w="7909" w:type="dxa"/>
            <w:shd w:val="clear" w:color="auto" w:fill="F2F2F2" w:themeFill="background1" w:themeFillShade="F2"/>
          </w:tcPr>
          <w:p w:rsidR="00E257B5" w:rsidRPr="00B02BD8" w:rsidRDefault="00E257B5" w:rsidP="00E257B5">
            <w:pPr>
              <w:rPr>
                <w:rFonts w:ascii="Arial" w:hAnsi="Arial" w:cs="Arial"/>
                <w:b/>
              </w:rPr>
            </w:pPr>
            <w:r w:rsidRPr="00B02BD8">
              <w:rPr>
                <w:rFonts w:ascii="Arial" w:hAnsi="Arial" w:cs="Arial"/>
                <w:b/>
              </w:rPr>
              <w:t>Minutes</w:t>
            </w:r>
          </w:p>
        </w:tc>
        <w:tc>
          <w:tcPr>
            <w:tcW w:w="1023" w:type="dxa"/>
            <w:shd w:val="clear" w:color="auto" w:fill="F2F2F2" w:themeFill="background1" w:themeFillShade="F2"/>
          </w:tcPr>
          <w:p w:rsidR="00E257B5" w:rsidRPr="00B02BD8" w:rsidRDefault="00E257B5" w:rsidP="00E257B5">
            <w:pPr>
              <w:rPr>
                <w:rFonts w:ascii="Arial" w:hAnsi="Arial" w:cs="Arial"/>
                <w:b/>
              </w:rPr>
            </w:pPr>
            <w:r w:rsidRPr="00B02BD8">
              <w:rPr>
                <w:rFonts w:ascii="Arial" w:hAnsi="Arial" w:cs="Arial"/>
                <w:b/>
              </w:rPr>
              <w:t>Action By</w:t>
            </w:r>
          </w:p>
        </w:tc>
      </w:tr>
      <w:tr w:rsidR="00E257B5" w:rsidTr="0020053B">
        <w:tc>
          <w:tcPr>
            <w:tcW w:w="1246" w:type="dxa"/>
          </w:tcPr>
          <w:p w:rsidR="00E257B5" w:rsidRPr="00E257B5" w:rsidRDefault="009F1042" w:rsidP="00E257B5">
            <w:pPr>
              <w:rPr>
                <w:rFonts w:ascii="Arial" w:hAnsi="Arial" w:cs="Arial"/>
                <w:b/>
              </w:rPr>
            </w:pPr>
            <w:r>
              <w:rPr>
                <w:rFonts w:ascii="Arial" w:hAnsi="Arial" w:cs="Arial"/>
                <w:b/>
              </w:rPr>
              <w:t>1.0</w:t>
            </w:r>
          </w:p>
        </w:tc>
        <w:tc>
          <w:tcPr>
            <w:tcW w:w="7909" w:type="dxa"/>
          </w:tcPr>
          <w:p w:rsidR="00E257B5" w:rsidRPr="00E257B5" w:rsidRDefault="00DC159B" w:rsidP="00E257B5">
            <w:pPr>
              <w:rPr>
                <w:rFonts w:ascii="Arial" w:hAnsi="Arial" w:cs="Arial"/>
                <w:b/>
              </w:rPr>
            </w:pPr>
            <w:r>
              <w:rPr>
                <w:rFonts w:ascii="Arial" w:hAnsi="Arial" w:cs="Arial"/>
                <w:b/>
              </w:rPr>
              <w:t>Present</w:t>
            </w:r>
          </w:p>
          <w:p w:rsidR="00971156" w:rsidRDefault="006F66A9" w:rsidP="00E257B5">
            <w:pPr>
              <w:rPr>
                <w:rFonts w:ascii="Arial" w:hAnsi="Arial" w:cs="Arial"/>
                <w:sz w:val="20"/>
                <w:szCs w:val="20"/>
              </w:rPr>
            </w:pPr>
            <w:r>
              <w:rPr>
                <w:rFonts w:ascii="Arial" w:hAnsi="Arial" w:cs="Arial"/>
                <w:sz w:val="20"/>
                <w:szCs w:val="20"/>
              </w:rPr>
              <w:t>Pauline Scott</w:t>
            </w:r>
            <w:r w:rsidR="0020053B">
              <w:rPr>
                <w:rFonts w:ascii="Arial" w:hAnsi="Arial" w:cs="Arial"/>
                <w:sz w:val="20"/>
                <w:szCs w:val="20"/>
              </w:rPr>
              <w:t xml:space="preserve">, Fiona Hamilton- Clarke, Gordon Alcott, Joanne Law </w:t>
            </w:r>
          </w:p>
          <w:p w:rsidR="005A2BBF" w:rsidRDefault="005A2BBF" w:rsidP="00E257B5">
            <w:pPr>
              <w:rPr>
                <w:rFonts w:ascii="Arial" w:hAnsi="Arial" w:cs="Arial"/>
                <w:sz w:val="20"/>
                <w:szCs w:val="20"/>
              </w:rPr>
            </w:pPr>
          </w:p>
          <w:p w:rsidR="005A2BBF" w:rsidRDefault="005A2BBF" w:rsidP="00E257B5">
            <w:pPr>
              <w:rPr>
                <w:rFonts w:ascii="Arial" w:hAnsi="Arial" w:cs="Arial"/>
                <w:b/>
                <w:sz w:val="20"/>
                <w:szCs w:val="20"/>
              </w:rPr>
            </w:pPr>
            <w:r w:rsidRPr="005A2BBF">
              <w:rPr>
                <w:rFonts w:ascii="Arial" w:hAnsi="Arial" w:cs="Arial"/>
                <w:b/>
                <w:sz w:val="20"/>
                <w:szCs w:val="20"/>
              </w:rPr>
              <w:t xml:space="preserve">Apologies </w:t>
            </w:r>
          </w:p>
          <w:p w:rsidR="005A2BBF" w:rsidRDefault="005A2BBF" w:rsidP="00E257B5">
            <w:pPr>
              <w:rPr>
                <w:rFonts w:ascii="Arial" w:hAnsi="Arial" w:cs="Arial"/>
                <w:b/>
                <w:sz w:val="20"/>
                <w:szCs w:val="20"/>
              </w:rPr>
            </w:pPr>
          </w:p>
          <w:p w:rsidR="005A2BBF" w:rsidRPr="005A2BBF" w:rsidRDefault="005A2BBF" w:rsidP="00E257B5">
            <w:pPr>
              <w:rPr>
                <w:rFonts w:ascii="Arial" w:hAnsi="Arial" w:cs="Arial"/>
                <w:sz w:val="20"/>
                <w:szCs w:val="20"/>
              </w:rPr>
            </w:pPr>
            <w:r>
              <w:rPr>
                <w:rFonts w:ascii="Arial" w:hAnsi="Arial" w:cs="Arial"/>
                <w:sz w:val="20"/>
                <w:szCs w:val="20"/>
              </w:rPr>
              <w:t>Carl S</w:t>
            </w:r>
            <w:bookmarkStart w:id="0" w:name="_GoBack"/>
            <w:bookmarkEnd w:id="0"/>
            <w:r w:rsidRPr="005A2BBF">
              <w:rPr>
                <w:rFonts w:ascii="Arial" w:hAnsi="Arial" w:cs="Arial"/>
                <w:sz w:val="20"/>
                <w:szCs w:val="20"/>
              </w:rPr>
              <w:t xml:space="preserve">almons </w:t>
            </w:r>
          </w:p>
          <w:p w:rsidR="006F66A9" w:rsidRPr="009F1042" w:rsidRDefault="006F66A9" w:rsidP="00E257B5">
            <w:pPr>
              <w:rPr>
                <w:rFonts w:ascii="Arial" w:hAnsi="Arial" w:cs="Arial"/>
                <w:b/>
              </w:rPr>
            </w:pPr>
          </w:p>
          <w:p w:rsidR="00E619D8" w:rsidRDefault="00E619D8" w:rsidP="00971156">
            <w:pPr>
              <w:rPr>
                <w:rFonts w:ascii="Arial" w:hAnsi="Arial" w:cs="Arial"/>
                <w:sz w:val="20"/>
                <w:szCs w:val="20"/>
              </w:rPr>
            </w:pPr>
          </w:p>
          <w:p w:rsidR="00E619D8" w:rsidRPr="00B919EF" w:rsidRDefault="00E619D8" w:rsidP="00E619D8">
            <w:pPr>
              <w:rPr>
                <w:rFonts w:ascii="Arial" w:hAnsi="Arial" w:cs="Arial"/>
                <w:sz w:val="20"/>
                <w:szCs w:val="20"/>
              </w:rPr>
            </w:pPr>
            <w:r>
              <w:rPr>
                <w:rFonts w:ascii="Arial" w:hAnsi="Arial" w:cs="Arial"/>
                <w:sz w:val="20"/>
                <w:szCs w:val="20"/>
              </w:rPr>
              <w:t>The minutes of the previous meeting were distributed and ratified</w:t>
            </w:r>
          </w:p>
        </w:tc>
        <w:tc>
          <w:tcPr>
            <w:tcW w:w="1023" w:type="dxa"/>
          </w:tcPr>
          <w:p w:rsidR="00E257B5" w:rsidRDefault="00E257B5"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r>
              <w:rPr>
                <w:rFonts w:ascii="Arial" w:hAnsi="Arial" w:cs="Arial"/>
              </w:rPr>
              <w:t>PS</w:t>
            </w:r>
          </w:p>
        </w:tc>
      </w:tr>
      <w:tr w:rsidR="00E257B5" w:rsidTr="0020053B">
        <w:tc>
          <w:tcPr>
            <w:tcW w:w="1246" w:type="dxa"/>
          </w:tcPr>
          <w:p w:rsidR="00E257B5" w:rsidRPr="00201B4F" w:rsidRDefault="00971156" w:rsidP="00E257B5">
            <w:pPr>
              <w:rPr>
                <w:rFonts w:ascii="Arial" w:hAnsi="Arial" w:cs="Arial"/>
                <w:b/>
              </w:rPr>
            </w:pPr>
            <w:r>
              <w:rPr>
                <w:rFonts w:ascii="Arial" w:hAnsi="Arial" w:cs="Arial"/>
                <w:b/>
              </w:rPr>
              <w:t>2</w:t>
            </w:r>
            <w:r w:rsidR="00201B4F" w:rsidRPr="00201B4F">
              <w:rPr>
                <w:rFonts w:ascii="Arial" w:hAnsi="Arial" w:cs="Arial"/>
                <w:b/>
              </w:rPr>
              <w:t>.0</w:t>
            </w:r>
          </w:p>
        </w:tc>
        <w:tc>
          <w:tcPr>
            <w:tcW w:w="7909" w:type="dxa"/>
          </w:tcPr>
          <w:p w:rsidR="00E257B5" w:rsidRDefault="0020053B" w:rsidP="00E257B5">
            <w:pPr>
              <w:rPr>
                <w:rFonts w:ascii="Arial" w:hAnsi="Arial" w:cs="Arial"/>
                <w:b/>
              </w:rPr>
            </w:pPr>
            <w:r>
              <w:rPr>
                <w:rFonts w:ascii="Arial" w:hAnsi="Arial" w:cs="Arial"/>
                <w:b/>
              </w:rPr>
              <w:t xml:space="preserve">AGM </w:t>
            </w:r>
          </w:p>
          <w:p w:rsidR="0020053B" w:rsidRDefault="0020053B" w:rsidP="00E257B5">
            <w:pPr>
              <w:rPr>
                <w:rFonts w:ascii="Arial" w:hAnsi="Arial" w:cs="Arial"/>
                <w:b/>
              </w:rPr>
            </w:pPr>
          </w:p>
          <w:p w:rsidR="00E619D8" w:rsidRPr="00B919EF" w:rsidRDefault="0020053B" w:rsidP="00E619D8">
            <w:pPr>
              <w:jc w:val="both"/>
              <w:rPr>
                <w:rFonts w:ascii="Arial" w:hAnsi="Arial" w:cs="Arial"/>
                <w:sz w:val="20"/>
                <w:szCs w:val="20"/>
              </w:rPr>
            </w:pPr>
            <w:r>
              <w:rPr>
                <w:rFonts w:ascii="Arial" w:hAnsi="Arial" w:cs="Arial"/>
                <w:sz w:val="20"/>
                <w:szCs w:val="20"/>
              </w:rPr>
              <w:t xml:space="preserve">Due to lack of Participants, Gordon Alcott (chairman) has agreed to carry on in the role for 12 months. Joanne Law has agreed to continue as secretary </w:t>
            </w:r>
          </w:p>
        </w:tc>
        <w:tc>
          <w:tcPr>
            <w:tcW w:w="1023" w:type="dxa"/>
          </w:tcPr>
          <w:p w:rsidR="00E257B5" w:rsidRPr="00B919EF" w:rsidRDefault="00E257B5" w:rsidP="00E257B5">
            <w:pPr>
              <w:rPr>
                <w:rFonts w:ascii="Arial" w:hAnsi="Arial" w:cs="Arial"/>
                <w:sz w:val="20"/>
                <w:szCs w:val="20"/>
              </w:rPr>
            </w:pPr>
          </w:p>
          <w:p w:rsidR="00B02BD8" w:rsidRDefault="00B02BD8" w:rsidP="00E257B5">
            <w:pPr>
              <w:rPr>
                <w:rFonts w:ascii="Arial" w:hAnsi="Arial" w:cs="Arial"/>
                <w:sz w:val="20"/>
                <w:szCs w:val="20"/>
              </w:rPr>
            </w:pPr>
          </w:p>
          <w:p w:rsidR="006F66A9" w:rsidRDefault="006F66A9" w:rsidP="00E257B5">
            <w:pPr>
              <w:rPr>
                <w:rFonts w:ascii="Arial" w:hAnsi="Arial" w:cs="Arial"/>
                <w:sz w:val="20"/>
                <w:szCs w:val="20"/>
              </w:rPr>
            </w:pPr>
          </w:p>
          <w:p w:rsidR="00E619D8" w:rsidRDefault="00E619D8" w:rsidP="00E257B5">
            <w:pPr>
              <w:rPr>
                <w:rFonts w:ascii="Arial" w:hAnsi="Arial" w:cs="Arial"/>
                <w:sz w:val="20"/>
                <w:szCs w:val="20"/>
              </w:rPr>
            </w:pPr>
          </w:p>
          <w:p w:rsidR="00DC159B" w:rsidRPr="00B919EF" w:rsidRDefault="00DC159B" w:rsidP="0020053B">
            <w:pPr>
              <w:rPr>
                <w:rFonts w:ascii="Arial" w:hAnsi="Arial" w:cs="Arial"/>
                <w:sz w:val="20"/>
                <w:szCs w:val="20"/>
              </w:rPr>
            </w:pPr>
          </w:p>
        </w:tc>
      </w:tr>
      <w:tr w:rsidR="008D3C82" w:rsidTr="0020053B">
        <w:tc>
          <w:tcPr>
            <w:tcW w:w="1246" w:type="dxa"/>
          </w:tcPr>
          <w:p w:rsidR="008D3C82" w:rsidRDefault="00971156" w:rsidP="00E257B5">
            <w:pPr>
              <w:rPr>
                <w:rFonts w:ascii="Arial" w:hAnsi="Arial" w:cs="Arial"/>
                <w:b/>
              </w:rPr>
            </w:pPr>
            <w:r>
              <w:rPr>
                <w:rFonts w:ascii="Arial" w:hAnsi="Arial" w:cs="Arial"/>
                <w:b/>
              </w:rPr>
              <w:t>3</w:t>
            </w:r>
            <w:r w:rsidR="008D3C82">
              <w:rPr>
                <w:rFonts w:ascii="Arial" w:hAnsi="Arial" w:cs="Arial"/>
                <w:b/>
              </w:rPr>
              <w:t>.0</w:t>
            </w:r>
          </w:p>
        </w:tc>
        <w:tc>
          <w:tcPr>
            <w:tcW w:w="7909" w:type="dxa"/>
          </w:tcPr>
          <w:p w:rsidR="008D3C82" w:rsidRDefault="0020053B" w:rsidP="00E257B5">
            <w:pPr>
              <w:rPr>
                <w:rFonts w:ascii="Arial" w:hAnsi="Arial" w:cs="Arial"/>
                <w:b/>
              </w:rPr>
            </w:pPr>
            <w:r>
              <w:rPr>
                <w:rFonts w:ascii="Arial" w:hAnsi="Arial" w:cs="Arial"/>
                <w:b/>
              </w:rPr>
              <w:t xml:space="preserve">PPG Recruitment </w:t>
            </w:r>
          </w:p>
          <w:p w:rsidR="0020053B" w:rsidRDefault="0020053B" w:rsidP="00E257B5">
            <w:pPr>
              <w:rPr>
                <w:rFonts w:ascii="Arial" w:hAnsi="Arial" w:cs="Arial"/>
                <w:b/>
              </w:rPr>
            </w:pPr>
          </w:p>
          <w:p w:rsidR="0020053B" w:rsidRPr="0020053B" w:rsidRDefault="0020053B" w:rsidP="00E257B5">
            <w:pPr>
              <w:rPr>
                <w:rFonts w:ascii="Arial" w:hAnsi="Arial" w:cs="Arial"/>
              </w:rPr>
            </w:pPr>
            <w:r>
              <w:rPr>
                <w:rFonts w:ascii="Arial" w:hAnsi="Arial" w:cs="Arial"/>
              </w:rPr>
              <w:t xml:space="preserve">We have discussed ways to recruit to the PPG,   We have discussed a recruitment drive at our Covid &amp; flu clinics which are running at the end of the month.  Pauline is looking at advertising stands to put in surgery to encourage recruitment also. </w:t>
            </w:r>
          </w:p>
          <w:p w:rsidR="00971156" w:rsidRPr="00B919EF" w:rsidRDefault="00971156" w:rsidP="00971156">
            <w:pPr>
              <w:jc w:val="both"/>
              <w:rPr>
                <w:rFonts w:ascii="Arial" w:hAnsi="Arial" w:cs="Arial"/>
                <w:sz w:val="20"/>
                <w:szCs w:val="20"/>
              </w:rPr>
            </w:pPr>
          </w:p>
        </w:tc>
        <w:tc>
          <w:tcPr>
            <w:tcW w:w="1023" w:type="dxa"/>
          </w:tcPr>
          <w:p w:rsidR="008D3C82" w:rsidRDefault="008D3C82" w:rsidP="00E257B5">
            <w:pPr>
              <w:rPr>
                <w:rFonts w:ascii="Arial" w:hAnsi="Arial" w:cs="Arial"/>
              </w:rPr>
            </w:pPr>
          </w:p>
          <w:p w:rsidR="008D3C82" w:rsidRDefault="008D3C82" w:rsidP="00E257B5">
            <w:pPr>
              <w:rPr>
                <w:rFonts w:ascii="Arial" w:hAnsi="Arial" w:cs="Arial"/>
                <w:sz w:val="20"/>
                <w:szCs w:val="20"/>
              </w:rPr>
            </w:pPr>
          </w:p>
          <w:p w:rsidR="00EE1F2D" w:rsidRPr="00B919EF" w:rsidRDefault="00EE1F2D" w:rsidP="00E257B5">
            <w:pPr>
              <w:rPr>
                <w:rFonts w:ascii="Arial" w:hAnsi="Arial" w:cs="Arial"/>
                <w:sz w:val="20"/>
                <w:szCs w:val="20"/>
              </w:rPr>
            </w:pPr>
          </w:p>
        </w:tc>
      </w:tr>
      <w:tr w:rsidR="00EE1F2D" w:rsidTr="0020053B">
        <w:trPr>
          <w:trHeight w:val="70"/>
        </w:trPr>
        <w:tc>
          <w:tcPr>
            <w:tcW w:w="1246" w:type="dxa"/>
          </w:tcPr>
          <w:p w:rsidR="00EE1F2D" w:rsidRDefault="00971156" w:rsidP="00E257B5">
            <w:pPr>
              <w:rPr>
                <w:rFonts w:ascii="Arial" w:hAnsi="Arial" w:cs="Arial"/>
                <w:b/>
              </w:rPr>
            </w:pPr>
            <w:r>
              <w:rPr>
                <w:rFonts w:ascii="Arial" w:hAnsi="Arial" w:cs="Arial"/>
                <w:b/>
              </w:rPr>
              <w:t>4.0</w:t>
            </w:r>
          </w:p>
        </w:tc>
        <w:tc>
          <w:tcPr>
            <w:tcW w:w="7909" w:type="dxa"/>
          </w:tcPr>
          <w:p w:rsidR="0020053B" w:rsidRDefault="0020053B" w:rsidP="00E257B5">
            <w:pPr>
              <w:rPr>
                <w:rFonts w:ascii="Arial" w:hAnsi="Arial" w:cs="Arial"/>
                <w:b/>
              </w:rPr>
            </w:pPr>
            <w:r>
              <w:rPr>
                <w:rFonts w:ascii="Arial" w:hAnsi="Arial" w:cs="Arial"/>
                <w:b/>
              </w:rPr>
              <w:t xml:space="preserve">Complaints overview </w:t>
            </w:r>
          </w:p>
          <w:p w:rsidR="0020053B" w:rsidRDefault="0020053B" w:rsidP="00E257B5">
            <w:pPr>
              <w:rPr>
                <w:rFonts w:ascii="Arial" w:hAnsi="Arial" w:cs="Arial"/>
                <w:b/>
              </w:rPr>
            </w:pPr>
          </w:p>
          <w:p w:rsidR="00E619D8" w:rsidRDefault="0020053B" w:rsidP="0020053B">
            <w:pPr>
              <w:rPr>
                <w:rFonts w:ascii="Arial" w:hAnsi="Arial" w:cs="Arial"/>
                <w:sz w:val="20"/>
                <w:szCs w:val="20"/>
              </w:rPr>
            </w:pPr>
            <w:r>
              <w:rPr>
                <w:rFonts w:ascii="Arial" w:hAnsi="Arial" w:cs="Arial"/>
                <w:sz w:val="20"/>
                <w:szCs w:val="20"/>
              </w:rPr>
              <w:t xml:space="preserve">19 Low level Complaints </w:t>
            </w:r>
          </w:p>
          <w:p w:rsidR="0020053B" w:rsidRDefault="0020053B" w:rsidP="0020053B">
            <w:pPr>
              <w:rPr>
                <w:rFonts w:ascii="Arial" w:hAnsi="Arial" w:cs="Arial"/>
                <w:sz w:val="20"/>
                <w:szCs w:val="20"/>
              </w:rPr>
            </w:pPr>
            <w:r>
              <w:rPr>
                <w:rFonts w:ascii="Arial" w:hAnsi="Arial" w:cs="Arial"/>
                <w:sz w:val="20"/>
                <w:szCs w:val="20"/>
              </w:rPr>
              <w:t xml:space="preserve">2 were escalated to NHSE but not upheld.  </w:t>
            </w:r>
          </w:p>
          <w:p w:rsidR="0020053B" w:rsidRDefault="0020053B" w:rsidP="0020053B">
            <w:pPr>
              <w:rPr>
                <w:rFonts w:ascii="Arial" w:hAnsi="Arial" w:cs="Arial"/>
                <w:sz w:val="20"/>
                <w:szCs w:val="20"/>
              </w:rPr>
            </w:pPr>
          </w:p>
          <w:p w:rsidR="0020053B" w:rsidRPr="00EE1F2D" w:rsidRDefault="0020053B" w:rsidP="0020053B">
            <w:pPr>
              <w:rPr>
                <w:rFonts w:ascii="Arial" w:hAnsi="Arial" w:cs="Arial"/>
                <w:sz w:val="20"/>
                <w:szCs w:val="20"/>
              </w:rPr>
            </w:pPr>
            <w:r>
              <w:rPr>
                <w:rFonts w:ascii="Arial" w:hAnsi="Arial" w:cs="Arial"/>
                <w:sz w:val="20"/>
                <w:szCs w:val="20"/>
              </w:rPr>
              <w:t xml:space="preserve">Communication skills, lack of empathy seemed to be a common thread.  We discuss all complaints in both clinical and administration team meetings to learn from them. We have discussed in detail with clinicians to show empathy &amp; Jo makes patient care &amp; service priority with administration team. </w:t>
            </w:r>
          </w:p>
        </w:tc>
        <w:tc>
          <w:tcPr>
            <w:tcW w:w="1023" w:type="dxa"/>
          </w:tcPr>
          <w:p w:rsidR="00EE1F2D" w:rsidRDefault="00EE1F2D"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p w:rsidR="00E619D8" w:rsidRDefault="00E619D8" w:rsidP="00E257B5">
            <w:pPr>
              <w:rPr>
                <w:rFonts w:ascii="Arial" w:hAnsi="Arial" w:cs="Arial"/>
              </w:rPr>
            </w:pPr>
          </w:p>
        </w:tc>
      </w:tr>
      <w:tr w:rsidR="008D3C82" w:rsidTr="0020053B">
        <w:tc>
          <w:tcPr>
            <w:tcW w:w="1246" w:type="dxa"/>
          </w:tcPr>
          <w:p w:rsidR="008D3C82" w:rsidRDefault="005F1CA5" w:rsidP="00E257B5">
            <w:pPr>
              <w:rPr>
                <w:rFonts w:ascii="Arial" w:hAnsi="Arial" w:cs="Arial"/>
                <w:b/>
              </w:rPr>
            </w:pPr>
            <w:r>
              <w:rPr>
                <w:rFonts w:ascii="Arial" w:hAnsi="Arial" w:cs="Arial"/>
                <w:b/>
              </w:rPr>
              <w:t>5</w:t>
            </w:r>
            <w:r w:rsidR="008D3C82">
              <w:rPr>
                <w:rFonts w:ascii="Arial" w:hAnsi="Arial" w:cs="Arial"/>
                <w:b/>
              </w:rPr>
              <w:t>.0</w:t>
            </w:r>
          </w:p>
          <w:p w:rsidR="008D3C82" w:rsidRDefault="008D3C82" w:rsidP="00E257B5">
            <w:pPr>
              <w:rPr>
                <w:rFonts w:ascii="Arial" w:hAnsi="Arial" w:cs="Arial"/>
                <w:b/>
              </w:rPr>
            </w:pPr>
          </w:p>
        </w:tc>
        <w:tc>
          <w:tcPr>
            <w:tcW w:w="7909" w:type="dxa"/>
          </w:tcPr>
          <w:p w:rsidR="00E619D8" w:rsidRDefault="0020053B" w:rsidP="00E619D8">
            <w:pPr>
              <w:jc w:val="both"/>
              <w:rPr>
                <w:rFonts w:ascii="Arial" w:hAnsi="Arial" w:cs="Arial"/>
                <w:b/>
                <w:sz w:val="20"/>
                <w:szCs w:val="20"/>
              </w:rPr>
            </w:pPr>
            <w:r w:rsidRPr="0020053B">
              <w:rPr>
                <w:rFonts w:ascii="Arial" w:hAnsi="Arial" w:cs="Arial"/>
                <w:b/>
                <w:sz w:val="20"/>
                <w:szCs w:val="20"/>
              </w:rPr>
              <w:t xml:space="preserve">Online Access </w:t>
            </w:r>
          </w:p>
          <w:p w:rsidR="0020053B" w:rsidRDefault="0020053B" w:rsidP="00E619D8">
            <w:pPr>
              <w:jc w:val="both"/>
              <w:rPr>
                <w:rFonts w:ascii="Arial" w:hAnsi="Arial" w:cs="Arial"/>
                <w:b/>
                <w:sz w:val="20"/>
                <w:szCs w:val="20"/>
              </w:rPr>
            </w:pPr>
          </w:p>
          <w:p w:rsidR="0020053B" w:rsidRPr="0020053B" w:rsidRDefault="0020053B" w:rsidP="00E619D8">
            <w:pPr>
              <w:jc w:val="both"/>
              <w:rPr>
                <w:rFonts w:ascii="Arial" w:hAnsi="Arial" w:cs="Arial"/>
                <w:sz w:val="20"/>
                <w:szCs w:val="20"/>
              </w:rPr>
            </w:pPr>
            <w:r>
              <w:rPr>
                <w:rFonts w:ascii="Arial" w:hAnsi="Arial" w:cs="Arial"/>
                <w:sz w:val="20"/>
                <w:szCs w:val="20"/>
              </w:rPr>
              <w:t xml:space="preserve">From the 4.10.23 patients will be able to see everything online. </w:t>
            </w:r>
          </w:p>
        </w:tc>
        <w:tc>
          <w:tcPr>
            <w:tcW w:w="1023" w:type="dxa"/>
          </w:tcPr>
          <w:p w:rsidR="008D3C82" w:rsidRDefault="008D3C82" w:rsidP="00E257B5">
            <w:pPr>
              <w:rPr>
                <w:rFonts w:ascii="Arial" w:hAnsi="Arial" w:cs="Arial"/>
              </w:rPr>
            </w:pPr>
          </w:p>
          <w:p w:rsidR="00EE1F2D" w:rsidRPr="006F66A9" w:rsidRDefault="00EE1F2D" w:rsidP="0020053B">
            <w:pPr>
              <w:rPr>
                <w:rFonts w:ascii="Arial" w:hAnsi="Arial" w:cs="Arial"/>
                <w:sz w:val="20"/>
                <w:szCs w:val="20"/>
              </w:rPr>
            </w:pPr>
          </w:p>
        </w:tc>
      </w:tr>
      <w:tr w:rsidR="00B02BD8" w:rsidTr="0020053B">
        <w:tc>
          <w:tcPr>
            <w:tcW w:w="1246" w:type="dxa"/>
          </w:tcPr>
          <w:p w:rsidR="00B02BD8" w:rsidRPr="00B02BD8" w:rsidRDefault="005F1CA5" w:rsidP="00E257B5">
            <w:pPr>
              <w:rPr>
                <w:rFonts w:ascii="Arial" w:hAnsi="Arial" w:cs="Arial"/>
                <w:b/>
              </w:rPr>
            </w:pPr>
            <w:r>
              <w:rPr>
                <w:rFonts w:ascii="Arial" w:hAnsi="Arial" w:cs="Arial"/>
                <w:b/>
              </w:rPr>
              <w:t>6</w:t>
            </w:r>
            <w:r w:rsidR="00B02BD8" w:rsidRPr="00B02BD8">
              <w:rPr>
                <w:rFonts w:ascii="Arial" w:hAnsi="Arial" w:cs="Arial"/>
                <w:b/>
              </w:rPr>
              <w:t>.0</w:t>
            </w:r>
          </w:p>
        </w:tc>
        <w:tc>
          <w:tcPr>
            <w:tcW w:w="7909" w:type="dxa"/>
          </w:tcPr>
          <w:p w:rsidR="00B02BD8" w:rsidRDefault="0020053B" w:rsidP="00E257B5">
            <w:pPr>
              <w:rPr>
                <w:rFonts w:ascii="Arial" w:hAnsi="Arial" w:cs="Arial"/>
                <w:b/>
              </w:rPr>
            </w:pPr>
            <w:r>
              <w:rPr>
                <w:rFonts w:ascii="Arial" w:hAnsi="Arial" w:cs="Arial"/>
                <w:b/>
              </w:rPr>
              <w:t xml:space="preserve">Patient Survey </w:t>
            </w:r>
          </w:p>
          <w:p w:rsidR="0020053B" w:rsidRDefault="0020053B" w:rsidP="00E257B5">
            <w:pPr>
              <w:rPr>
                <w:rFonts w:ascii="Arial" w:hAnsi="Arial" w:cs="Arial"/>
                <w:b/>
              </w:rPr>
            </w:pPr>
          </w:p>
          <w:p w:rsidR="0020053B" w:rsidRPr="0020053B" w:rsidRDefault="0020053B" w:rsidP="00E257B5">
            <w:pPr>
              <w:rPr>
                <w:rFonts w:ascii="Arial" w:hAnsi="Arial" w:cs="Arial"/>
              </w:rPr>
            </w:pPr>
            <w:r>
              <w:rPr>
                <w:rFonts w:ascii="Arial" w:hAnsi="Arial" w:cs="Arial"/>
              </w:rPr>
              <w:t xml:space="preserve">We continue to run our own survey following national survey results.  We can see positive improvements identified on the survey.  </w:t>
            </w:r>
          </w:p>
          <w:p w:rsidR="00E619D8" w:rsidRPr="00EE1F2D" w:rsidRDefault="00E619D8" w:rsidP="00E619D8">
            <w:pPr>
              <w:jc w:val="both"/>
              <w:rPr>
                <w:rFonts w:ascii="Arial" w:hAnsi="Arial" w:cs="Arial"/>
                <w:sz w:val="20"/>
                <w:szCs w:val="20"/>
              </w:rPr>
            </w:pPr>
          </w:p>
        </w:tc>
        <w:tc>
          <w:tcPr>
            <w:tcW w:w="1023" w:type="dxa"/>
          </w:tcPr>
          <w:p w:rsidR="00B02BD8" w:rsidRDefault="00B02BD8" w:rsidP="00E257B5">
            <w:pPr>
              <w:rPr>
                <w:rFonts w:ascii="Arial" w:hAnsi="Arial" w:cs="Arial"/>
              </w:rPr>
            </w:pPr>
          </w:p>
          <w:p w:rsidR="00B02BD8" w:rsidRDefault="00B02BD8" w:rsidP="00E257B5">
            <w:pPr>
              <w:rPr>
                <w:rFonts w:ascii="Arial" w:hAnsi="Arial" w:cs="Arial"/>
              </w:rPr>
            </w:pPr>
          </w:p>
          <w:p w:rsidR="00E619D8" w:rsidRDefault="00E619D8" w:rsidP="00E257B5">
            <w:pPr>
              <w:rPr>
                <w:rFonts w:ascii="Arial" w:hAnsi="Arial" w:cs="Arial"/>
              </w:rPr>
            </w:pPr>
          </w:p>
        </w:tc>
      </w:tr>
      <w:tr w:rsidR="006F66A9" w:rsidTr="0020053B">
        <w:tc>
          <w:tcPr>
            <w:tcW w:w="1246" w:type="dxa"/>
          </w:tcPr>
          <w:p w:rsidR="006F66A9" w:rsidRPr="00B02BD8" w:rsidRDefault="005F1CA5" w:rsidP="00EE1F2D">
            <w:pPr>
              <w:rPr>
                <w:rFonts w:ascii="Arial" w:hAnsi="Arial" w:cs="Arial"/>
                <w:b/>
              </w:rPr>
            </w:pPr>
            <w:r>
              <w:rPr>
                <w:rFonts w:ascii="Arial" w:hAnsi="Arial" w:cs="Arial"/>
                <w:b/>
              </w:rPr>
              <w:t>7</w:t>
            </w:r>
            <w:r w:rsidR="006F66A9" w:rsidRPr="00B02BD8">
              <w:rPr>
                <w:rFonts w:ascii="Arial" w:hAnsi="Arial" w:cs="Arial"/>
                <w:b/>
              </w:rPr>
              <w:t>.0</w:t>
            </w:r>
          </w:p>
        </w:tc>
        <w:tc>
          <w:tcPr>
            <w:tcW w:w="7909" w:type="dxa"/>
          </w:tcPr>
          <w:p w:rsidR="00E619D8" w:rsidRDefault="0020053B" w:rsidP="00E619D8">
            <w:pPr>
              <w:jc w:val="both"/>
              <w:rPr>
                <w:rFonts w:ascii="Arial" w:hAnsi="Arial" w:cs="Arial"/>
                <w:b/>
                <w:sz w:val="20"/>
                <w:szCs w:val="20"/>
              </w:rPr>
            </w:pPr>
            <w:r>
              <w:rPr>
                <w:rFonts w:ascii="Arial" w:hAnsi="Arial" w:cs="Arial"/>
                <w:b/>
                <w:sz w:val="20"/>
                <w:szCs w:val="20"/>
              </w:rPr>
              <w:t xml:space="preserve">Website </w:t>
            </w:r>
          </w:p>
          <w:p w:rsidR="0020053B" w:rsidRDefault="0020053B" w:rsidP="00E619D8">
            <w:pPr>
              <w:jc w:val="both"/>
              <w:rPr>
                <w:rFonts w:ascii="Arial" w:hAnsi="Arial" w:cs="Arial"/>
                <w:b/>
                <w:sz w:val="20"/>
                <w:szCs w:val="20"/>
              </w:rPr>
            </w:pPr>
          </w:p>
          <w:p w:rsidR="0020053B" w:rsidRDefault="0020053B" w:rsidP="00E619D8">
            <w:pPr>
              <w:jc w:val="both"/>
              <w:rPr>
                <w:rFonts w:ascii="Arial" w:hAnsi="Arial" w:cs="Arial"/>
                <w:sz w:val="20"/>
                <w:szCs w:val="20"/>
              </w:rPr>
            </w:pPr>
            <w:r>
              <w:rPr>
                <w:rFonts w:ascii="Arial" w:hAnsi="Arial" w:cs="Arial"/>
                <w:sz w:val="20"/>
                <w:szCs w:val="20"/>
              </w:rPr>
              <w:t>Our practice website is the 2</w:t>
            </w:r>
            <w:r w:rsidRPr="0020053B">
              <w:rPr>
                <w:rFonts w:ascii="Arial" w:hAnsi="Arial" w:cs="Arial"/>
                <w:sz w:val="20"/>
                <w:szCs w:val="20"/>
                <w:vertAlign w:val="superscript"/>
              </w:rPr>
              <w:t>nd</w:t>
            </w:r>
            <w:r>
              <w:rPr>
                <w:rFonts w:ascii="Arial" w:hAnsi="Arial" w:cs="Arial"/>
                <w:sz w:val="20"/>
                <w:szCs w:val="20"/>
              </w:rPr>
              <w:t xml:space="preserve"> best in the PCN.  The PCN are looking at all practices having a uniform site. They are currently looking at options. </w:t>
            </w:r>
          </w:p>
          <w:p w:rsidR="0020053B" w:rsidRPr="0020053B" w:rsidRDefault="0020053B" w:rsidP="00E619D8">
            <w:pPr>
              <w:jc w:val="both"/>
              <w:rPr>
                <w:rFonts w:ascii="Arial" w:hAnsi="Arial" w:cs="Arial"/>
                <w:sz w:val="20"/>
                <w:szCs w:val="20"/>
              </w:rPr>
            </w:pPr>
          </w:p>
        </w:tc>
        <w:tc>
          <w:tcPr>
            <w:tcW w:w="1023" w:type="dxa"/>
          </w:tcPr>
          <w:p w:rsidR="006F66A9" w:rsidRDefault="006F66A9" w:rsidP="00EE1F2D">
            <w:pPr>
              <w:rPr>
                <w:rFonts w:ascii="Arial" w:hAnsi="Arial" w:cs="Arial"/>
              </w:rPr>
            </w:pPr>
          </w:p>
        </w:tc>
      </w:tr>
      <w:tr w:rsidR="00EE1F2D" w:rsidTr="0020053B">
        <w:trPr>
          <w:trHeight w:val="672"/>
        </w:trPr>
        <w:tc>
          <w:tcPr>
            <w:tcW w:w="1246" w:type="dxa"/>
          </w:tcPr>
          <w:p w:rsidR="00EE1F2D" w:rsidRDefault="005F1CA5" w:rsidP="00EE1F2D">
            <w:pPr>
              <w:rPr>
                <w:rFonts w:ascii="Arial" w:hAnsi="Arial" w:cs="Arial"/>
                <w:b/>
              </w:rPr>
            </w:pPr>
            <w:r>
              <w:rPr>
                <w:rFonts w:ascii="Arial" w:hAnsi="Arial" w:cs="Arial"/>
                <w:b/>
              </w:rPr>
              <w:t>8</w:t>
            </w:r>
            <w:r w:rsidR="00EE1F2D">
              <w:rPr>
                <w:rFonts w:ascii="Arial" w:hAnsi="Arial" w:cs="Arial"/>
                <w:b/>
              </w:rPr>
              <w:t>.0</w:t>
            </w:r>
          </w:p>
        </w:tc>
        <w:tc>
          <w:tcPr>
            <w:tcW w:w="7909" w:type="dxa"/>
          </w:tcPr>
          <w:p w:rsidR="00EE1F2D" w:rsidRPr="00EE1F2D" w:rsidRDefault="0020053B" w:rsidP="00EE1F2D">
            <w:pPr>
              <w:jc w:val="both"/>
              <w:rPr>
                <w:rFonts w:ascii="Arial" w:hAnsi="Arial" w:cs="Arial"/>
                <w:b/>
                <w:sz w:val="20"/>
                <w:szCs w:val="20"/>
              </w:rPr>
            </w:pPr>
            <w:r>
              <w:rPr>
                <w:rFonts w:ascii="Arial" w:hAnsi="Arial" w:cs="Arial"/>
                <w:b/>
                <w:sz w:val="20"/>
                <w:szCs w:val="20"/>
              </w:rPr>
              <w:t>Phones</w:t>
            </w:r>
          </w:p>
          <w:p w:rsidR="00E619D8" w:rsidRDefault="0020053B" w:rsidP="00B02BD8">
            <w:pPr>
              <w:jc w:val="both"/>
              <w:rPr>
                <w:rFonts w:ascii="Arial" w:hAnsi="Arial" w:cs="Arial"/>
                <w:sz w:val="20"/>
                <w:szCs w:val="20"/>
              </w:rPr>
            </w:pPr>
            <w:r>
              <w:rPr>
                <w:rFonts w:ascii="Arial" w:hAnsi="Arial" w:cs="Arial"/>
                <w:sz w:val="20"/>
                <w:szCs w:val="20"/>
              </w:rPr>
              <w:t xml:space="preserve">The practice will be having a new phone system installed which will aim to make getting in touch with the practice easier and more efficient. The system will allow a call back service along with options to press to get through to relevant person quickly. </w:t>
            </w:r>
          </w:p>
          <w:p w:rsidR="0020053B" w:rsidRDefault="0020053B" w:rsidP="00B02BD8">
            <w:pPr>
              <w:jc w:val="both"/>
              <w:rPr>
                <w:rFonts w:ascii="Arial" w:hAnsi="Arial" w:cs="Arial"/>
                <w:sz w:val="20"/>
                <w:szCs w:val="20"/>
              </w:rPr>
            </w:pPr>
          </w:p>
          <w:p w:rsidR="0020053B" w:rsidRDefault="0020053B" w:rsidP="00B02BD8">
            <w:pPr>
              <w:jc w:val="both"/>
              <w:rPr>
                <w:rFonts w:ascii="Arial" w:hAnsi="Arial" w:cs="Arial"/>
                <w:sz w:val="20"/>
                <w:szCs w:val="20"/>
              </w:rPr>
            </w:pPr>
          </w:p>
          <w:p w:rsidR="0020053B" w:rsidRDefault="0020053B" w:rsidP="00B02BD8">
            <w:pPr>
              <w:jc w:val="both"/>
              <w:rPr>
                <w:rFonts w:ascii="Arial" w:hAnsi="Arial" w:cs="Arial"/>
                <w:sz w:val="20"/>
                <w:szCs w:val="20"/>
              </w:rPr>
            </w:pPr>
          </w:p>
          <w:p w:rsidR="0020053B" w:rsidRDefault="0020053B" w:rsidP="00B02BD8">
            <w:pPr>
              <w:jc w:val="both"/>
              <w:rPr>
                <w:rFonts w:ascii="Arial" w:hAnsi="Arial" w:cs="Arial"/>
                <w:sz w:val="20"/>
                <w:szCs w:val="20"/>
              </w:rPr>
            </w:pPr>
          </w:p>
          <w:p w:rsidR="0020053B" w:rsidRDefault="0020053B" w:rsidP="00B02BD8">
            <w:pPr>
              <w:jc w:val="both"/>
              <w:rPr>
                <w:rFonts w:ascii="Arial" w:hAnsi="Arial" w:cs="Arial"/>
                <w:sz w:val="20"/>
                <w:szCs w:val="20"/>
              </w:rPr>
            </w:pPr>
          </w:p>
          <w:p w:rsidR="0020053B" w:rsidRPr="00EE1F2D" w:rsidRDefault="0020053B" w:rsidP="00B02BD8">
            <w:pPr>
              <w:jc w:val="both"/>
              <w:rPr>
                <w:rFonts w:ascii="Arial" w:hAnsi="Arial" w:cs="Arial"/>
                <w:sz w:val="20"/>
                <w:szCs w:val="20"/>
              </w:rPr>
            </w:pPr>
          </w:p>
        </w:tc>
        <w:tc>
          <w:tcPr>
            <w:tcW w:w="1023" w:type="dxa"/>
          </w:tcPr>
          <w:p w:rsidR="00E619D8" w:rsidRDefault="00E619D8" w:rsidP="00E257B5">
            <w:pPr>
              <w:rPr>
                <w:rFonts w:ascii="Arial" w:hAnsi="Arial" w:cs="Arial"/>
              </w:rPr>
            </w:pPr>
          </w:p>
        </w:tc>
      </w:tr>
      <w:tr w:rsidR="00EE1F2D" w:rsidTr="0020053B">
        <w:tc>
          <w:tcPr>
            <w:tcW w:w="1246" w:type="dxa"/>
          </w:tcPr>
          <w:p w:rsidR="00EE1F2D" w:rsidRDefault="005F1CA5" w:rsidP="00EE1F2D">
            <w:pPr>
              <w:rPr>
                <w:rFonts w:ascii="Arial" w:hAnsi="Arial" w:cs="Arial"/>
                <w:b/>
              </w:rPr>
            </w:pPr>
            <w:r>
              <w:rPr>
                <w:rFonts w:ascii="Arial" w:hAnsi="Arial" w:cs="Arial"/>
                <w:b/>
              </w:rPr>
              <w:t>9</w:t>
            </w:r>
            <w:r w:rsidR="00EE1F2D">
              <w:rPr>
                <w:rFonts w:ascii="Arial" w:hAnsi="Arial" w:cs="Arial"/>
                <w:b/>
              </w:rPr>
              <w:t>.0</w:t>
            </w:r>
          </w:p>
        </w:tc>
        <w:tc>
          <w:tcPr>
            <w:tcW w:w="7909" w:type="dxa"/>
          </w:tcPr>
          <w:p w:rsidR="00EE1F2D" w:rsidRDefault="0020053B" w:rsidP="00B02BD8">
            <w:pPr>
              <w:jc w:val="both"/>
              <w:rPr>
                <w:rFonts w:ascii="Arial" w:hAnsi="Arial" w:cs="Arial"/>
                <w:b/>
              </w:rPr>
            </w:pPr>
            <w:r>
              <w:rPr>
                <w:rFonts w:ascii="Arial" w:hAnsi="Arial" w:cs="Arial"/>
                <w:b/>
              </w:rPr>
              <w:t xml:space="preserve">Online Appointments </w:t>
            </w:r>
          </w:p>
          <w:p w:rsidR="0020053B" w:rsidRDefault="0020053B" w:rsidP="00B02BD8">
            <w:pPr>
              <w:jc w:val="both"/>
              <w:rPr>
                <w:rFonts w:ascii="Arial" w:hAnsi="Arial" w:cs="Arial"/>
                <w:b/>
              </w:rPr>
            </w:pPr>
          </w:p>
          <w:p w:rsidR="0020053B" w:rsidRDefault="0020053B" w:rsidP="00EE1F2D">
            <w:pPr>
              <w:jc w:val="both"/>
              <w:rPr>
                <w:rFonts w:ascii="Arial" w:hAnsi="Arial" w:cs="Arial"/>
                <w:sz w:val="20"/>
                <w:szCs w:val="20"/>
              </w:rPr>
            </w:pPr>
            <w:r>
              <w:rPr>
                <w:rFonts w:ascii="Arial" w:hAnsi="Arial" w:cs="Arial"/>
                <w:sz w:val="20"/>
                <w:szCs w:val="20"/>
              </w:rPr>
              <w:t xml:space="preserve">The facility will be introduced to have online consultations which are then triaged by surgery and an appointment made for the patient.   We discussed the different ways patients want to access the services and Gordon suggested that we reply to patients as requested i.e. if they have Emailed that we respond via that method. We identified that people sometimes prefer to Email as they can see email delivered and read and have evidence themselves. </w:t>
            </w:r>
          </w:p>
          <w:p w:rsidR="005F1CA5" w:rsidRPr="00EE1F2D" w:rsidRDefault="0020053B" w:rsidP="00EE1F2D">
            <w:pPr>
              <w:jc w:val="both"/>
              <w:rPr>
                <w:rFonts w:ascii="Arial" w:hAnsi="Arial" w:cs="Arial"/>
                <w:sz w:val="20"/>
                <w:szCs w:val="20"/>
              </w:rPr>
            </w:pPr>
            <w:r>
              <w:rPr>
                <w:rFonts w:ascii="Arial" w:hAnsi="Arial" w:cs="Arial"/>
                <w:sz w:val="20"/>
                <w:szCs w:val="20"/>
              </w:rPr>
              <w:t xml:space="preserve"> </w:t>
            </w:r>
          </w:p>
        </w:tc>
        <w:tc>
          <w:tcPr>
            <w:tcW w:w="1023" w:type="dxa"/>
          </w:tcPr>
          <w:p w:rsidR="00EE1F2D" w:rsidRPr="00EE1F2D" w:rsidRDefault="00EE1F2D" w:rsidP="00E257B5">
            <w:pPr>
              <w:rPr>
                <w:rFonts w:ascii="Arial" w:hAnsi="Arial" w:cs="Arial"/>
                <w:sz w:val="20"/>
                <w:szCs w:val="20"/>
              </w:rPr>
            </w:pPr>
          </w:p>
          <w:p w:rsidR="00EE1F2D" w:rsidRPr="00EE1F2D" w:rsidRDefault="00EE1F2D" w:rsidP="00E257B5">
            <w:pPr>
              <w:rPr>
                <w:rFonts w:ascii="Arial" w:hAnsi="Arial" w:cs="Arial"/>
                <w:sz w:val="20"/>
                <w:szCs w:val="20"/>
              </w:rPr>
            </w:pPr>
          </w:p>
          <w:p w:rsidR="00EE1F2D" w:rsidRPr="00EE1F2D" w:rsidRDefault="00EE1F2D" w:rsidP="00E257B5">
            <w:pPr>
              <w:rPr>
                <w:rFonts w:ascii="Arial" w:hAnsi="Arial" w:cs="Arial"/>
                <w:sz w:val="20"/>
                <w:szCs w:val="20"/>
              </w:rPr>
            </w:pPr>
          </w:p>
          <w:p w:rsidR="00EE1F2D" w:rsidRPr="00EE1F2D" w:rsidRDefault="00EE1F2D" w:rsidP="00E257B5">
            <w:pPr>
              <w:rPr>
                <w:rFonts w:ascii="Arial" w:hAnsi="Arial" w:cs="Arial"/>
                <w:sz w:val="20"/>
                <w:szCs w:val="20"/>
              </w:rPr>
            </w:pPr>
          </w:p>
        </w:tc>
      </w:tr>
      <w:tr w:rsidR="00EE1F2D" w:rsidTr="0020053B">
        <w:tc>
          <w:tcPr>
            <w:tcW w:w="1246" w:type="dxa"/>
          </w:tcPr>
          <w:p w:rsidR="00EE1F2D" w:rsidRDefault="00EE1F2D" w:rsidP="005F1CA5">
            <w:pPr>
              <w:rPr>
                <w:rFonts w:ascii="Arial" w:hAnsi="Arial" w:cs="Arial"/>
                <w:b/>
              </w:rPr>
            </w:pPr>
            <w:r>
              <w:rPr>
                <w:rFonts w:ascii="Arial" w:hAnsi="Arial" w:cs="Arial"/>
                <w:b/>
              </w:rPr>
              <w:t>1</w:t>
            </w:r>
            <w:r w:rsidR="005F1CA5">
              <w:rPr>
                <w:rFonts w:ascii="Arial" w:hAnsi="Arial" w:cs="Arial"/>
                <w:b/>
              </w:rPr>
              <w:t>0</w:t>
            </w:r>
            <w:r>
              <w:rPr>
                <w:rFonts w:ascii="Arial" w:hAnsi="Arial" w:cs="Arial"/>
                <w:b/>
              </w:rPr>
              <w:t>.0</w:t>
            </w:r>
          </w:p>
        </w:tc>
        <w:tc>
          <w:tcPr>
            <w:tcW w:w="7909" w:type="dxa"/>
          </w:tcPr>
          <w:p w:rsidR="0020053B" w:rsidRDefault="0020053B" w:rsidP="0039123B">
            <w:pPr>
              <w:jc w:val="both"/>
              <w:rPr>
                <w:rFonts w:ascii="Arial" w:hAnsi="Arial" w:cs="Arial"/>
                <w:b/>
                <w:sz w:val="20"/>
                <w:szCs w:val="20"/>
              </w:rPr>
            </w:pPr>
            <w:r>
              <w:rPr>
                <w:rFonts w:ascii="Arial" w:hAnsi="Arial" w:cs="Arial"/>
                <w:b/>
                <w:sz w:val="20"/>
                <w:szCs w:val="20"/>
              </w:rPr>
              <w:t>PCN</w:t>
            </w:r>
            <w:r w:rsidRPr="0020053B">
              <w:rPr>
                <w:rFonts w:ascii="Arial" w:hAnsi="Arial" w:cs="Arial"/>
                <w:b/>
                <w:sz w:val="20"/>
                <w:szCs w:val="20"/>
              </w:rPr>
              <w:t xml:space="preserve"> Staff </w:t>
            </w:r>
          </w:p>
          <w:p w:rsidR="0020053B" w:rsidRPr="0020053B" w:rsidRDefault="0020053B" w:rsidP="0039123B">
            <w:pPr>
              <w:jc w:val="both"/>
              <w:rPr>
                <w:rFonts w:ascii="Arial" w:hAnsi="Arial" w:cs="Arial"/>
                <w:b/>
                <w:sz w:val="20"/>
                <w:szCs w:val="20"/>
              </w:rPr>
            </w:pPr>
          </w:p>
          <w:p w:rsidR="005F1CA5" w:rsidRDefault="0020053B" w:rsidP="0039123B">
            <w:pPr>
              <w:jc w:val="both"/>
              <w:rPr>
                <w:rFonts w:ascii="Arial" w:hAnsi="Arial" w:cs="Arial"/>
                <w:sz w:val="20"/>
                <w:szCs w:val="20"/>
              </w:rPr>
            </w:pPr>
            <w:r>
              <w:rPr>
                <w:rFonts w:ascii="Arial" w:hAnsi="Arial" w:cs="Arial"/>
                <w:sz w:val="20"/>
                <w:szCs w:val="20"/>
              </w:rPr>
              <w:t xml:space="preserve">We will be having more Staff introduced to the practice including Paramedic’s we are currently waiting for our allocation.  We discussed the Challenge is the best way for them to integrate into the practice as they are not prescribers, which can lead to 2 appointments for the GP.   </w:t>
            </w:r>
          </w:p>
          <w:p w:rsidR="0020053B" w:rsidRDefault="0020053B" w:rsidP="0039123B">
            <w:pPr>
              <w:jc w:val="both"/>
              <w:rPr>
                <w:rFonts w:ascii="Arial" w:hAnsi="Arial" w:cs="Arial"/>
                <w:sz w:val="20"/>
                <w:szCs w:val="20"/>
              </w:rPr>
            </w:pPr>
          </w:p>
          <w:p w:rsidR="0020053B" w:rsidRPr="00EE1F2D" w:rsidRDefault="0020053B" w:rsidP="0020053B">
            <w:pPr>
              <w:jc w:val="both"/>
              <w:rPr>
                <w:rFonts w:ascii="Arial" w:hAnsi="Arial" w:cs="Arial"/>
                <w:sz w:val="20"/>
                <w:szCs w:val="20"/>
              </w:rPr>
            </w:pPr>
            <w:r>
              <w:rPr>
                <w:rFonts w:ascii="Arial" w:hAnsi="Arial" w:cs="Arial"/>
                <w:sz w:val="20"/>
                <w:szCs w:val="20"/>
              </w:rPr>
              <w:t xml:space="preserve">PCN forward view is to set up volunteer groups, The focus will be for them to focus on certain areas for example, to work in areas of depravity or areas where the uptake to screening programmes is less.  It will include social prescribers and care coordinators to offer support.  They could focus on groups such as Learning disabilities, Cancer support, Dementia, High BP etc.   </w:t>
            </w:r>
          </w:p>
        </w:tc>
        <w:tc>
          <w:tcPr>
            <w:tcW w:w="1023" w:type="dxa"/>
          </w:tcPr>
          <w:p w:rsidR="00EE1F2D" w:rsidRPr="00EE1F2D" w:rsidRDefault="00EE1F2D" w:rsidP="00E257B5">
            <w:pPr>
              <w:rPr>
                <w:rFonts w:ascii="Arial" w:hAnsi="Arial" w:cs="Arial"/>
                <w:sz w:val="20"/>
                <w:szCs w:val="20"/>
              </w:rPr>
            </w:pPr>
          </w:p>
          <w:p w:rsidR="00EE1F2D" w:rsidRDefault="00EE1F2D" w:rsidP="005F1CA5">
            <w:pPr>
              <w:rPr>
                <w:rFonts w:ascii="Arial" w:hAnsi="Arial" w:cs="Arial"/>
                <w:sz w:val="20"/>
                <w:szCs w:val="20"/>
              </w:rPr>
            </w:pPr>
          </w:p>
          <w:p w:rsidR="00E619D8" w:rsidRPr="00EE1F2D" w:rsidRDefault="00E619D8" w:rsidP="005F1CA5">
            <w:pPr>
              <w:rPr>
                <w:rFonts w:ascii="Arial" w:hAnsi="Arial" w:cs="Arial"/>
                <w:sz w:val="20"/>
                <w:szCs w:val="20"/>
              </w:rPr>
            </w:pPr>
          </w:p>
        </w:tc>
      </w:tr>
      <w:tr w:rsidR="0020053B" w:rsidRPr="00EE1F2D" w:rsidTr="0020053B">
        <w:tc>
          <w:tcPr>
            <w:tcW w:w="1246" w:type="dxa"/>
          </w:tcPr>
          <w:p w:rsidR="0020053B" w:rsidRDefault="0020053B" w:rsidP="00B14717">
            <w:pPr>
              <w:rPr>
                <w:rFonts w:ascii="Arial" w:hAnsi="Arial" w:cs="Arial"/>
                <w:b/>
              </w:rPr>
            </w:pPr>
          </w:p>
        </w:tc>
        <w:tc>
          <w:tcPr>
            <w:tcW w:w="7909" w:type="dxa"/>
          </w:tcPr>
          <w:p w:rsidR="0020053B" w:rsidRDefault="0020053B" w:rsidP="00B14717">
            <w:pPr>
              <w:jc w:val="both"/>
              <w:rPr>
                <w:rFonts w:ascii="Arial" w:hAnsi="Arial" w:cs="Arial"/>
                <w:b/>
                <w:sz w:val="20"/>
                <w:szCs w:val="20"/>
              </w:rPr>
            </w:pPr>
            <w:r>
              <w:rPr>
                <w:rFonts w:ascii="Arial" w:hAnsi="Arial" w:cs="Arial"/>
                <w:b/>
                <w:sz w:val="20"/>
                <w:szCs w:val="20"/>
              </w:rPr>
              <w:t xml:space="preserve">Surgery Staff </w:t>
            </w:r>
          </w:p>
          <w:p w:rsidR="0020053B" w:rsidRDefault="0020053B" w:rsidP="00B14717">
            <w:pPr>
              <w:jc w:val="both"/>
              <w:rPr>
                <w:rFonts w:ascii="Arial" w:hAnsi="Arial" w:cs="Arial"/>
                <w:b/>
                <w:sz w:val="20"/>
                <w:szCs w:val="20"/>
              </w:rPr>
            </w:pPr>
          </w:p>
          <w:p w:rsidR="0020053B" w:rsidRDefault="0020053B" w:rsidP="00B14717">
            <w:pPr>
              <w:jc w:val="both"/>
              <w:rPr>
                <w:rFonts w:ascii="Arial" w:hAnsi="Arial" w:cs="Arial"/>
                <w:sz w:val="20"/>
                <w:szCs w:val="20"/>
              </w:rPr>
            </w:pPr>
            <w:r>
              <w:rPr>
                <w:rFonts w:ascii="Arial" w:hAnsi="Arial" w:cs="Arial"/>
                <w:sz w:val="20"/>
                <w:szCs w:val="20"/>
              </w:rPr>
              <w:t xml:space="preserve">We have recruited two more apprentices to the practice following Heather’s completion of the course.  Heather has stayed with us on a Part time basis and has started a Foundation to nursing at college. </w:t>
            </w:r>
          </w:p>
          <w:p w:rsidR="0020053B" w:rsidRDefault="0020053B" w:rsidP="00B14717">
            <w:pPr>
              <w:jc w:val="both"/>
              <w:rPr>
                <w:rFonts w:ascii="Arial" w:hAnsi="Arial" w:cs="Arial"/>
                <w:sz w:val="20"/>
                <w:szCs w:val="20"/>
              </w:rPr>
            </w:pPr>
          </w:p>
          <w:p w:rsidR="0020053B" w:rsidRDefault="0020053B" w:rsidP="00B14717">
            <w:pPr>
              <w:jc w:val="both"/>
              <w:rPr>
                <w:rFonts w:ascii="Arial" w:hAnsi="Arial" w:cs="Arial"/>
                <w:sz w:val="20"/>
                <w:szCs w:val="20"/>
              </w:rPr>
            </w:pPr>
            <w:r>
              <w:rPr>
                <w:rFonts w:ascii="Arial" w:hAnsi="Arial" w:cs="Arial"/>
                <w:sz w:val="20"/>
                <w:szCs w:val="20"/>
              </w:rPr>
              <w:t>The apprentices are working alongside completing an 18 month course. They are fully supported during their training with specified time to complete online projects.</w:t>
            </w:r>
          </w:p>
          <w:p w:rsidR="0020053B" w:rsidRDefault="0020053B" w:rsidP="00B14717">
            <w:pPr>
              <w:jc w:val="both"/>
              <w:rPr>
                <w:rFonts w:ascii="Arial" w:hAnsi="Arial" w:cs="Arial"/>
                <w:sz w:val="20"/>
                <w:szCs w:val="20"/>
              </w:rPr>
            </w:pPr>
          </w:p>
          <w:p w:rsidR="0020053B" w:rsidRPr="0020053B" w:rsidRDefault="0020053B" w:rsidP="00B14717">
            <w:pPr>
              <w:jc w:val="both"/>
              <w:rPr>
                <w:rFonts w:ascii="Arial" w:hAnsi="Arial" w:cs="Arial"/>
                <w:sz w:val="20"/>
                <w:szCs w:val="20"/>
              </w:rPr>
            </w:pPr>
          </w:p>
          <w:p w:rsidR="0020053B" w:rsidRPr="00EE1F2D" w:rsidRDefault="0020053B" w:rsidP="00B14717">
            <w:pPr>
              <w:jc w:val="both"/>
              <w:rPr>
                <w:rFonts w:ascii="Arial" w:hAnsi="Arial" w:cs="Arial"/>
                <w:sz w:val="20"/>
                <w:szCs w:val="20"/>
              </w:rPr>
            </w:pPr>
            <w:r>
              <w:rPr>
                <w:rFonts w:ascii="Arial" w:hAnsi="Arial" w:cs="Arial"/>
                <w:sz w:val="20"/>
                <w:szCs w:val="20"/>
              </w:rPr>
              <w:t xml:space="preserve"> </w:t>
            </w:r>
          </w:p>
        </w:tc>
        <w:tc>
          <w:tcPr>
            <w:tcW w:w="1023" w:type="dxa"/>
          </w:tcPr>
          <w:p w:rsidR="0020053B" w:rsidRPr="00EE1F2D" w:rsidRDefault="0020053B" w:rsidP="00B14717">
            <w:pPr>
              <w:rPr>
                <w:rFonts w:ascii="Arial" w:hAnsi="Arial" w:cs="Arial"/>
                <w:sz w:val="20"/>
                <w:szCs w:val="20"/>
              </w:rPr>
            </w:pPr>
          </w:p>
          <w:p w:rsidR="0020053B" w:rsidRDefault="0020053B" w:rsidP="00B14717">
            <w:pPr>
              <w:rPr>
                <w:rFonts w:ascii="Arial" w:hAnsi="Arial" w:cs="Arial"/>
                <w:sz w:val="20"/>
                <w:szCs w:val="20"/>
              </w:rPr>
            </w:pPr>
          </w:p>
          <w:p w:rsidR="0020053B" w:rsidRPr="00EE1F2D" w:rsidRDefault="0020053B" w:rsidP="00B14717">
            <w:pPr>
              <w:rPr>
                <w:rFonts w:ascii="Arial" w:hAnsi="Arial" w:cs="Arial"/>
                <w:sz w:val="20"/>
                <w:szCs w:val="20"/>
              </w:rPr>
            </w:pPr>
          </w:p>
        </w:tc>
      </w:tr>
    </w:tbl>
    <w:p w:rsidR="00E257B5" w:rsidRDefault="00E257B5" w:rsidP="00E257B5">
      <w:pPr>
        <w:spacing w:after="0" w:line="240" w:lineRule="auto"/>
        <w:rPr>
          <w:rFonts w:ascii="Arial" w:hAnsi="Arial" w:cs="Arial"/>
        </w:rPr>
      </w:pPr>
    </w:p>
    <w:p w:rsidR="00E257B5" w:rsidRDefault="00E257B5" w:rsidP="00B02BD8">
      <w:pPr>
        <w:spacing w:after="0" w:line="240" w:lineRule="auto"/>
        <w:jc w:val="center"/>
        <w:rPr>
          <w:rFonts w:ascii="Arial" w:hAnsi="Arial" w:cs="Arial"/>
          <w:b/>
        </w:rPr>
      </w:pPr>
    </w:p>
    <w:p w:rsidR="005F1CA5" w:rsidRPr="00B02BD8" w:rsidRDefault="005F1CA5" w:rsidP="00B02BD8">
      <w:pPr>
        <w:spacing w:after="0" w:line="240" w:lineRule="auto"/>
        <w:jc w:val="center"/>
        <w:rPr>
          <w:rFonts w:ascii="Arial" w:hAnsi="Arial" w:cs="Arial"/>
          <w:b/>
        </w:rPr>
      </w:pPr>
    </w:p>
    <w:sectPr w:rsidR="005F1CA5" w:rsidRPr="00B02BD8" w:rsidSect="00E257B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3E54"/>
    <w:multiLevelType w:val="hybridMultilevel"/>
    <w:tmpl w:val="C078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B5"/>
    <w:rsid w:val="0013743B"/>
    <w:rsid w:val="001A7EDC"/>
    <w:rsid w:val="0020053B"/>
    <w:rsid w:val="00201B4F"/>
    <w:rsid w:val="0039123B"/>
    <w:rsid w:val="005A2BBF"/>
    <w:rsid w:val="005C356F"/>
    <w:rsid w:val="005F1CA5"/>
    <w:rsid w:val="006F66A9"/>
    <w:rsid w:val="0070796C"/>
    <w:rsid w:val="007F7AEE"/>
    <w:rsid w:val="00883371"/>
    <w:rsid w:val="0088379B"/>
    <w:rsid w:val="008D3C82"/>
    <w:rsid w:val="00906CEF"/>
    <w:rsid w:val="00971156"/>
    <w:rsid w:val="009E565A"/>
    <w:rsid w:val="009F1042"/>
    <w:rsid w:val="00A566C0"/>
    <w:rsid w:val="00B02BD8"/>
    <w:rsid w:val="00B919EF"/>
    <w:rsid w:val="00C9208A"/>
    <w:rsid w:val="00DC159B"/>
    <w:rsid w:val="00E257B5"/>
    <w:rsid w:val="00E619D8"/>
    <w:rsid w:val="00EE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309A"/>
  <w15:docId w15:val="{6976F3A7-3D52-416B-80CE-18FF4B1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6A9"/>
    <w:pPr>
      <w:ind w:left="720"/>
      <w:contextualSpacing/>
    </w:pPr>
  </w:style>
  <w:style w:type="paragraph" w:styleId="BalloonText">
    <w:name w:val="Balloon Text"/>
    <w:basedOn w:val="Normal"/>
    <w:link w:val="BalloonTextChar"/>
    <w:uiPriority w:val="99"/>
    <w:semiHidden/>
    <w:unhideWhenUsed/>
    <w:rsid w:val="00E61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Hamilton-Clarke Fiona (M83129)</dc:creator>
  <cp:lastModifiedBy>Joanne Law (M83129)</cp:lastModifiedBy>
  <cp:revision>3</cp:revision>
  <cp:lastPrinted>2021-08-10T17:22:00Z</cp:lastPrinted>
  <dcterms:created xsi:type="dcterms:W3CDTF">2023-09-18T08:41:00Z</dcterms:created>
  <dcterms:modified xsi:type="dcterms:W3CDTF">2023-09-18T11:26:00Z</dcterms:modified>
</cp:coreProperties>
</file>