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05C" w:rsidRDefault="00AC505C">
      <w:pPr>
        <w:rPr>
          <w:b/>
          <w:color w:val="FF0000"/>
          <w:sz w:val="48"/>
          <w:szCs w:val="48"/>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4200525</wp:posOffset>
            </wp:positionH>
            <wp:positionV relativeFrom="page">
              <wp:posOffset>266700</wp:posOffset>
            </wp:positionV>
            <wp:extent cx="1896178" cy="12636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ing-flower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6178" cy="1263650"/>
                    </a:xfrm>
                    <a:prstGeom prst="rect">
                      <a:avLst/>
                    </a:prstGeom>
                  </pic:spPr>
                </pic:pic>
              </a:graphicData>
            </a:graphic>
            <wp14:sizeRelH relativeFrom="margin">
              <wp14:pctWidth>0</wp14:pctWidth>
            </wp14:sizeRelH>
            <wp14:sizeRelV relativeFrom="margin">
              <wp14:pctHeight>0</wp14:pctHeight>
            </wp14:sizeRelV>
          </wp:anchor>
        </w:drawing>
      </w:r>
      <w:r>
        <w:rPr>
          <w:b/>
          <w:color w:val="FF0000"/>
          <w:sz w:val="48"/>
          <w:szCs w:val="48"/>
        </w:rPr>
        <w:t>HAWKESLEY MEDICAL PRACTICE</w:t>
      </w:r>
    </w:p>
    <w:p w:rsidR="00AC505C" w:rsidRDefault="00AC505C">
      <w:pPr>
        <w:rPr>
          <w:b/>
          <w:sz w:val="36"/>
          <w:szCs w:val="36"/>
        </w:rPr>
      </w:pPr>
      <w:r>
        <w:rPr>
          <w:b/>
          <w:color w:val="FF0000"/>
          <w:sz w:val="48"/>
          <w:szCs w:val="48"/>
        </w:rPr>
        <w:t xml:space="preserve">       </w:t>
      </w:r>
      <w:r>
        <w:rPr>
          <w:b/>
          <w:sz w:val="36"/>
          <w:szCs w:val="36"/>
        </w:rPr>
        <w:t>SPRING NEWSLETTER 2023</w:t>
      </w:r>
    </w:p>
    <w:p w:rsidR="00AC505C" w:rsidRDefault="006325E2">
      <w:pPr>
        <w:rPr>
          <w:sz w:val="32"/>
          <w:szCs w:val="32"/>
        </w:rPr>
      </w:pPr>
      <w:r>
        <w:rPr>
          <w:sz w:val="32"/>
          <w:szCs w:val="32"/>
        </w:rPr>
        <w:t>Welcome to our spring addi</w:t>
      </w:r>
      <w:r w:rsidR="00AC505C">
        <w:rPr>
          <w:sz w:val="32"/>
          <w:szCs w:val="32"/>
        </w:rPr>
        <w:t>tion newsletter, we would like to start off by introducing the new members of our team.</w:t>
      </w:r>
    </w:p>
    <w:p w:rsidR="00AC505C" w:rsidRDefault="00AC505C">
      <w:pPr>
        <w:rPr>
          <w:sz w:val="32"/>
          <w:szCs w:val="32"/>
        </w:rPr>
      </w:pPr>
      <w:r>
        <w:rPr>
          <w:sz w:val="32"/>
          <w:szCs w:val="32"/>
        </w:rPr>
        <w:t>Irina-Care coordinator joined us early November 2022.</w:t>
      </w:r>
    </w:p>
    <w:p w:rsidR="00AC505C" w:rsidRDefault="00AC505C" w:rsidP="00AC505C">
      <w:pPr>
        <w:rPr>
          <w:sz w:val="32"/>
          <w:szCs w:val="32"/>
        </w:rPr>
      </w:pPr>
      <w:r>
        <w:rPr>
          <w:sz w:val="32"/>
          <w:szCs w:val="32"/>
        </w:rPr>
        <w:t>Louise-Team leader joined us late November 2022.</w:t>
      </w:r>
    </w:p>
    <w:p w:rsidR="00AC505C" w:rsidRPr="00AC505C" w:rsidRDefault="006325E2" w:rsidP="00AC505C">
      <w:pPr>
        <w:rPr>
          <w:sz w:val="32"/>
          <w:szCs w:val="32"/>
        </w:rPr>
      </w:pPr>
      <w:r>
        <w:rPr>
          <w:b/>
          <w:color w:val="FF0000"/>
          <w:sz w:val="32"/>
          <w:szCs w:val="32"/>
        </w:rPr>
        <w:t>CARE COODINATOR ROLE</w:t>
      </w:r>
    </w:p>
    <w:p w:rsidR="00AC505C" w:rsidRDefault="00AC505C" w:rsidP="00AC505C">
      <w:pPr>
        <w:rPr>
          <w:sz w:val="32"/>
          <w:szCs w:val="32"/>
        </w:rPr>
      </w:pPr>
      <w:r>
        <w:rPr>
          <w:sz w:val="32"/>
          <w:szCs w:val="32"/>
        </w:rPr>
        <w:t>We now have two care coordinators at o</w:t>
      </w:r>
      <w:r w:rsidR="00CA0499">
        <w:rPr>
          <w:sz w:val="32"/>
          <w:szCs w:val="32"/>
        </w:rPr>
        <w:t xml:space="preserve">ur practice, here is a list of some </w:t>
      </w:r>
      <w:r w:rsidR="006325E2">
        <w:rPr>
          <w:sz w:val="32"/>
          <w:szCs w:val="32"/>
        </w:rPr>
        <w:t>of the jobs included in the role</w:t>
      </w:r>
      <w:r w:rsidR="00CA0499">
        <w:rPr>
          <w:sz w:val="32"/>
          <w:szCs w:val="32"/>
        </w:rPr>
        <w:t>.</w:t>
      </w:r>
    </w:p>
    <w:p w:rsidR="00CA0499" w:rsidRDefault="00CA0499" w:rsidP="00AC505C">
      <w:pPr>
        <w:rPr>
          <w:sz w:val="32"/>
          <w:szCs w:val="32"/>
        </w:rPr>
      </w:pPr>
      <w:r>
        <w:rPr>
          <w:sz w:val="32"/>
          <w:szCs w:val="32"/>
        </w:rPr>
        <w:t>: Coordination of care for our patients in primary care.</w:t>
      </w:r>
    </w:p>
    <w:p w:rsidR="00CA0499" w:rsidRDefault="00CA0499" w:rsidP="00AC505C">
      <w:pPr>
        <w:rPr>
          <w:sz w:val="32"/>
          <w:szCs w:val="32"/>
        </w:rPr>
      </w:pPr>
      <w:r>
        <w:rPr>
          <w:sz w:val="32"/>
          <w:szCs w:val="32"/>
        </w:rPr>
        <w:t>: Cancer patient care.</w:t>
      </w:r>
    </w:p>
    <w:p w:rsidR="00CA0499" w:rsidRDefault="00CA0499" w:rsidP="00AC505C">
      <w:pPr>
        <w:rPr>
          <w:sz w:val="32"/>
          <w:szCs w:val="32"/>
        </w:rPr>
      </w:pPr>
      <w:r>
        <w:rPr>
          <w:sz w:val="32"/>
          <w:szCs w:val="32"/>
        </w:rPr>
        <w:t>: Bowel screening Results.</w:t>
      </w:r>
    </w:p>
    <w:p w:rsidR="00CA0499" w:rsidRDefault="00CA0499" w:rsidP="00AC505C">
      <w:pPr>
        <w:rPr>
          <w:sz w:val="32"/>
          <w:szCs w:val="32"/>
        </w:rPr>
      </w:pPr>
      <w:r>
        <w:rPr>
          <w:sz w:val="32"/>
          <w:szCs w:val="32"/>
        </w:rPr>
        <w:t>: Patient feedback.</w:t>
      </w:r>
    </w:p>
    <w:p w:rsidR="00CA0499" w:rsidRDefault="00CA0499" w:rsidP="00AC505C">
      <w:pPr>
        <w:rPr>
          <w:sz w:val="32"/>
          <w:szCs w:val="32"/>
        </w:rPr>
      </w:pPr>
      <w:r>
        <w:rPr>
          <w:sz w:val="32"/>
          <w:szCs w:val="32"/>
        </w:rPr>
        <w:t>: Recall of patients with longstanding conditions.</w:t>
      </w:r>
    </w:p>
    <w:p w:rsidR="00CA0499" w:rsidRDefault="00CA0499" w:rsidP="00AC505C">
      <w:pPr>
        <w:rPr>
          <w:b/>
          <w:color w:val="FF0000"/>
          <w:sz w:val="28"/>
          <w:szCs w:val="28"/>
        </w:rPr>
      </w:pPr>
      <w:r>
        <w:rPr>
          <w:b/>
          <w:color w:val="FF0000"/>
          <w:sz w:val="28"/>
          <w:szCs w:val="28"/>
        </w:rPr>
        <w:t>ONLINE PATIENT ACCESS</w:t>
      </w:r>
    </w:p>
    <w:p w:rsidR="00CA0499" w:rsidRDefault="00CA0499" w:rsidP="00AC505C">
      <w:pPr>
        <w:rPr>
          <w:sz w:val="28"/>
          <w:szCs w:val="28"/>
        </w:rPr>
      </w:pPr>
      <w:r>
        <w:rPr>
          <w:sz w:val="28"/>
          <w:szCs w:val="28"/>
        </w:rPr>
        <w:t>You can now register for patient access, if you dow</w:t>
      </w:r>
      <w:r w:rsidR="00307F57">
        <w:rPr>
          <w:sz w:val="28"/>
          <w:szCs w:val="28"/>
        </w:rPr>
        <w:t xml:space="preserve">nload the NHS </w:t>
      </w:r>
      <w:r>
        <w:rPr>
          <w:sz w:val="28"/>
          <w:szCs w:val="28"/>
        </w:rPr>
        <w:t>app, you will need to bring photo ID and your current email address. With the app you are able to see and book appointments, order your medication via the app which is quicker and more convenient.</w:t>
      </w:r>
    </w:p>
    <w:p w:rsidR="00CA0499" w:rsidRDefault="00CA0499" w:rsidP="00AC505C">
      <w:pPr>
        <w:rPr>
          <w:b/>
          <w:color w:val="FF0000"/>
          <w:sz w:val="36"/>
          <w:szCs w:val="36"/>
        </w:rPr>
      </w:pPr>
      <w:r>
        <w:rPr>
          <w:b/>
          <w:color w:val="FF0000"/>
          <w:sz w:val="36"/>
          <w:szCs w:val="36"/>
        </w:rPr>
        <w:t>DID NOT ATTEND</w:t>
      </w:r>
    </w:p>
    <w:p w:rsidR="00E233B8" w:rsidRPr="00E233B8" w:rsidRDefault="00E233B8" w:rsidP="00AC505C">
      <w:pPr>
        <w:rPr>
          <w:sz w:val="32"/>
          <w:szCs w:val="32"/>
        </w:rPr>
      </w:pPr>
      <w:r>
        <w:rPr>
          <w:sz w:val="32"/>
          <w:szCs w:val="32"/>
        </w:rPr>
        <w:t xml:space="preserve">Between the months of January to March we had </w:t>
      </w:r>
      <w:r>
        <w:rPr>
          <w:b/>
          <w:color w:val="FF0000"/>
          <w:sz w:val="32"/>
          <w:szCs w:val="32"/>
        </w:rPr>
        <w:t>318</w:t>
      </w:r>
      <w:r>
        <w:rPr>
          <w:sz w:val="32"/>
          <w:szCs w:val="32"/>
        </w:rPr>
        <w:t xml:space="preserve"> patient’s DNA.</w:t>
      </w:r>
    </w:p>
    <w:p w:rsidR="007F5612" w:rsidRDefault="00E233B8" w:rsidP="00AC505C">
      <w:pPr>
        <w:rPr>
          <w:sz w:val="28"/>
          <w:szCs w:val="28"/>
        </w:rPr>
      </w:pPr>
      <w:r>
        <w:rPr>
          <w:sz w:val="28"/>
          <w:szCs w:val="28"/>
        </w:rPr>
        <w:t>We understand how frustrating it is when a patient is unable to book an appointment, we also get frustrated when patients don’t turn up for an appointment. Remember if you can’t attend your arranged appointment please contact the practice to cancel. DON’T BE A DNA!!</w:t>
      </w:r>
    </w:p>
    <w:p w:rsidR="00943F3A" w:rsidRDefault="00943F3A" w:rsidP="00AC505C">
      <w:pPr>
        <w:rPr>
          <w:b/>
          <w:color w:val="FF0000"/>
          <w:sz w:val="36"/>
          <w:szCs w:val="36"/>
        </w:rPr>
      </w:pPr>
      <w:r>
        <w:rPr>
          <w:b/>
          <w:color w:val="FF0000"/>
          <w:sz w:val="36"/>
          <w:szCs w:val="36"/>
        </w:rPr>
        <w:lastRenderedPageBreak/>
        <w:t>SPRING COVID BOOSTER</w:t>
      </w:r>
    </w:p>
    <w:p w:rsidR="00943F3A" w:rsidRPr="00943F3A" w:rsidRDefault="00943F3A" w:rsidP="00AC505C">
      <w:pPr>
        <w:rPr>
          <w:color w:val="000000" w:themeColor="text1"/>
          <w:sz w:val="32"/>
          <w:szCs w:val="32"/>
        </w:rPr>
      </w:pPr>
      <w:r>
        <w:rPr>
          <w:color w:val="000000" w:themeColor="text1"/>
          <w:sz w:val="32"/>
          <w:szCs w:val="32"/>
        </w:rPr>
        <w:t>It’s almost that time again for Covid Booster. We will be holding clinics in the practice during May/June, We will start sending invites out and start vaccinating our most vulnerable patients and over 75s, we will add names to out waiting list and call patients to book them in.</w:t>
      </w:r>
    </w:p>
    <w:p w:rsidR="00E233B8" w:rsidRDefault="00E233B8" w:rsidP="00AC505C">
      <w:pPr>
        <w:rPr>
          <w:b/>
          <w:color w:val="FF0000"/>
          <w:sz w:val="36"/>
          <w:szCs w:val="36"/>
        </w:rPr>
      </w:pPr>
      <w:r>
        <w:rPr>
          <w:b/>
          <w:color w:val="FF0000"/>
          <w:sz w:val="36"/>
          <w:szCs w:val="36"/>
        </w:rPr>
        <w:t>PATIENT PARTICIPATION GROUP (PPG)</w:t>
      </w:r>
    </w:p>
    <w:p w:rsidR="00E233B8" w:rsidRDefault="00E233B8" w:rsidP="00AC505C">
      <w:pPr>
        <w:rPr>
          <w:sz w:val="28"/>
          <w:szCs w:val="28"/>
        </w:rPr>
      </w:pPr>
      <w:r>
        <w:rPr>
          <w:sz w:val="28"/>
          <w:szCs w:val="28"/>
        </w:rPr>
        <w:t xml:space="preserve">As a practice we would like to invite our patients to our PPG meeting. </w:t>
      </w:r>
    </w:p>
    <w:p w:rsidR="00E233B8" w:rsidRDefault="00E233B8" w:rsidP="00AC505C">
      <w:pPr>
        <w:rPr>
          <w:sz w:val="28"/>
          <w:szCs w:val="28"/>
        </w:rPr>
      </w:pPr>
      <w:r>
        <w:rPr>
          <w:sz w:val="28"/>
          <w:szCs w:val="28"/>
        </w:rPr>
        <w:t>These meeting take place regularly and it gives our patients the opportunity to visit the practice and voice your views and ideas.</w:t>
      </w:r>
      <w:r w:rsidR="007F5612">
        <w:rPr>
          <w:sz w:val="28"/>
          <w:szCs w:val="28"/>
        </w:rPr>
        <w:t xml:space="preserve"> We really appreciate </w:t>
      </w:r>
      <w:r w:rsidR="00943F3A">
        <w:rPr>
          <w:sz w:val="28"/>
          <w:szCs w:val="28"/>
        </w:rPr>
        <w:t>your participation and opinions, your input is very important to us.</w:t>
      </w:r>
    </w:p>
    <w:p w:rsidR="00E233B8" w:rsidRDefault="00E233B8" w:rsidP="00AC505C">
      <w:pPr>
        <w:rPr>
          <w:sz w:val="28"/>
          <w:szCs w:val="28"/>
        </w:rPr>
      </w:pPr>
      <w:r>
        <w:rPr>
          <w:sz w:val="28"/>
          <w:szCs w:val="28"/>
        </w:rPr>
        <w:t>Our next meeting will</w:t>
      </w:r>
      <w:r w:rsidR="007F5612">
        <w:rPr>
          <w:sz w:val="28"/>
          <w:szCs w:val="28"/>
        </w:rPr>
        <w:t xml:space="preserve"> be held on 12.07.23 13.30- 14.30</w:t>
      </w:r>
      <w:r>
        <w:rPr>
          <w:sz w:val="28"/>
          <w:szCs w:val="28"/>
        </w:rPr>
        <w:t xml:space="preserve"> all welcome hope to see you there and share some ideas you may have.</w:t>
      </w:r>
    </w:p>
    <w:p w:rsidR="00E233B8" w:rsidRDefault="00E233B8" w:rsidP="00AC505C">
      <w:pPr>
        <w:rPr>
          <w:b/>
          <w:color w:val="FF0000"/>
          <w:sz w:val="36"/>
          <w:szCs w:val="36"/>
        </w:rPr>
      </w:pPr>
      <w:r>
        <w:rPr>
          <w:b/>
          <w:color w:val="FF0000"/>
          <w:sz w:val="36"/>
          <w:szCs w:val="36"/>
        </w:rPr>
        <w:t>THE PRESCRIPTION ORDERING DEPARTMENT (THE POD)</w:t>
      </w:r>
    </w:p>
    <w:p w:rsidR="00E233B8" w:rsidRDefault="00E233B8" w:rsidP="00AC505C">
      <w:pPr>
        <w:rPr>
          <w:sz w:val="32"/>
          <w:szCs w:val="32"/>
        </w:rPr>
      </w:pPr>
      <w:r>
        <w:rPr>
          <w:sz w:val="32"/>
          <w:szCs w:val="32"/>
        </w:rPr>
        <w:t>As our patients are aware the practice does not take medication request over the phone, to order your medication please call the POD on 01213680019 make sure you order your medication before you run out of medication as request can take up to 72 hours.</w:t>
      </w:r>
    </w:p>
    <w:p w:rsidR="00E233B8" w:rsidRDefault="00E233B8" w:rsidP="00AC505C">
      <w:pPr>
        <w:rPr>
          <w:b/>
          <w:color w:val="FF0000"/>
          <w:sz w:val="36"/>
          <w:szCs w:val="36"/>
        </w:rPr>
      </w:pPr>
      <w:r>
        <w:rPr>
          <w:b/>
          <w:color w:val="FF0000"/>
          <w:sz w:val="36"/>
          <w:szCs w:val="36"/>
        </w:rPr>
        <w:t>BANK HOLIDAYS</w:t>
      </w:r>
    </w:p>
    <w:p w:rsidR="00E233B8" w:rsidRDefault="00E233B8" w:rsidP="00AC505C">
      <w:pPr>
        <w:rPr>
          <w:sz w:val="32"/>
          <w:szCs w:val="32"/>
        </w:rPr>
      </w:pPr>
      <w:r>
        <w:rPr>
          <w:sz w:val="32"/>
          <w:szCs w:val="32"/>
        </w:rPr>
        <w:t>Just a reminder of upcoming bank holiday dates when the practice will be closed.</w:t>
      </w:r>
    </w:p>
    <w:p w:rsidR="00E233B8" w:rsidRDefault="00E233B8" w:rsidP="00AC505C">
      <w:pPr>
        <w:rPr>
          <w:sz w:val="32"/>
          <w:szCs w:val="32"/>
        </w:rPr>
      </w:pPr>
      <w:r>
        <w:rPr>
          <w:sz w:val="32"/>
          <w:szCs w:val="32"/>
        </w:rPr>
        <w:t>:</w:t>
      </w:r>
      <w:r w:rsidR="000578D1" w:rsidRPr="000578D1">
        <w:rPr>
          <w:noProof/>
          <w:sz w:val="32"/>
          <w:szCs w:val="32"/>
          <w:lang w:eastAsia="en-GB"/>
        </w:rPr>
        <w:t xml:space="preserve"> </w:t>
      </w:r>
      <w:r>
        <w:rPr>
          <w:sz w:val="32"/>
          <w:szCs w:val="32"/>
        </w:rPr>
        <w:t xml:space="preserve">Monday 29.5.23 (Late bank holiday) </w:t>
      </w:r>
    </w:p>
    <w:p w:rsidR="007F5612" w:rsidRDefault="007F5612" w:rsidP="00AC505C">
      <w:pPr>
        <w:rPr>
          <w:sz w:val="32"/>
          <w:szCs w:val="32"/>
        </w:rPr>
      </w:pPr>
      <w:r>
        <w:rPr>
          <w:sz w:val="32"/>
          <w:szCs w:val="32"/>
        </w:rPr>
        <w:t>: Monday 28.8.23 (summer bank holiday)</w:t>
      </w:r>
    </w:p>
    <w:p w:rsidR="00E233B8" w:rsidRDefault="00E233B8" w:rsidP="00AC505C">
      <w:pPr>
        <w:rPr>
          <w:b/>
          <w:color w:val="FF0000"/>
          <w:sz w:val="32"/>
          <w:szCs w:val="32"/>
        </w:rPr>
      </w:pPr>
      <w:r>
        <w:rPr>
          <w:b/>
          <w:color w:val="FF0000"/>
          <w:sz w:val="32"/>
          <w:szCs w:val="32"/>
        </w:rPr>
        <w:t>PLEASE REMEMBER TO ORDER YOUR MEDICATION TO COVER YOU OVER THE BANK HOLIDAYS.</w:t>
      </w:r>
    </w:p>
    <w:p w:rsidR="007F5612" w:rsidRDefault="007F5612" w:rsidP="00AC505C">
      <w:pPr>
        <w:rPr>
          <w:b/>
          <w:color w:val="FF0000"/>
          <w:sz w:val="32"/>
          <w:szCs w:val="32"/>
        </w:rPr>
      </w:pPr>
    </w:p>
    <w:p w:rsidR="007F5612" w:rsidRDefault="007F5612" w:rsidP="00AC505C">
      <w:pPr>
        <w:rPr>
          <w:b/>
          <w:color w:val="FF0000"/>
          <w:sz w:val="32"/>
          <w:szCs w:val="32"/>
        </w:rPr>
      </w:pPr>
    </w:p>
    <w:p w:rsidR="007F5612" w:rsidRDefault="007F5612" w:rsidP="00AC505C">
      <w:pPr>
        <w:rPr>
          <w:b/>
          <w:color w:val="FF0000"/>
          <w:sz w:val="32"/>
          <w:szCs w:val="32"/>
        </w:rPr>
      </w:pPr>
    </w:p>
    <w:p w:rsidR="007F5612" w:rsidRDefault="007F5612" w:rsidP="00AC505C">
      <w:pPr>
        <w:rPr>
          <w:b/>
          <w:color w:val="FF0000"/>
          <w:sz w:val="32"/>
          <w:szCs w:val="32"/>
        </w:rPr>
      </w:pPr>
    </w:p>
    <w:p w:rsidR="00457F07" w:rsidRDefault="00457F07" w:rsidP="00AC505C">
      <w:pPr>
        <w:rPr>
          <w:noProof/>
          <w:sz w:val="32"/>
          <w:szCs w:val="32"/>
          <w:lang w:eastAsia="en-GB"/>
        </w:rPr>
      </w:pPr>
    </w:p>
    <w:p w:rsidR="00457F07" w:rsidRDefault="00457F07" w:rsidP="00AC505C">
      <w:pPr>
        <w:rPr>
          <w:b/>
          <w:sz w:val="32"/>
          <w:szCs w:val="32"/>
        </w:rPr>
      </w:pPr>
      <w:r>
        <w:rPr>
          <w:noProof/>
          <w:sz w:val="32"/>
          <w:szCs w:val="32"/>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763022" cy="670560"/>
            <wp:effectExtent l="0" t="0" r="0" b="0"/>
            <wp:wrapTight wrapText="bothSides">
              <wp:wrapPolygon edited="0">
                <wp:start x="0" y="0"/>
                <wp:lineTo x="0" y="20864"/>
                <wp:lineTo x="21042" y="20864"/>
                <wp:lineTo x="210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act[1].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63022" cy="670560"/>
                    </a:xfrm>
                    <a:prstGeom prst="rect">
                      <a:avLst/>
                    </a:prstGeom>
                  </pic:spPr>
                </pic:pic>
              </a:graphicData>
            </a:graphic>
          </wp:anchor>
        </w:drawing>
      </w:r>
      <w:r>
        <w:rPr>
          <w:b/>
          <w:sz w:val="32"/>
          <w:szCs w:val="32"/>
        </w:rPr>
        <w:t>OUR CONTACT DETAILS AND OPENING HOURS</w:t>
      </w:r>
    </w:p>
    <w:p w:rsidR="00457F07" w:rsidRDefault="00457F07" w:rsidP="00AC505C">
      <w:pPr>
        <w:rPr>
          <w:sz w:val="28"/>
          <w:szCs w:val="28"/>
        </w:rPr>
      </w:pPr>
      <w:r>
        <w:rPr>
          <w:sz w:val="28"/>
          <w:szCs w:val="28"/>
        </w:rPr>
        <w:t xml:space="preserve">Our contact number is 01214864200 </w:t>
      </w:r>
    </w:p>
    <w:p w:rsidR="00457F07" w:rsidRDefault="00457F07" w:rsidP="00AC505C">
      <w:pPr>
        <w:rPr>
          <w:sz w:val="28"/>
          <w:szCs w:val="28"/>
        </w:rPr>
      </w:pPr>
      <w:r>
        <w:rPr>
          <w:sz w:val="28"/>
          <w:szCs w:val="28"/>
        </w:rPr>
        <w:t xml:space="preserve">                      Our email address is </w:t>
      </w:r>
      <w:hyperlink r:id="rId7" w:history="1">
        <w:r w:rsidRPr="00B56A12">
          <w:rPr>
            <w:rStyle w:val="Hyperlink"/>
            <w:sz w:val="28"/>
            <w:szCs w:val="28"/>
          </w:rPr>
          <w:t>hawkesleymedical.practice@nhs.net</w:t>
        </w:r>
      </w:hyperlink>
    </w:p>
    <w:p w:rsidR="00457F07" w:rsidRDefault="00457F07" w:rsidP="00AC505C">
      <w:pPr>
        <w:rPr>
          <w:sz w:val="28"/>
          <w:szCs w:val="28"/>
        </w:rPr>
      </w:pPr>
      <w:r>
        <w:rPr>
          <w:sz w:val="28"/>
          <w:szCs w:val="28"/>
        </w:rPr>
        <w:t>Monday 8.30 - 6.30</w:t>
      </w:r>
    </w:p>
    <w:p w:rsidR="00457F07" w:rsidRDefault="00457F07" w:rsidP="00AC505C">
      <w:pPr>
        <w:rPr>
          <w:sz w:val="28"/>
          <w:szCs w:val="28"/>
        </w:rPr>
      </w:pPr>
      <w:r>
        <w:rPr>
          <w:sz w:val="28"/>
          <w:szCs w:val="28"/>
        </w:rPr>
        <w:t>Tuesday 8.30 - 6.30</w:t>
      </w:r>
    </w:p>
    <w:p w:rsidR="007F5612" w:rsidRDefault="00457F07" w:rsidP="00AC505C">
      <w:pPr>
        <w:rPr>
          <w:sz w:val="28"/>
          <w:szCs w:val="28"/>
        </w:rPr>
      </w:pPr>
      <w:r>
        <w:rPr>
          <w:sz w:val="28"/>
          <w:szCs w:val="28"/>
        </w:rPr>
        <w:t>Wednesday 8.30 - 6.30</w:t>
      </w:r>
    </w:p>
    <w:p w:rsidR="00457F07" w:rsidRDefault="00457F07" w:rsidP="00AC505C">
      <w:pPr>
        <w:rPr>
          <w:sz w:val="28"/>
          <w:szCs w:val="28"/>
        </w:rPr>
      </w:pPr>
      <w:r>
        <w:rPr>
          <w:sz w:val="28"/>
          <w:szCs w:val="28"/>
        </w:rPr>
        <w:t>Thursday 8.30 - 4.30</w:t>
      </w:r>
    </w:p>
    <w:p w:rsidR="00457F07" w:rsidRDefault="00457F07" w:rsidP="00AC505C">
      <w:pPr>
        <w:rPr>
          <w:sz w:val="28"/>
          <w:szCs w:val="28"/>
        </w:rPr>
      </w:pPr>
      <w:r>
        <w:rPr>
          <w:sz w:val="28"/>
          <w:szCs w:val="28"/>
        </w:rPr>
        <w:t>Friday 8.30 – 6.30</w:t>
      </w:r>
    </w:p>
    <w:p w:rsidR="00457F07" w:rsidRDefault="00457F07" w:rsidP="00AC505C">
      <w:pPr>
        <w:rPr>
          <w:sz w:val="28"/>
          <w:szCs w:val="28"/>
        </w:rPr>
      </w:pPr>
      <w:r>
        <w:rPr>
          <w:sz w:val="28"/>
          <w:szCs w:val="28"/>
        </w:rPr>
        <w:t>Saturday – Closed</w:t>
      </w:r>
    </w:p>
    <w:p w:rsidR="00457F07" w:rsidRDefault="00457F07" w:rsidP="00AC505C">
      <w:pPr>
        <w:rPr>
          <w:sz w:val="28"/>
          <w:szCs w:val="28"/>
        </w:rPr>
      </w:pPr>
      <w:r>
        <w:rPr>
          <w:sz w:val="28"/>
          <w:szCs w:val="28"/>
        </w:rPr>
        <w:t>Sunday – Closed</w:t>
      </w:r>
    </w:p>
    <w:p w:rsidR="00457F07" w:rsidRDefault="00457F07" w:rsidP="00AC505C">
      <w:pPr>
        <w:rPr>
          <w:sz w:val="28"/>
          <w:szCs w:val="28"/>
        </w:rPr>
      </w:pPr>
      <w:r>
        <w:rPr>
          <w:sz w:val="28"/>
          <w:szCs w:val="28"/>
        </w:rPr>
        <w:t>Bank holidays - Closed</w:t>
      </w:r>
    </w:p>
    <w:p w:rsidR="00457F07" w:rsidRDefault="00457F07" w:rsidP="00AC505C">
      <w:pPr>
        <w:rPr>
          <w:sz w:val="28"/>
          <w:szCs w:val="28"/>
        </w:rPr>
      </w:pPr>
      <w:r>
        <w:rPr>
          <w:sz w:val="28"/>
          <w:szCs w:val="28"/>
        </w:rPr>
        <w:t xml:space="preserve">Our phone lines open at 8.30 every day, they do close daily between </w:t>
      </w:r>
    </w:p>
    <w:p w:rsidR="00457F07" w:rsidRDefault="00457F07" w:rsidP="00AC505C">
      <w:pPr>
        <w:rPr>
          <w:sz w:val="28"/>
          <w:szCs w:val="28"/>
        </w:rPr>
      </w:pPr>
      <w:r>
        <w:rPr>
          <w:sz w:val="28"/>
          <w:szCs w:val="28"/>
        </w:rPr>
        <w:t>13.00 - 15.00</w:t>
      </w:r>
    </w:p>
    <w:p w:rsidR="00457F07" w:rsidRDefault="00457F07" w:rsidP="00AC505C">
      <w:pPr>
        <w:rPr>
          <w:sz w:val="28"/>
          <w:szCs w:val="28"/>
        </w:rPr>
      </w:pPr>
      <w:r>
        <w:rPr>
          <w:sz w:val="28"/>
          <w:szCs w:val="28"/>
        </w:rPr>
        <w:t>Our doors open at 9.00 every day.</w:t>
      </w:r>
    </w:p>
    <w:p w:rsidR="00457F07" w:rsidRDefault="00457F07" w:rsidP="00AC505C">
      <w:pPr>
        <w:rPr>
          <w:b/>
          <w:color w:val="FF0000"/>
          <w:sz w:val="36"/>
          <w:szCs w:val="36"/>
        </w:rPr>
      </w:pPr>
      <w:r>
        <w:rPr>
          <w:b/>
          <w:color w:val="FF0000"/>
          <w:sz w:val="36"/>
          <w:szCs w:val="36"/>
        </w:rPr>
        <w:t>WHEN THE SURGERY IS CLOSED</w:t>
      </w:r>
    </w:p>
    <w:p w:rsidR="00457F07" w:rsidRDefault="00457F07" w:rsidP="00AC505C">
      <w:pPr>
        <w:rPr>
          <w:sz w:val="32"/>
          <w:szCs w:val="32"/>
        </w:rPr>
      </w:pPr>
      <w:r>
        <w:rPr>
          <w:sz w:val="32"/>
          <w:szCs w:val="32"/>
        </w:rPr>
        <w:t>When our surgery is closed you can access another service.</w:t>
      </w:r>
    </w:p>
    <w:p w:rsidR="00457F07" w:rsidRDefault="00457F07" w:rsidP="00AC505C">
      <w:pPr>
        <w:rPr>
          <w:sz w:val="32"/>
          <w:szCs w:val="32"/>
        </w:rPr>
      </w:pPr>
      <w:r>
        <w:rPr>
          <w:sz w:val="32"/>
          <w:szCs w:val="32"/>
        </w:rPr>
        <w:t>Katie road walk in centre 01214152095 7 days a week 8-8</w:t>
      </w:r>
    </w:p>
    <w:p w:rsidR="00457F07" w:rsidRDefault="00457F07" w:rsidP="00AC505C">
      <w:pPr>
        <w:rPr>
          <w:sz w:val="32"/>
          <w:szCs w:val="32"/>
        </w:rPr>
      </w:pPr>
      <w:r>
        <w:rPr>
          <w:sz w:val="32"/>
          <w:szCs w:val="32"/>
        </w:rPr>
        <w:t>NHS 111- 7 days a week 24 hours a day</w:t>
      </w:r>
    </w:p>
    <w:p w:rsidR="00457F07" w:rsidRPr="00457F07" w:rsidRDefault="00457F07" w:rsidP="00AC505C">
      <w:pPr>
        <w:rPr>
          <w:sz w:val="32"/>
          <w:szCs w:val="32"/>
        </w:rPr>
      </w:pPr>
      <w:r>
        <w:rPr>
          <w:sz w:val="32"/>
          <w:szCs w:val="32"/>
        </w:rPr>
        <w:t>Your nearest A&amp;E is The Queen Elizabeth Hospital 24hours a day</w:t>
      </w:r>
    </w:p>
    <w:p w:rsidR="00457F07" w:rsidRPr="00457F07" w:rsidRDefault="00457F07" w:rsidP="00AC505C">
      <w:pPr>
        <w:rPr>
          <w:color w:val="FF0000"/>
          <w:sz w:val="28"/>
          <w:szCs w:val="28"/>
        </w:rPr>
      </w:pPr>
    </w:p>
    <w:p w:rsidR="00457F07" w:rsidRDefault="00457F07" w:rsidP="00AC505C">
      <w:pPr>
        <w:rPr>
          <w:sz w:val="28"/>
          <w:szCs w:val="28"/>
        </w:rPr>
      </w:pPr>
    </w:p>
    <w:p w:rsidR="00457F07" w:rsidRPr="00457F07" w:rsidRDefault="00457F07" w:rsidP="00AC505C">
      <w:pPr>
        <w:rPr>
          <w:sz w:val="28"/>
          <w:szCs w:val="28"/>
        </w:rPr>
      </w:pPr>
    </w:p>
    <w:p w:rsidR="00E233B8" w:rsidRPr="00457F07" w:rsidRDefault="00E233B8" w:rsidP="00AC505C">
      <w:pPr>
        <w:rPr>
          <w:sz w:val="28"/>
          <w:szCs w:val="28"/>
        </w:rPr>
      </w:pPr>
    </w:p>
    <w:p w:rsidR="00E233B8" w:rsidRPr="00E233B8" w:rsidRDefault="00E233B8" w:rsidP="00AC505C">
      <w:pPr>
        <w:rPr>
          <w:sz w:val="32"/>
          <w:szCs w:val="32"/>
        </w:rPr>
      </w:pPr>
    </w:p>
    <w:p w:rsidR="00E233B8" w:rsidRPr="00E233B8" w:rsidRDefault="00E233B8" w:rsidP="00AC505C">
      <w:pPr>
        <w:rPr>
          <w:sz w:val="32"/>
          <w:szCs w:val="32"/>
        </w:rPr>
      </w:pPr>
    </w:p>
    <w:p w:rsidR="00E233B8" w:rsidRPr="00E233B8" w:rsidRDefault="00E233B8" w:rsidP="00AC505C">
      <w:pPr>
        <w:rPr>
          <w:sz w:val="28"/>
          <w:szCs w:val="28"/>
        </w:rPr>
      </w:pPr>
    </w:p>
    <w:p w:rsidR="00AC505C" w:rsidRPr="00AC505C" w:rsidRDefault="00AC505C">
      <w:pPr>
        <w:rPr>
          <w:sz w:val="32"/>
          <w:szCs w:val="32"/>
        </w:rPr>
      </w:pPr>
    </w:p>
    <w:p w:rsidR="00AC505C" w:rsidRPr="00AC505C" w:rsidRDefault="00AC505C">
      <w:pPr>
        <w:rPr>
          <w:b/>
          <w:color w:val="FF0000"/>
          <w:sz w:val="48"/>
          <w:szCs w:val="48"/>
        </w:rPr>
      </w:pPr>
    </w:p>
    <w:sectPr w:rsidR="00AC505C" w:rsidRPr="00AC5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5C"/>
    <w:rsid w:val="000578D1"/>
    <w:rsid w:val="00204CBD"/>
    <w:rsid w:val="00307F57"/>
    <w:rsid w:val="00457F07"/>
    <w:rsid w:val="004C3C13"/>
    <w:rsid w:val="006325E2"/>
    <w:rsid w:val="007F5612"/>
    <w:rsid w:val="00812E20"/>
    <w:rsid w:val="00943F3A"/>
    <w:rsid w:val="00AC505C"/>
    <w:rsid w:val="00CA0499"/>
    <w:rsid w:val="00E2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7FD6F-6DA5-462D-8CDF-C860D94B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5C"/>
  </w:style>
  <w:style w:type="paragraph" w:styleId="Heading1">
    <w:name w:val="heading 1"/>
    <w:basedOn w:val="Normal"/>
    <w:next w:val="Normal"/>
    <w:link w:val="Heading1Char"/>
    <w:uiPriority w:val="9"/>
    <w:qFormat/>
    <w:rsid w:val="00AC505C"/>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C505C"/>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AC505C"/>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AC505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AC505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AC505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AC505C"/>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AC505C"/>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AC505C"/>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05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C505C"/>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AC505C"/>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AC505C"/>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AC505C"/>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AC505C"/>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AC505C"/>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AC505C"/>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AC505C"/>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AC505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C505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C505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AC505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C505C"/>
    <w:rPr>
      <w:caps/>
      <w:color w:val="404040" w:themeColor="text1" w:themeTint="BF"/>
      <w:spacing w:val="20"/>
      <w:sz w:val="28"/>
      <w:szCs w:val="28"/>
    </w:rPr>
  </w:style>
  <w:style w:type="character" w:styleId="Strong">
    <w:name w:val="Strong"/>
    <w:basedOn w:val="DefaultParagraphFont"/>
    <w:uiPriority w:val="22"/>
    <w:qFormat/>
    <w:rsid w:val="00AC505C"/>
    <w:rPr>
      <w:b/>
      <w:bCs/>
    </w:rPr>
  </w:style>
  <w:style w:type="character" w:styleId="Emphasis">
    <w:name w:val="Emphasis"/>
    <w:basedOn w:val="DefaultParagraphFont"/>
    <w:uiPriority w:val="20"/>
    <w:qFormat/>
    <w:rsid w:val="00AC505C"/>
    <w:rPr>
      <w:i/>
      <w:iCs/>
      <w:color w:val="000000" w:themeColor="text1"/>
    </w:rPr>
  </w:style>
  <w:style w:type="paragraph" w:styleId="NoSpacing">
    <w:name w:val="No Spacing"/>
    <w:uiPriority w:val="1"/>
    <w:qFormat/>
    <w:rsid w:val="00AC505C"/>
    <w:pPr>
      <w:spacing w:after="0" w:line="240" w:lineRule="auto"/>
    </w:pPr>
  </w:style>
  <w:style w:type="paragraph" w:styleId="Quote">
    <w:name w:val="Quote"/>
    <w:basedOn w:val="Normal"/>
    <w:next w:val="Normal"/>
    <w:link w:val="QuoteChar"/>
    <w:uiPriority w:val="29"/>
    <w:qFormat/>
    <w:rsid w:val="00AC505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C505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C505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C505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C505C"/>
    <w:rPr>
      <w:i/>
      <w:iCs/>
      <w:color w:val="595959" w:themeColor="text1" w:themeTint="A6"/>
    </w:rPr>
  </w:style>
  <w:style w:type="character" w:styleId="IntenseEmphasis">
    <w:name w:val="Intense Emphasis"/>
    <w:basedOn w:val="DefaultParagraphFont"/>
    <w:uiPriority w:val="21"/>
    <w:qFormat/>
    <w:rsid w:val="00AC505C"/>
    <w:rPr>
      <w:b/>
      <w:bCs/>
      <w:i/>
      <w:iCs/>
      <w:caps w:val="0"/>
      <w:smallCaps w:val="0"/>
      <w:strike w:val="0"/>
      <w:dstrike w:val="0"/>
      <w:color w:val="ED7D31" w:themeColor="accent2"/>
    </w:rPr>
  </w:style>
  <w:style w:type="character" w:styleId="SubtleReference">
    <w:name w:val="Subtle Reference"/>
    <w:basedOn w:val="DefaultParagraphFont"/>
    <w:uiPriority w:val="31"/>
    <w:qFormat/>
    <w:rsid w:val="00AC505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C505C"/>
    <w:rPr>
      <w:b/>
      <w:bCs/>
      <w:caps w:val="0"/>
      <w:smallCaps/>
      <w:color w:val="auto"/>
      <w:spacing w:val="0"/>
      <w:u w:val="single"/>
    </w:rPr>
  </w:style>
  <w:style w:type="character" w:styleId="BookTitle">
    <w:name w:val="Book Title"/>
    <w:basedOn w:val="DefaultParagraphFont"/>
    <w:uiPriority w:val="33"/>
    <w:qFormat/>
    <w:rsid w:val="00AC505C"/>
    <w:rPr>
      <w:b/>
      <w:bCs/>
      <w:caps w:val="0"/>
      <w:smallCaps/>
      <w:spacing w:val="0"/>
    </w:rPr>
  </w:style>
  <w:style w:type="paragraph" w:styleId="TOCHeading">
    <w:name w:val="TOC Heading"/>
    <w:basedOn w:val="Heading1"/>
    <w:next w:val="Normal"/>
    <w:uiPriority w:val="39"/>
    <w:semiHidden/>
    <w:unhideWhenUsed/>
    <w:qFormat/>
    <w:rsid w:val="00AC505C"/>
    <w:pPr>
      <w:outlineLvl w:val="9"/>
    </w:pPr>
  </w:style>
  <w:style w:type="character" w:styleId="Hyperlink">
    <w:name w:val="Hyperlink"/>
    <w:basedOn w:val="DefaultParagraphFont"/>
    <w:uiPriority w:val="99"/>
    <w:unhideWhenUsed/>
    <w:rsid w:val="00457F07"/>
    <w:rPr>
      <w:color w:val="0563C1" w:themeColor="hyperlink"/>
      <w:u w:val="single"/>
    </w:rPr>
  </w:style>
  <w:style w:type="paragraph" w:styleId="BalloonText">
    <w:name w:val="Balloon Text"/>
    <w:basedOn w:val="Normal"/>
    <w:link w:val="BalloonTextChar"/>
    <w:uiPriority w:val="99"/>
    <w:semiHidden/>
    <w:unhideWhenUsed/>
    <w:rsid w:val="00457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wkesleymedical.practice@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A2CD-AF8A-4D3E-A9AB-A02E560F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Hollinshead</dc:creator>
  <cp:keywords/>
  <dc:description/>
  <cp:lastModifiedBy>Vicky Bromage</cp:lastModifiedBy>
  <cp:revision>2</cp:revision>
  <cp:lastPrinted>2023-07-19T10:24:00Z</cp:lastPrinted>
  <dcterms:created xsi:type="dcterms:W3CDTF">2023-07-19T10:32:00Z</dcterms:created>
  <dcterms:modified xsi:type="dcterms:W3CDTF">2023-07-19T10:32:00Z</dcterms:modified>
</cp:coreProperties>
</file>