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Look w:val="04A0" w:firstRow="1" w:lastRow="0" w:firstColumn="1" w:lastColumn="0" w:noHBand="0" w:noVBand="1"/>
      </w:tblPr>
      <w:tblGrid>
        <w:gridCol w:w="2136"/>
        <w:gridCol w:w="275"/>
        <w:gridCol w:w="7796"/>
      </w:tblGrid>
      <w:tr w:rsidR="00D74F54" w:rsidRPr="000115AC" w14:paraId="373C2A1A" w14:textId="77777777" w:rsidTr="002F3CFE">
        <w:trPr>
          <w:trHeight w:val="520"/>
        </w:trPr>
        <w:tc>
          <w:tcPr>
            <w:tcW w:w="2136" w:type="dxa"/>
            <w:vMerge w:val="restart"/>
            <w:tcBorders>
              <w:top w:val="nil"/>
              <w:left w:val="nil"/>
              <w:bottom w:val="nil"/>
              <w:right w:val="nil"/>
            </w:tcBorders>
          </w:tcPr>
          <w:p w14:paraId="545954CB" w14:textId="77777777" w:rsidR="00D74F54" w:rsidRDefault="00D74F54" w:rsidP="002F3CFE">
            <w:r w:rsidRPr="00193C71">
              <w:rPr>
                <w:noProof/>
                <w:lang w:eastAsia="en-GB"/>
              </w:rPr>
              <w:drawing>
                <wp:inline distT="0" distB="0" distL="0" distR="0" wp14:anchorId="67866045" wp14:editId="2928163A">
                  <wp:extent cx="1030605" cy="1000125"/>
                  <wp:effectExtent l="95250" t="95250" r="93345" b="1047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605" cy="1000125"/>
                          </a:xfrm>
                          <a:prstGeom prst="rect">
                            <a:avLst/>
                          </a:prstGeom>
                          <a:noFill/>
                          <a:ln cmpd="dbl">
                            <a:solidFill>
                              <a:schemeClr val="tx1"/>
                            </a:solidFill>
                            <a:prstDash val="solid"/>
                          </a:ln>
                          <a:effectLst>
                            <a:glow rad="63500">
                              <a:schemeClr val="accent1">
                                <a:satMod val="175000"/>
                                <a:alpha val="40000"/>
                              </a:schemeClr>
                            </a:glow>
                          </a:effectLst>
                        </pic:spPr>
                      </pic:pic>
                    </a:graphicData>
                  </a:graphic>
                </wp:inline>
              </w:drawing>
            </w:r>
          </w:p>
        </w:tc>
        <w:tc>
          <w:tcPr>
            <w:tcW w:w="275" w:type="dxa"/>
            <w:tcBorders>
              <w:top w:val="nil"/>
              <w:left w:val="nil"/>
              <w:bottom w:val="nil"/>
              <w:right w:val="nil"/>
            </w:tcBorders>
          </w:tcPr>
          <w:p w14:paraId="0216C52B" w14:textId="77777777" w:rsidR="00D74F54" w:rsidRDefault="00D74F54" w:rsidP="002F3CFE"/>
        </w:tc>
        <w:tc>
          <w:tcPr>
            <w:tcW w:w="7796" w:type="dxa"/>
            <w:tcBorders>
              <w:top w:val="nil"/>
              <w:left w:val="nil"/>
              <w:bottom w:val="nil"/>
              <w:right w:val="nil"/>
            </w:tcBorders>
          </w:tcPr>
          <w:p w14:paraId="3E96B8CB" w14:textId="77777777" w:rsidR="00D74F54" w:rsidRPr="000115AC" w:rsidRDefault="00D74F54" w:rsidP="002F3CFE">
            <w:pPr>
              <w:spacing w:before="120"/>
              <w:rPr>
                <w:rFonts w:ascii="Arial" w:hAnsi="Arial" w:cs="Arial"/>
                <w:b/>
                <w:sz w:val="48"/>
                <w:szCs w:val="48"/>
              </w:rPr>
            </w:pPr>
            <w:r w:rsidRPr="000115AC">
              <w:rPr>
                <w:rFonts w:ascii="Arial" w:hAnsi="Arial" w:cs="Arial"/>
                <w:b/>
                <w:sz w:val="48"/>
                <w:szCs w:val="48"/>
              </w:rPr>
              <w:t>Rushall Medical Centre</w:t>
            </w:r>
          </w:p>
        </w:tc>
      </w:tr>
      <w:tr w:rsidR="00D74F54" w:rsidRPr="00193C71" w14:paraId="3D807D08" w14:textId="77777777" w:rsidTr="002F3CFE">
        <w:trPr>
          <w:trHeight w:val="358"/>
        </w:trPr>
        <w:tc>
          <w:tcPr>
            <w:tcW w:w="2136" w:type="dxa"/>
            <w:vMerge/>
            <w:tcBorders>
              <w:top w:val="nil"/>
              <w:left w:val="nil"/>
              <w:bottom w:val="nil"/>
              <w:right w:val="nil"/>
            </w:tcBorders>
          </w:tcPr>
          <w:p w14:paraId="1A27F692" w14:textId="77777777" w:rsidR="00D74F54" w:rsidRDefault="00D74F54" w:rsidP="002F3CFE"/>
        </w:tc>
        <w:tc>
          <w:tcPr>
            <w:tcW w:w="275" w:type="dxa"/>
            <w:tcBorders>
              <w:top w:val="nil"/>
              <w:left w:val="nil"/>
              <w:bottom w:val="nil"/>
              <w:right w:val="nil"/>
            </w:tcBorders>
          </w:tcPr>
          <w:p w14:paraId="0A2B11B0" w14:textId="77777777" w:rsidR="00D74F54" w:rsidRDefault="00D74F54" w:rsidP="002F3CFE"/>
        </w:tc>
        <w:tc>
          <w:tcPr>
            <w:tcW w:w="7796" w:type="dxa"/>
            <w:tcBorders>
              <w:top w:val="nil"/>
              <w:left w:val="nil"/>
              <w:bottom w:val="nil"/>
              <w:right w:val="nil"/>
            </w:tcBorders>
          </w:tcPr>
          <w:p w14:paraId="31524DD4" w14:textId="77777777" w:rsidR="00D74F54" w:rsidRPr="00193C71" w:rsidRDefault="00D74F54" w:rsidP="002F3CFE">
            <w:pPr>
              <w:pStyle w:val="msoaddress"/>
              <w:widowControl w:val="0"/>
              <w:spacing w:before="120"/>
              <w:rPr>
                <w:rFonts w:ascii="Arial" w:hAnsi="Arial" w:cs="Arial"/>
                <w:b/>
                <w:sz w:val="24"/>
                <w:szCs w:val="24"/>
              </w:rPr>
            </w:pPr>
            <w:r>
              <w:rPr>
                <w:rFonts w:ascii="Arial" w:hAnsi="Arial" w:cs="Arial"/>
                <w:b/>
                <w:sz w:val="24"/>
                <w:szCs w:val="24"/>
              </w:rPr>
              <w:t xml:space="preserve">Tel : </w:t>
            </w:r>
            <w:r w:rsidRPr="00193C71">
              <w:rPr>
                <w:rFonts w:ascii="Arial" w:hAnsi="Arial" w:cs="Arial"/>
                <w:b/>
                <w:sz w:val="24"/>
                <w:szCs w:val="24"/>
              </w:rPr>
              <w:t>01922 622212</w:t>
            </w:r>
            <w:r>
              <w:rPr>
                <w:rFonts w:ascii="Arial" w:hAnsi="Arial" w:cs="Arial"/>
                <w:b/>
                <w:sz w:val="24"/>
                <w:szCs w:val="24"/>
              </w:rPr>
              <w:t xml:space="preserve">      Email: </w:t>
            </w:r>
            <w:r w:rsidRPr="00193C71">
              <w:rPr>
                <w:rFonts w:ascii="Arial" w:hAnsi="Arial" w:cs="Arial"/>
                <w:b/>
                <w:sz w:val="24"/>
                <w:szCs w:val="24"/>
              </w:rPr>
              <w:t>clinicalinfo.m91019@nhs.net</w:t>
            </w:r>
          </w:p>
        </w:tc>
      </w:tr>
      <w:tr w:rsidR="00D74F54" w:rsidRPr="00025255" w14:paraId="2386054F" w14:textId="77777777" w:rsidTr="002F3CFE">
        <w:trPr>
          <w:trHeight w:val="443"/>
        </w:trPr>
        <w:tc>
          <w:tcPr>
            <w:tcW w:w="2136" w:type="dxa"/>
            <w:vMerge/>
            <w:tcBorders>
              <w:top w:val="nil"/>
              <w:left w:val="nil"/>
              <w:bottom w:val="nil"/>
              <w:right w:val="nil"/>
            </w:tcBorders>
          </w:tcPr>
          <w:p w14:paraId="05496C88" w14:textId="77777777" w:rsidR="00D74F54" w:rsidRDefault="00D74F54" w:rsidP="002F3CFE"/>
        </w:tc>
        <w:tc>
          <w:tcPr>
            <w:tcW w:w="275" w:type="dxa"/>
            <w:tcBorders>
              <w:top w:val="nil"/>
              <w:left w:val="nil"/>
              <w:bottom w:val="nil"/>
              <w:right w:val="nil"/>
            </w:tcBorders>
          </w:tcPr>
          <w:p w14:paraId="6CD561F7" w14:textId="77777777" w:rsidR="00D74F54" w:rsidRDefault="00D74F54" w:rsidP="002F3CFE"/>
        </w:tc>
        <w:tc>
          <w:tcPr>
            <w:tcW w:w="7796" w:type="dxa"/>
            <w:tcBorders>
              <w:top w:val="nil"/>
              <w:left w:val="nil"/>
              <w:bottom w:val="nil"/>
              <w:right w:val="nil"/>
            </w:tcBorders>
          </w:tcPr>
          <w:p w14:paraId="511C2249" w14:textId="77777777" w:rsidR="00D74F54" w:rsidRPr="00025255" w:rsidRDefault="00D74F54" w:rsidP="002F3CFE">
            <w:pPr>
              <w:pStyle w:val="msoaddress"/>
              <w:widowControl w:val="0"/>
              <w:ind w:left="50"/>
              <w:rPr>
                <w:rFonts w:ascii="Arial" w:hAnsi="Arial" w:cs="Arial"/>
                <w:bCs/>
                <w:lang w:val="en-US"/>
              </w:rPr>
            </w:pPr>
          </w:p>
          <w:p w14:paraId="3F5C378A" w14:textId="77777777" w:rsidR="00D74F54" w:rsidRPr="00025255" w:rsidRDefault="00D74F54" w:rsidP="002F3CFE">
            <w:pPr>
              <w:pStyle w:val="msoaddress"/>
              <w:widowControl w:val="0"/>
              <w:ind w:left="50"/>
              <w:rPr>
                <w:rFonts w:ascii="Arial" w:hAnsi="Arial" w:cs="Arial"/>
                <w:bCs/>
                <w:sz w:val="24"/>
                <w:szCs w:val="24"/>
                <w:lang w:val="en-US"/>
              </w:rPr>
            </w:pPr>
            <w:r w:rsidRPr="00025255">
              <w:rPr>
                <w:rFonts w:ascii="Arial" w:hAnsi="Arial" w:cs="Arial"/>
                <w:bCs/>
                <w:sz w:val="24"/>
                <w:szCs w:val="24"/>
                <w:lang w:val="en-US"/>
              </w:rPr>
              <w:t>107 Lichfield Road, Rushall, Walsall, WS4 1HB</w:t>
            </w:r>
          </w:p>
          <w:p w14:paraId="4FCB8DFC" w14:textId="77777777" w:rsidR="00D74F54" w:rsidRPr="00025255" w:rsidRDefault="00D74F54" w:rsidP="002F3CFE">
            <w:pPr>
              <w:pStyle w:val="msoaddress"/>
              <w:widowControl w:val="0"/>
              <w:ind w:left="50"/>
              <w:rPr>
                <w:rFonts w:ascii="Arial" w:hAnsi="Arial" w:cs="Arial"/>
                <w:bCs/>
                <w:sz w:val="24"/>
                <w:szCs w:val="24"/>
                <w:lang w:val="en-US"/>
              </w:rPr>
            </w:pPr>
            <w:r w:rsidRPr="00025255">
              <w:rPr>
                <w:rFonts w:ascii="Arial" w:hAnsi="Arial" w:cs="Arial"/>
                <w:bCs/>
                <w:sz w:val="24"/>
                <w:szCs w:val="24"/>
                <w:lang w:val="en-US"/>
              </w:rPr>
              <w:t>Pelsall Village Centre, High Street, Pelsall, Walsall, WS3 4LX</w:t>
            </w:r>
          </w:p>
          <w:p w14:paraId="4F12E91E" w14:textId="77777777" w:rsidR="00D74F54" w:rsidRPr="00025255" w:rsidRDefault="00D74F54" w:rsidP="002F3CFE">
            <w:pPr>
              <w:pStyle w:val="msoaddress"/>
              <w:widowControl w:val="0"/>
              <w:rPr>
                <w:rFonts w:ascii="Arial" w:hAnsi="Arial" w:cs="Arial"/>
              </w:rPr>
            </w:pPr>
          </w:p>
        </w:tc>
      </w:tr>
    </w:tbl>
    <w:p w14:paraId="2B82F75F" w14:textId="23DE0BEA" w:rsidR="000B1E15" w:rsidRPr="0014024D" w:rsidRDefault="000B1E15" w:rsidP="007B38E0">
      <w:pPr>
        <w:pStyle w:val="Pa1"/>
        <w:spacing w:before="240" w:after="240"/>
        <w:jc w:val="center"/>
        <w:rPr>
          <w:b/>
          <w:bCs/>
          <w:sz w:val="22"/>
          <w:szCs w:val="22"/>
        </w:rPr>
      </w:pPr>
      <w:r w:rsidRPr="0014024D">
        <w:rPr>
          <w:b/>
          <w:bCs/>
          <w:sz w:val="22"/>
          <w:szCs w:val="22"/>
        </w:rPr>
        <w:t>COVID-19 Privacy Notice</w:t>
      </w:r>
      <w:bookmarkStart w:id="0" w:name="_GoBack"/>
      <w:bookmarkEnd w:id="0"/>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142C8071"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4065CB">
        <w:rPr>
          <w:rStyle w:val="A1"/>
          <w:color w:val="auto"/>
        </w:rPr>
        <w:t>Rushall Medical Centre</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4FB4BA8D"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4065CB">
        <w:rPr>
          <w:color w:val="auto"/>
          <w:sz w:val="22"/>
          <w:szCs w:val="22"/>
          <w:bdr w:val="none" w:sz="0" w:space="0" w:color="auto" w:frame="1"/>
          <w:shd w:val="clear" w:color="auto" w:fill="FFFFFF"/>
          <w:lang w:eastAsia="en-GB"/>
        </w:rPr>
        <w:t>Rushall Medical Centre</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0CF82B21"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4065CB">
        <w:rPr>
          <w:rFonts w:ascii="Arial" w:hAnsi="Arial" w:cs="Arial"/>
          <w:sz w:val="22"/>
          <w:szCs w:val="22"/>
        </w:rPr>
        <w:t>Rushall Medical Centre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4065CB">
        <w:rPr>
          <w:rFonts w:ascii="Arial" w:hAnsi="Arial" w:cs="Arial"/>
          <w:sz w:val="22"/>
          <w:szCs w:val="22"/>
        </w:rPr>
        <w:t>Rushall Medical Centre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0A5C3DE1"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4065CB">
        <w:rPr>
          <w:rFonts w:ascii="Arial" w:hAnsi="Arial" w:cs="Arial"/>
          <w:sz w:val="22"/>
          <w:szCs w:val="22"/>
        </w:rPr>
        <w:t>Rushall Medical Centre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1FEC5543" w:rsidR="000B1E15" w:rsidRDefault="004065CB" w:rsidP="0014024D">
      <w:pPr>
        <w:pStyle w:val="NormalWeb"/>
        <w:jc w:val="both"/>
        <w:rPr>
          <w:rFonts w:ascii="Arial" w:hAnsi="Arial" w:cs="Arial"/>
          <w:sz w:val="22"/>
          <w:szCs w:val="22"/>
        </w:rPr>
      </w:pPr>
      <w:r>
        <w:rPr>
          <w:rFonts w:ascii="Arial" w:hAnsi="Arial" w:cs="Arial"/>
          <w:sz w:val="22"/>
          <w:szCs w:val="22"/>
        </w:rPr>
        <w:t>Rushall Medical Centre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2DB5465A" w:rsidR="000B1E15"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4947B5">
        <w:rPr>
          <w:rFonts w:ascii="Arial" w:hAnsi="Arial" w:cs="Arial"/>
          <w:sz w:val="22"/>
          <w:szCs w:val="22"/>
        </w:rPr>
        <w:t>31 Ma</w:t>
      </w:r>
      <w:r w:rsidRPr="0014024D">
        <w:rPr>
          <w:rFonts w:ascii="Arial" w:hAnsi="Arial" w:cs="Arial"/>
          <w:sz w:val="22"/>
          <w:szCs w:val="22"/>
        </w:rPr>
        <w:t>r</w:t>
      </w:r>
      <w:r w:rsidR="004947B5">
        <w:rPr>
          <w:rFonts w:ascii="Arial" w:hAnsi="Arial" w:cs="Arial"/>
          <w:sz w:val="22"/>
          <w:szCs w:val="22"/>
        </w:rPr>
        <w:t>ch</w:t>
      </w:r>
      <w:r w:rsidRPr="0014024D">
        <w:rPr>
          <w:rFonts w:ascii="Arial" w:hAnsi="Arial" w:cs="Arial"/>
          <w:sz w:val="22"/>
          <w:szCs w:val="22"/>
        </w:rPr>
        <w:t xml:space="preserve"> 202</w:t>
      </w:r>
      <w:r w:rsidR="004947B5">
        <w:rPr>
          <w:rFonts w:ascii="Arial" w:hAnsi="Arial" w:cs="Arial"/>
          <w:sz w:val="22"/>
          <w:szCs w:val="22"/>
        </w:rPr>
        <w:t>1.</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lastRenderedPageBreak/>
        <w:t>Covid-19 Purpose</w:t>
      </w:r>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4D13B853"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4065CB">
        <w:rPr>
          <w:rFonts w:ascii="Arial" w:hAnsi="Arial" w:cs="Arial"/>
          <w:sz w:val="22"/>
          <w:szCs w:val="22"/>
        </w:rPr>
        <w:t>Rushall Medical Centre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0FE4FAF0"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4065CB">
        <w:rPr>
          <w:rFonts w:ascii="Arial" w:hAnsi="Arial" w:cs="Arial"/>
          <w:bdr w:val="none" w:sz="0" w:space="0" w:color="auto" w:frame="1"/>
          <w:shd w:val="clear" w:color="auto" w:fill="FFFFFF"/>
          <w:lang w:eastAsia="en-GB"/>
        </w:rPr>
        <w:t>Rushall Medical Centre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686D5F85"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4065CB">
        <w:rPr>
          <w:rFonts w:ascii="Arial" w:hAnsi="Arial" w:cs="Arial"/>
          <w:bdr w:val="none" w:sz="0" w:space="0" w:color="auto" w:frame="1"/>
          <w:shd w:val="clear" w:color="auto" w:fill="FFFFFF"/>
          <w:lang w:eastAsia="en-GB"/>
        </w:rPr>
        <w:t xml:space="preserve">Rushall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6A301F3F" w14:textId="5E9AF74B" w:rsidR="00C30F82" w:rsidRDefault="0014024D"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sidR="00C30F82">
        <w:rPr>
          <w:rFonts w:ascii="Arial" w:hAnsi="Arial" w:cs="Arial"/>
          <w:b/>
          <w:bCs/>
          <w:u w:val="single"/>
          <w:bdr w:val="none" w:sz="0" w:space="0" w:color="auto" w:frame="1"/>
          <w:shd w:val="clear" w:color="auto" w:fill="FFFFFF"/>
          <w:lang w:eastAsia="en-GB"/>
        </w:rPr>
        <w:lastRenderedPageBreak/>
        <w:t>Research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r w:rsidRPr="00B33832">
        <w:rPr>
          <w:rFonts w:ascii="Arial" w:hAnsi="Arial" w:cs="Arial"/>
          <w:highlight w:val="yellow"/>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p>
    <w:p w14:paraId="08A1D94D" w14:textId="06DB8258"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r w:rsidRPr="00B33832">
        <w:rPr>
          <w:rFonts w:ascii="Arial" w:hAnsi="Arial" w:cs="Arial"/>
          <w:highlight w:val="yellow"/>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441A23FB" w14:textId="2E240BC3"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r w:rsidRPr="00B33832">
        <w:rPr>
          <w:rFonts w:ascii="Arial" w:hAnsi="Arial" w:cs="Arial"/>
          <w:highlight w:val="yellow"/>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p>
    <w:p w14:paraId="39E33930" w14:textId="4311372F" w:rsidR="00C30F82" w:rsidRPr="00B33832" w:rsidRDefault="00C30F82" w:rsidP="00C30F82">
      <w:pPr>
        <w:spacing w:after="0" w:line="240" w:lineRule="auto"/>
        <w:jc w:val="both"/>
        <w:rPr>
          <w:rFonts w:ascii="Arial" w:hAnsi="Arial" w:cs="Arial"/>
          <w:highlight w:val="yellow"/>
          <w:bdr w:val="none" w:sz="0" w:space="0" w:color="auto" w:frame="1"/>
          <w:shd w:val="clear" w:color="auto" w:fill="FFFFFF"/>
          <w:lang w:eastAsia="en-GB"/>
        </w:rPr>
      </w:pPr>
      <w:r w:rsidRPr="00B33832">
        <w:rPr>
          <w:rFonts w:ascii="Arial" w:hAnsi="Arial" w:cs="Arial"/>
          <w:highlight w:val="yellow"/>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B33832" w:rsidRDefault="00C30F82" w:rsidP="00C30F82">
      <w:pPr>
        <w:spacing w:after="0" w:line="240" w:lineRule="auto"/>
        <w:jc w:val="both"/>
        <w:rPr>
          <w:rFonts w:ascii="Arial" w:hAnsi="Arial" w:cs="Arial"/>
          <w:highlight w:val="yellow"/>
          <w:u w:val="single"/>
          <w:bdr w:val="none" w:sz="0" w:space="0" w:color="auto" w:frame="1"/>
          <w:shd w:val="clear" w:color="auto" w:fill="FFFFFF"/>
          <w:lang w:eastAsia="en-GB"/>
        </w:rPr>
      </w:pPr>
    </w:p>
    <w:p w14:paraId="329FC40D" w14:textId="532B979E" w:rsidR="0014024D" w:rsidRPr="00B33832" w:rsidRDefault="0014024D" w:rsidP="0014024D">
      <w:pPr>
        <w:spacing w:after="0" w:line="240" w:lineRule="auto"/>
        <w:jc w:val="both"/>
        <w:rPr>
          <w:rFonts w:ascii="Arial" w:hAnsi="Arial" w:cs="Arial"/>
          <w:highlight w:val="yellow"/>
          <w:bdr w:val="none" w:sz="0" w:space="0" w:color="auto" w:frame="1"/>
          <w:shd w:val="clear" w:color="auto" w:fill="FFFFFF"/>
          <w:lang w:eastAsia="en-GB"/>
        </w:rPr>
      </w:pPr>
    </w:p>
    <w:p w14:paraId="196A8565" w14:textId="1846D157" w:rsidR="000B1E15" w:rsidRPr="00B33832" w:rsidRDefault="00C30F82" w:rsidP="0014024D">
      <w:pPr>
        <w:shd w:val="clear" w:color="auto" w:fill="FFFFFF"/>
        <w:spacing w:after="0" w:line="240" w:lineRule="auto"/>
        <w:jc w:val="both"/>
        <w:rPr>
          <w:rFonts w:ascii="Arial" w:hAnsi="Arial" w:cs="Arial"/>
          <w:b/>
          <w:bCs/>
          <w:highlight w:val="yellow"/>
          <w:u w:val="single"/>
          <w:bdr w:val="none" w:sz="0" w:space="0" w:color="auto" w:frame="1"/>
          <w:lang w:eastAsia="en-GB"/>
        </w:rPr>
      </w:pPr>
      <w:r w:rsidRPr="00B33832">
        <w:rPr>
          <w:rFonts w:ascii="Arial" w:hAnsi="Arial" w:cs="Arial"/>
          <w:b/>
          <w:bCs/>
          <w:highlight w:val="yellow"/>
          <w:u w:val="single"/>
          <w:bdr w:val="none" w:sz="0" w:space="0" w:color="auto" w:frame="1"/>
          <w:lang w:eastAsia="en-GB"/>
        </w:rPr>
        <w:t>Benefits of this sharing</w:t>
      </w:r>
    </w:p>
    <w:p w14:paraId="6FD9AD60" w14:textId="0CDD339D" w:rsidR="00C30F82" w:rsidRPr="00B33832" w:rsidRDefault="00C30F82" w:rsidP="0014024D">
      <w:pPr>
        <w:shd w:val="clear" w:color="auto" w:fill="FFFFFF"/>
        <w:spacing w:after="0" w:line="240" w:lineRule="auto"/>
        <w:jc w:val="both"/>
        <w:rPr>
          <w:rFonts w:ascii="Arial" w:hAnsi="Arial" w:cs="Arial"/>
          <w:highlight w:val="yellow"/>
          <w:bdr w:val="none" w:sz="0" w:space="0" w:color="auto" w:frame="1"/>
          <w:lang w:eastAsia="en-GB"/>
        </w:rPr>
      </w:pPr>
    </w:p>
    <w:p w14:paraId="46611451"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 </w:t>
      </w:r>
    </w:p>
    <w:p w14:paraId="24277F13" w14:textId="6D558A33" w:rsidR="00C30F82" w:rsidRPr="00B33832" w:rsidRDefault="00C30F82" w:rsidP="00C30F82">
      <w:pPr>
        <w:numPr>
          <w:ilvl w:val="0"/>
          <w:numId w:val="23"/>
        </w:num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32CAD17A" w14:textId="51063E16" w:rsidR="00C30F82" w:rsidRPr="00B33832" w:rsidRDefault="00C30F82" w:rsidP="00C30F82">
      <w:pPr>
        <w:numPr>
          <w:ilvl w:val="0"/>
          <w:numId w:val="23"/>
        </w:num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B33832">
        <w:rPr>
          <w:highlight w:val="yellow"/>
        </w:rPr>
        <w:t xml:space="preserve"> </w:t>
      </w:r>
      <w:r w:rsidRPr="00B33832">
        <w:rPr>
          <w:rFonts w:ascii="Arial" w:hAnsi="Arial" w:cs="Arial"/>
          <w:highlight w:val="yellow"/>
          <w:bdr w:val="none" w:sz="0" w:space="0" w:color="auto" w:frame="1"/>
          <w:lang w:eastAsia="en-GB"/>
        </w:rPr>
        <w:t xml:space="preserve">fitness to work, treatment, medical and social interventions and recovery from COVID19 </w:t>
      </w:r>
    </w:p>
    <w:p w14:paraId="1E530817"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0D7B6C1F" w14:textId="7788A3BC" w:rsidR="00C30F82" w:rsidRPr="00B33832" w:rsidRDefault="00C30F82" w:rsidP="00C30F82">
      <w:pPr>
        <w:numPr>
          <w:ilvl w:val="0"/>
          <w:numId w:val="23"/>
        </w:num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09B06ADF" w14:textId="1AE9835F" w:rsidR="00C30F82" w:rsidRPr="00B33832" w:rsidRDefault="00C30F82" w:rsidP="00C30F82">
      <w:pPr>
        <w:numPr>
          <w:ilvl w:val="0"/>
          <w:numId w:val="23"/>
        </w:num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1BFF757D" w14:textId="0B61A09E" w:rsidR="00C30F82" w:rsidRPr="00B33832" w:rsidRDefault="00C30F82" w:rsidP="00C30F82">
      <w:pPr>
        <w:numPr>
          <w:ilvl w:val="0"/>
          <w:numId w:val="23"/>
        </w:num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research and planning in relation to COVID-19. </w:t>
      </w:r>
    </w:p>
    <w:p w14:paraId="324AECE4"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 </w:t>
      </w:r>
    </w:p>
    <w:p w14:paraId="7F6EAE4E" w14:textId="43DF3233"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5421F17A" w14:textId="1F8711AA"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 </w:t>
      </w:r>
    </w:p>
    <w:p w14:paraId="1D11CBB4" w14:textId="02C7B523"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7F773F60" w14:textId="43D2C35E" w:rsidR="00C30F82" w:rsidRPr="00B33832" w:rsidRDefault="00C30F82" w:rsidP="0014024D">
      <w:pPr>
        <w:shd w:val="clear" w:color="auto" w:fill="FFFFFF"/>
        <w:spacing w:after="0" w:line="240" w:lineRule="auto"/>
        <w:jc w:val="both"/>
        <w:rPr>
          <w:rFonts w:ascii="Arial" w:hAnsi="Arial" w:cs="Arial"/>
          <w:b/>
          <w:bCs/>
          <w:highlight w:val="yellow"/>
          <w:u w:val="single"/>
          <w:bdr w:val="none" w:sz="0" w:space="0" w:color="auto" w:frame="1"/>
          <w:lang w:eastAsia="en-GB"/>
        </w:rPr>
      </w:pPr>
      <w:r w:rsidRPr="00B33832">
        <w:rPr>
          <w:rFonts w:ascii="Arial" w:hAnsi="Arial" w:cs="Arial"/>
          <w:b/>
          <w:bCs/>
          <w:highlight w:val="yellow"/>
          <w:u w:val="single"/>
          <w:bdr w:val="none" w:sz="0" w:space="0" w:color="auto" w:frame="1"/>
          <w:lang w:eastAsia="en-GB"/>
        </w:rPr>
        <w:t>Legal Basis for this collection</w:t>
      </w:r>
    </w:p>
    <w:p w14:paraId="079DBBD4" w14:textId="493B5CDA" w:rsidR="00C30F82" w:rsidRPr="00B33832" w:rsidRDefault="00C30F82" w:rsidP="0014024D">
      <w:pPr>
        <w:shd w:val="clear" w:color="auto" w:fill="FFFFFF"/>
        <w:spacing w:after="0" w:line="240" w:lineRule="auto"/>
        <w:jc w:val="both"/>
        <w:rPr>
          <w:rFonts w:ascii="Arial" w:hAnsi="Arial" w:cs="Arial"/>
          <w:highlight w:val="yellow"/>
          <w:bdr w:val="none" w:sz="0" w:space="0" w:color="auto" w:frame="1"/>
          <w:lang w:eastAsia="en-GB"/>
        </w:rPr>
      </w:pPr>
    </w:p>
    <w:p w14:paraId="5EDA8B87" w14:textId="663038F8"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0565F0D0" w14:textId="47226F4D"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r w:rsidRPr="00B33832">
        <w:rPr>
          <w:rFonts w:ascii="Arial" w:hAnsi="Arial" w:cs="Arial"/>
          <w:highlight w:val="yellow"/>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43432AC9" w14:textId="77777777" w:rsidR="00C30F82" w:rsidRPr="00C30F82" w:rsidRDefault="00C30F82" w:rsidP="00C30F82">
      <w:pPr>
        <w:rPr>
          <w:rFonts w:ascii="Arial" w:hAnsi="Arial" w:cs="Arial"/>
          <w:bdr w:val="none" w:sz="0" w:space="0" w:color="auto" w:frame="1"/>
          <w:lang w:eastAsia="en-GB"/>
        </w:rPr>
      </w:pPr>
      <w:r w:rsidRPr="00B33832">
        <w:rPr>
          <w:rFonts w:ascii="Arial" w:hAnsi="Arial" w:cs="Arial"/>
          <w:highlight w:val="yellow"/>
          <w:bdr w:val="none" w:sz="0" w:space="0" w:color="auto" w:frame="1"/>
          <w:lang w:eastAsia="en-GB"/>
        </w:rPr>
        <w:t>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w:t>
      </w:r>
      <w:r w:rsidRPr="00C30F82">
        <w:rPr>
          <w:rFonts w:ascii="Arial" w:hAnsi="Arial" w:cs="Arial"/>
          <w:bdr w:val="none" w:sz="0" w:space="0" w:color="auto" w:frame="1"/>
          <w:lang w:eastAsia="en-GB"/>
        </w:rPr>
        <w:t xml:space="preserve">  </w:t>
      </w:r>
    </w:p>
    <w:p w14:paraId="02900583" w14:textId="77777777" w:rsidR="00C30F82" w:rsidRPr="0014024D" w:rsidRDefault="00C30F82" w:rsidP="0014024D">
      <w:pPr>
        <w:shd w:val="clear" w:color="auto" w:fill="FFFFFF"/>
        <w:spacing w:after="0" w:line="240" w:lineRule="auto"/>
        <w:jc w:val="both"/>
        <w:rPr>
          <w:rFonts w:ascii="Arial" w:hAnsi="Arial" w:cs="Arial"/>
          <w:bdr w:val="none" w:sz="0" w:space="0" w:color="auto" w:frame="1"/>
          <w:lang w:eastAsia="en-GB"/>
        </w:rPr>
      </w:pPr>
    </w:p>
    <w:p w14:paraId="16ADC8C4"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0F6E4642"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116F9D3E"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0F5D4E9"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03841C4"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661F1AF9"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BE561DA" w14:textId="77777777"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4021CA5B" w14:textId="426F25A3" w:rsidR="00045641" w:rsidRDefault="00045641" w:rsidP="0014024D">
      <w:pPr>
        <w:shd w:val="clear" w:color="auto" w:fill="FFFFFF"/>
        <w:spacing w:after="0" w:line="240" w:lineRule="auto"/>
        <w:jc w:val="both"/>
        <w:rPr>
          <w:rFonts w:ascii="Arial" w:hAnsi="Arial" w:cs="Arial"/>
        </w:rPr>
      </w:pPr>
      <w:r w:rsidRPr="00045641">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D03B030" w14:textId="518AF056" w:rsidR="00045641" w:rsidRDefault="00045641" w:rsidP="0014024D">
      <w:pPr>
        <w:shd w:val="clear" w:color="auto" w:fill="FFFFFF"/>
        <w:spacing w:after="0" w:line="240" w:lineRule="auto"/>
        <w:jc w:val="both"/>
        <w:rPr>
          <w:rFonts w:ascii="Arial" w:hAnsi="Arial" w:cs="Arial"/>
        </w:rPr>
      </w:pPr>
    </w:p>
    <w:p w14:paraId="5A32F758" w14:textId="3C17F7AD" w:rsidR="00045641" w:rsidRPr="00045641" w:rsidRDefault="004065CB" w:rsidP="0014024D">
      <w:pPr>
        <w:shd w:val="clear" w:color="auto" w:fill="FFFFFF"/>
        <w:spacing w:after="0" w:line="240" w:lineRule="auto"/>
        <w:jc w:val="both"/>
        <w:rPr>
          <w:rFonts w:ascii="Arial" w:hAnsi="Arial" w:cs="Arial"/>
          <w:b/>
          <w:bCs/>
          <w:u w:val="single"/>
          <w:bdr w:val="none" w:sz="0" w:space="0" w:color="auto" w:frame="1"/>
          <w:lang w:eastAsia="en-GB"/>
        </w:rPr>
      </w:pPr>
      <w:r>
        <w:rPr>
          <w:noProof/>
          <w:lang w:eastAsia="en-GB"/>
        </w:rPr>
        <w:drawing>
          <wp:inline distT="0" distB="0" distL="0" distR="0" wp14:anchorId="57C9CE77" wp14:editId="57D25BC8">
            <wp:extent cx="3733800" cy="1914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3542" t="39400" r="12907" b="17503"/>
                    <a:stretch>
                      <a:fillRect/>
                    </a:stretch>
                  </pic:blipFill>
                  <pic:spPr bwMode="auto">
                    <a:xfrm>
                      <a:off x="0" y="0"/>
                      <a:ext cx="3733800" cy="1914525"/>
                    </a:xfrm>
                    <a:prstGeom prst="rect">
                      <a:avLst/>
                    </a:prstGeom>
                    <a:noFill/>
                    <a:ln>
                      <a:noFill/>
                    </a:ln>
                  </pic:spPr>
                </pic:pic>
              </a:graphicData>
            </a:graphic>
          </wp:inline>
        </w:drawing>
      </w:r>
    </w:p>
    <w:p w14:paraId="66BFF9A1" w14:textId="1AF6C3CC" w:rsidR="00045641" w:rsidRDefault="004065CB" w:rsidP="0014024D">
      <w:pPr>
        <w:shd w:val="clear" w:color="auto" w:fill="FFFFFF"/>
        <w:spacing w:after="0" w:line="240" w:lineRule="auto"/>
        <w:jc w:val="both"/>
        <w:rPr>
          <w:rFonts w:ascii="Arial" w:hAnsi="Arial" w:cs="Arial"/>
          <w:b/>
          <w:bCs/>
          <w:u w:val="single"/>
          <w:bdr w:val="none" w:sz="0" w:space="0" w:color="auto" w:frame="1"/>
          <w:lang w:eastAsia="en-GB"/>
        </w:rPr>
      </w:pPr>
      <w:r>
        <w:rPr>
          <w:noProof/>
          <w:lang w:eastAsia="en-GB"/>
        </w:rPr>
        <w:drawing>
          <wp:inline distT="0" distB="0" distL="0" distR="0" wp14:anchorId="6986C78C" wp14:editId="71D8886D">
            <wp:extent cx="3781425" cy="5010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4982" t="15492" r="34309" b="9419"/>
                    <a:stretch>
                      <a:fillRect/>
                    </a:stretch>
                  </pic:blipFill>
                  <pic:spPr bwMode="auto">
                    <a:xfrm>
                      <a:off x="0" y="0"/>
                      <a:ext cx="3781425" cy="5010150"/>
                    </a:xfrm>
                    <a:prstGeom prst="rect">
                      <a:avLst/>
                    </a:prstGeom>
                    <a:noFill/>
                    <a:ln>
                      <a:noFill/>
                    </a:ln>
                  </pic:spPr>
                </pic:pic>
              </a:graphicData>
            </a:graphic>
          </wp:inline>
        </w:drawing>
      </w:r>
    </w:p>
    <w:p w14:paraId="237E77D4" w14:textId="2BCB7AB1"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r>
        <w:rPr>
          <w:rFonts w:ascii="Arial" w:hAnsi="Arial" w:cs="Arial"/>
          <w:b/>
          <w:bCs/>
          <w:u w:val="single"/>
          <w:bdr w:val="none" w:sz="0" w:space="0" w:color="auto" w:frame="1"/>
          <w:lang w:eastAsia="en-GB"/>
        </w:rPr>
        <w:t>Continued</w:t>
      </w:r>
    </w:p>
    <w:p w14:paraId="382EB01E" w14:textId="7227443D"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6771D417" w14:textId="14E260FB"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4BAF42DE" w14:textId="1DA515A5"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613C09FF" w14:textId="5758582C" w:rsidR="00045641" w:rsidRDefault="00045641" w:rsidP="0014024D">
      <w:pPr>
        <w:shd w:val="clear" w:color="auto" w:fill="FFFFFF"/>
        <w:spacing w:after="0" w:line="240" w:lineRule="auto"/>
        <w:jc w:val="both"/>
        <w:rPr>
          <w:rFonts w:ascii="Arial" w:hAnsi="Arial" w:cs="Arial"/>
          <w:b/>
          <w:bCs/>
          <w:u w:val="single"/>
          <w:bdr w:val="none" w:sz="0" w:space="0" w:color="auto" w:frame="1"/>
          <w:lang w:eastAsia="en-GB"/>
        </w:rPr>
      </w:pPr>
    </w:p>
    <w:p w14:paraId="733B7655" w14:textId="29CA6F51" w:rsidR="00045641" w:rsidRDefault="004065CB" w:rsidP="0014024D">
      <w:pPr>
        <w:shd w:val="clear" w:color="auto" w:fill="FFFFFF"/>
        <w:spacing w:after="0" w:line="240" w:lineRule="auto"/>
        <w:jc w:val="both"/>
        <w:rPr>
          <w:rFonts w:ascii="Arial" w:hAnsi="Arial" w:cs="Arial"/>
          <w:b/>
          <w:bCs/>
          <w:u w:val="single"/>
          <w:bdr w:val="none" w:sz="0" w:space="0" w:color="auto" w:frame="1"/>
          <w:lang w:eastAsia="en-GB"/>
        </w:rPr>
      </w:pPr>
      <w:r>
        <w:rPr>
          <w:noProof/>
          <w:lang w:eastAsia="en-GB"/>
        </w:rPr>
        <w:drawing>
          <wp:inline distT="0" distB="0" distL="0" distR="0" wp14:anchorId="42620E1F" wp14:editId="73128D7A">
            <wp:extent cx="3638550" cy="328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5170" t="26291" r="34740" b="23383"/>
                    <a:stretch>
                      <a:fillRect/>
                    </a:stretch>
                  </pic:blipFill>
                  <pic:spPr bwMode="auto">
                    <a:xfrm>
                      <a:off x="0" y="0"/>
                      <a:ext cx="3638550" cy="3286125"/>
                    </a:xfrm>
                    <a:prstGeom prst="rect">
                      <a:avLst/>
                    </a:prstGeom>
                    <a:noFill/>
                    <a:ln>
                      <a:noFill/>
                    </a:ln>
                  </pic:spPr>
                </pic:pic>
              </a:graphicData>
            </a:graphic>
          </wp:inline>
        </w:drawing>
      </w:r>
    </w:p>
    <w:p w14:paraId="486F94A0"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18E0C622" w14:textId="06DCA526"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49A8491A"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243BF479" w14:textId="77777777" w:rsidR="00AC527B" w:rsidRDefault="00AC527B" w:rsidP="0014024D">
      <w:pPr>
        <w:shd w:val="clear" w:color="auto" w:fill="FFFFFF"/>
        <w:spacing w:after="0" w:line="240" w:lineRule="auto"/>
        <w:jc w:val="both"/>
      </w:pPr>
      <w: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4ED43E94" w14:textId="77777777" w:rsidR="00AC527B" w:rsidRDefault="00AC527B" w:rsidP="0014024D">
      <w:pPr>
        <w:shd w:val="clear" w:color="auto" w:fill="FFFFFF"/>
        <w:spacing w:after="0" w:line="240" w:lineRule="auto"/>
        <w:jc w:val="both"/>
      </w:pPr>
    </w:p>
    <w:p w14:paraId="00E81548" w14:textId="63EEF22E" w:rsidR="00AC527B" w:rsidRDefault="00AC527B" w:rsidP="0014024D">
      <w:pPr>
        <w:shd w:val="clear" w:color="auto" w:fill="FFFFFF"/>
        <w:spacing w:after="0" w:line="240" w:lineRule="auto"/>
        <w:jc w:val="both"/>
      </w:pPr>
      <w:r>
        <w:t xml:space="preserve">Further information on the flu programme can be found here: </w:t>
      </w:r>
      <w:hyperlink r:id="rId11" w:history="1">
        <w:r w:rsidRPr="00842537">
          <w:rPr>
            <w:rStyle w:val="Hyperlink"/>
          </w:rPr>
          <w:t>https://www.england.nhs.uk/wpcontent/uploads/2020/05/Letter_AnnualFlu_2020-21_20200805.pdf</w:t>
        </w:r>
      </w:hyperlink>
      <w:r>
        <w:t xml:space="preserve"> </w:t>
      </w:r>
    </w:p>
    <w:p w14:paraId="1DE2A21E" w14:textId="77777777" w:rsidR="00AC527B" w:rsidRDefault="00AC527B" w:rsidP="0014024D">
      <w:pPr>
        <w:shd w:val="clear" w:color="auto" w:fill="FFFFFF"/>
        <w:spacing w:after="0" w:line="240" w:lineRule="auto"/>
        <w:jc w:val="both"/>
      </w:pPr>
    </w:p>
    <w:p w14:paraId="2959569C" w14:textId="77777777" w:rsidR="00AC527B" w:rsidRDefault="00AC527B" w:rsidP="0014024D">
      <w:pPr>
        <w:shd w:val="clear" w:color="auto" w:fill="FFFFFF"/>
        <w:spacing w:after="0" w:line="240" w:lineRule="auto"/>
        <w:jc w:val="both"/>
      </w:pPr>
      <w:r>
        <w:t xml:space="preserve">The extract may also be used for future direct care purposes relating to the COVID-19 outbreak. The methodology NHS Digital has used to produce the SPL is explained in detail and is published on the NHS Digital SPL website page here: </w:t>
      </w:r>
    </w:p>
    <w:p w14:paraId="6CBED450" w14:textId="77777777" w:rsidR="00AC527B" w:rsidRDefault="00AC527B" w:rsidP="0014024D">
      <w:pPr>
        <w:shd w:val="clear" w:color="auto" w:fill="FFFFFF"/>
        <w:spacing w:after="0" w:line="240" w:lineRule="auto"/>
        <w:jc w:val="both"/>
      </w:pPr>
    </w:p>
    <w:p w14:paraId="163D000B" w14:textId="77777777" w:rsidR="00AC527B" w:rsidRDefault="00AC527B" w:rsidP="0014024D">
      <w:pPr>
        <w:shd w:val="clear" w:color="auto" w:fill="FFFFFF"/>
        <w:spacing w:after="0" w:line="240" w:lineRule="auto"/>
        <w:jc w:val="both"/>
      </w:pPr>
      <w:r>
        <w:t xml:space="preserve">https://digital.nhs.uk/coronavirus/shielded-patient-list Patients </w:t>
      </w:r>
    </w:p>
    <w:p w14:paraId="10D4B898" w14:textId="77777777" w:rsidR="00AC527B" w:rsidRDefault="00AC527B" w:rsidP="0014024D">
      <w:pPr>
        <w:shd w:val="clear" w:color="auto" w:fill="FFFFFF"/>
        <w:spacing w:after="0" w:line="240" w:lineRule="auto"/>
        <w:jc w:val="both"/>
      </w:pPr>
    </w:p>
    <w:p w14:paraId="49DA5C1B" w14:textId="77777777" w:rsidR="00AC527B" w:rsidRDefault="00AC527B" w:rsidP="0014024D">
      <w:pPr>
        <w:shd w:val="clear" w:color="auto" w:fill="FFFFFF"/>
        <w:spacing w:after="0" w:line="240" w:lineRule="auto"/>
        <w:jc w:val="both"/>
      </w:pPr>
      <w:r>
        <w:t xml:space="preserve">added to the SPL will be contacted by post, email (and/or SMS message where this is necessary) by the NHS on behalf of the Chief Medical Officer, Chris Whitty, to: </w:t>
      </w:r>
    </w:p>
    <w:p w14:paraId="4A150E6C" w14:textId="77777777" w:rsidR="00AC527B" w:rsidRDefault="00AC527B" w:rsidP="0014024D">
      <w:pPr>
        <w:shd w:val="clear" w:color="auto" w:fill="FFFFFF"/>
        <w:spacing w:after="0" w:line="240" w:lineRule="auto"/>
        <w:jc w:val="both"/>
      </w:pPr>
    </w:p>
    <w:p w14:paraId="6D2E9DCB" w14:textId="311023BA" w:rsidR="00AC527B" w:rsidRDefault="00AC527B" w:rsidP="0014024D">
      <w:pPr>
        <w:shd w:val="clear" w:color="auto" w:fill="FFFFFF"/>
        <w:spacing w:after="0" w:line="240" w:lineRule="auto"/>
        <w:jc w:val="both"/>
      </w:pPr>
      <w:r>
        <w:t xml:space="preserve">• advise of the measures they can take to reduce their risk of contracting the virus and sign-post them to the Extremely Vulnerable Persons service operated by gov.uk at </w:t>
      </w:r>
      <w:hyperlink r:id="rId12" w:history="1">
        <w:r w:rsidRPr="00842537">
          <w:rPr>
            <w:rStyle w:val="Hyperlink"/>
          </w:rPr>
          <w:t>https://www.gov.uk/coronavirus-extremely-vulnerable</w:t>
        </w:r>
      </w:hyperlink>
      <w:r>
        <w:t xml:space="preserve"> </w:t>
      </w:r>
    </w:p>
    <w:p w14:paraId="7DD134B7" w14:textId="77777777" w:rsidR="00AC527B" w:rsidRDefault="00AC527B" w:rsidP="0014024D">
      <w:pPr>
        <w:shd w:val="clear" w:color="auto" w:fill="FFFFFF"/>
        <w:spacing w:after="0" w:line="240" w:lineRule="auto"/>
        <w:jc w:val="both"/>
      </w:pPr>
    </w:p>
    <w:p w14:paraId="00B244D7" w14:textId="77777777" w:rsidR="00AC527B" w:rsidRDefault="00AC527B" w:rsidP="0014024D">
      <w:pPr>
        <w:shd w:val="clear" w:color="auto" w:fill="FFFFFF"/>
        <w:spacing w:after="0" w:line="240" w:lineRule="auto"/>
        <w:jc w:val="both"/>
      </w:pPr>
      <w: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0A9E7C01" w14:textId="681576E9" w:rsidR="00AC527B" w:rsidRDefault="00D74F54" w:rsidP="0014024D">
      <w:pPr>
        <w:shd w:val="clear" w:color="auto" w:fill="FFFFFF"/>
        <w:spacing w:after="0" w:line="240" w:lineRule="auto"/>
        <w:jc w:val="both"/>
      </w:pPr>
      <w:hyperlink r:id="rId13" w:history="1">
        <w:r w:rsidR="00AC527B" w:rsidRPr="00842537">
          <w:rPr>
            <w:rStyle w:val="Hyperlink"/>
          </w:rPr>
          <w:t>https://digital.nhs.uk/coronavirus/shielded-patient-list/distribution</w:t>
        </w:r>
      </w:hyperlink>
      <w:r w:rsidR="00AC527B">
        <w:t xml:space="preserve">. </w:t>
      </w:r>
    </w:p>
    <w:p w14:paraId="5460275D" w14:textId="77777777" w:rsidR="00AC527B" w:rsidRDefault="00AC527B" w:rsidP="0014024D">
      <w:pPr>
        <w:shd w:val="clear" w:color="auto" w:fill="FFFFFF"/>
        <w:spacing w:after="0" w:line="240" w:lineRule="auto"/>
        <w:jc w:val="both"/>
      </w:pPr>
    </w:p>
    <w:p w14:paraId="75A1D7CC" w14:textId="79F8AF0B"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2FDEE4FC"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3444F73F" w14:textId="77777777" w:rsidR="00AC527B" w:rsidRPr="00AC527B" w:rsidRDefault="00AC527B" w:rsidP="0014024D">
      <w:pPr>
        <w:shd w:val="clear" w:color="auto" w:fill="FFFFFF"/>
        <w:spacing w:after="0" w:line="240" w:lineRule="auto"/>
        <w:jc w:val="both"/>
        <w:rPr>
          <w:rFonts w:ascii="Arial" w:hAnsi="Arial" w:cs="Arial"/>
          <w:b/>
          <w:bCs/>
          <w:u w:val="single"/>
        </w:rPr>
      </w:pPr>
      <w:r w:rsidRPr="00AC527B">
        <w:rPr>
          <w:rFonts w:ascii="Arial" w:hAnsi="Arial" w:cs="Arial"/>
          <w:b/>
          <w:bCs/>
          <w:u w:val="single"/>
        </w:rPr>
        <w:t>Benefits of the collection</w:t>
      </w:r>
    </w:p>
    <w:p w14:paraId="7BB94507" w14:textId="77777777" w:rsidR="00AC527B" w:rsidRDefault="00AC527B" w:rsidP="0014024D">
      <w:pPr>
        <w:shd w:val="clear" w:color="auto" w:fill="FFFFFF"/>
        <w:spacing w:after="0" w:line="240" w:lineRule="auto"/>
        <w:jc w:val="both"/>
      </w:pPr>
    </w:p>
    <w:p w14:paraId="197BC7EA" w14:textId="77777777" w:rsidR="00AC527B" w:rsidRDefault="00AC527B" w:rsidP="0014024D">
      <w:pPr>
        <w:shd w:val="clear" w:color="auto" w:fill="FFFFFF"/>
        <w:spacing w:after="0" w:line="240" w:lineRule="auto"/>
        <w:jc w:val="both"/>
      </w:pPr>
      <w: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D649BC" w14:textId="77777777" w:rsidR="00AC527B" w:rsidRDefault="00AC527B" w:rsidP="0014024D">
      <w:pPr>
        <w:shd w:val="clear" w:color="auto" w:fill="FFFFFF"/>
        <w:spacing w:after="0" w:line="240" w:lineRule="auto"/>
        <w:jc w:val="both"/>
      </w:pPr>
    </w:p>
    <w:p w14:paraId="3487A440" w14:textId="77777777" w:rsidR="00AC527B" w:rsidRDefault="00AC527B" w:rsidP="0014024D">
      <w:pPr>
        <w:shd w:val="clear" w:color="auto" w:fill="FFFFFF"/>
        <w:spacing w:after="0" w:line="240" w:lineRule="auto"/>
        <w:jc w:val="both"/>
      </w:pPr>
      <w:r>
        <w:t xml:space="preserve">• will be identified and known to health organisations </w:t>
      </w:r>
    </w:p>
    <w:p w14:paraId="032430F7" w14:textId="77777777" w:rsidR="00AC527B" w:rsidRDefault="00AC527B" w:rsidP="0014024D">
      <w:pPr>
        <w:shd w:val="clear" w:color="auto" w:fill="FFFFFF"/>
        <w:spacing w:after="0" w:line="240" w:lineRule="auto"/>
        <w:jc w:val="both"/>
      </w:pPr>
      <w:r>
        <w:t xml:space="preserve">• will have a greater awareness of the recommended preventative shielding measures </w:t>
      </w:r>
    </w:p>
    <w:p w14:paraId="5D41A141" w14:textId="77777777" w:rsidR="00AC527B" w:rsidRDefault="00AC527B" w:rsidP="0014024D">
      <w:pPr>
        <w:shd w:val="clear" w:color="auto" w:fill="FFFFFF"/>
        <w:spacing w:after="0" w:line="240" w:lineRule="auto"/>
        <w:jc w:val="both"/>
      </w:pPr>
      <w:r>
        <w:t xml:space="preserve">• will be able to follow clear advice </w:t>
      </w:r>
    </w:p>
    <w:p w14:paraId="187A93CE" w14:textId="77777777" w:rsidR="00AC527B" w:rsidRDefault="00AC527B" w:rsidP="0014024D">
      <w:pPr>
        <w:shd w:val="clear" w:color="auto" w:fill="FFFFFF"/>
        <w:spacing w:after="0" w:line="240" w:lineRule="auto"/>
        <w:jc w:val="both"/>
      </w:pPr>
      <w:r>
        <w:t xml:space="preserve">• will be able to ask for help and support, including social care support and essential food supplies, through the Extremely Vulnerable Persons service operated by gov.uk. </w:t>
      </w:r>
    </w:p>
    <w:p w14:paraId="5925F826" w14:textId="77777777" w:rsidR="00AC527B" w:rsidRDefault="00AC527B" w:rsidP="0014024D">
      <w:pPr>
        <w:shd w:val="clear" w:color="auto" w:fill="FFFFFF"/>
        <w:spacing w:after="0" w:line="240" w:lineRule="auto"/>
        <w:jc w:val="both"/>
      </w:pPr>
    </w:p>
    <w:p w14:paraId="44F22E7F" w14:textId="77777777" w:rsidR="00AC527B" w:rsidRDefault="00AC527B" w:rsidP="0014024D">
      <w:pPr>
        <w:shd w:val="clear" w:color="auto" w:fill="FFFFFF"/>
        <w:spacing w:after="0" w:line="240" w:lineRule="auto"/>
        <w:jc w:val="both"/>
      </w:pPr>
      <w:r>
        <w:t xml:space="preserve">It will enable the SPL to be updated weekly to identify new patients and changes to patients on the List and will enable support provisions to be more dynamic and responsive to both social and clinical need. </w:t>
      </w:r>
    </w:p>
    <w:p w14:paraId="79CFEDBB" w14:textId="20ADC1D8"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09D22AFC"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2F1A8C77" w14:textId="77777777" w:rsidR="00AC527B" w:rsidRDefault="00AC527B" w:rsidP="0014024D">
      <w:pPr>
        <w:shd w:val="clear" w:color="auto" w:fill="FFFFFF"/>
        <w:spacing w:after="0" w:line="240" w:lineRule="auto"/>
        <w:jc w:val="both"/>
        <w:rPr>
          <w:rFonts w:ascii="Arial" w:hAnsi="Arial" w:cs="Arial"/>
          <w:b/>
          <w:bCs/>
          <w:u w:val="single"/>
          <w:bdr w:val="none" w:sz="0" w:space="0" w:color="auto" w:frame="1"/>
          <w:lang w:eastAsia="en-GB"/>
        </w:rPr>
      </w:pPr>
    </w:p>
    <w:p w14:paraId="268C4630" w14:textId="5EC7B93F"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378F0F41"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4065CB">
        <w:rPr>
          <w:rFonts w:ascii="Arial" w:hAnsi="Arial" w:cs="Arial"/>
          <w:bdr w:val="none" w:sz="0" w:space="0" w:color="auto" w:frame="1"/>
          <w:lang w:eastAsia="en-GB"/>
        </w:rPr>
        <w:t>Rushall Medical Centre</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396549DC"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4947B5">
        <w:rPr>
          <w:rFonts w:ascii="Arial" w:hAnsi="Arial" w:cs="Arial"/>
          <w:sz w:val="22"/>
          <w:szCs w:val="22"/>
        </w:rPr>
        <w:t>31 March 2021</w:t>
      </w:r>
      <w:r w:rsidRPr="0014024D">
        <w:rPr>
          <w:rFonts w:ascii="Arial" w:hAnsi="Arial" w:cs="Arial"/>
          <w:sz w:val="22"/>
          <w:szCs w:val="22"/>
        </w:rPr>
        <w:t xml:space="preserve"> and may be extended by The Secretary of State.  If no further notice is sent to </w:t>
      </w:r>
      <w:r w:rsidR="004065CB">
        <w:rPr>
          <w:rFonts w:ascii="Arial" w:hAnsi="Arial" w:cs="Arial"/>
          <w:sz w:val="22"/>
          <w:szCs w:val="22"/>
        </w:rPr>
        <w:t>Rushall Medical Centre</w:t>
      </w:r>
      <w:r w:rsidR="0014024D">
        <w:rPr>
          <w:rFonts w:ascii="Arial" w:hAnsi="Arial" w:cs="Arial"/>
          <w:sz w:val="22"/>
          <w:szCs w:val="22"/>
        </w:rPr>
        <w:t xml:space="preserve"> </w:t>
      </w:r>
      <w:r w:rsidRPr="0014024D">
        <w:rPr>
          <w:rFonts w:ascii="Arial" w:hAnsi="Arial" w:cs="Arial"/>
          <w:sz w:val="22"/>
          <w:szCs w:val="22"/>
        </w:rPr>
        <w:t>by The Secretary of State this Notice will expire on 3</w:t>
      </w:r>
      <w:r w:rsidR="004947B5">
        <w:rPr>
          <w:rFonts w:ascii="Arial" w:hAnsi="Arial" w:cs="Arial"/>
          <w:sz w:val="22"/>
          <w:szCs w:val="22"/>
        </w:rPr>
        <w:t>1 March</w:t>
      </w:r>
      <w:r w:rsidRPr="0014024D">
        <w:rPr>
          <w:rFonts w:ascii="Arial" w:hAnsi="Arial" w:cs="Arial"/>
          <w:sz w:val="22"/>
          <w:szCs w:val="22"/>
        </w:rPr>
        <w:t xml:space="preserve"> 202</w:t>
      </w:r>
      <w:r w:rsidR="004947B5">
        <w:rPr>
          <w:rFonts w:ascii="Arial" w:hAnsi="Arial" w:cs="Arial"/>
          <w:sz w:val="22"/>
          <w:szCs w:val="22"/>
        </w:rPr>
        <w:t>1</w:t>
      </w:r>
      <w:r w:rsidRPr="0014024D">
        <w:rPr>
          <w:rFonts w:ascii="Arial" w:hAnsi="Arial" w:cs="Arial"/>
          <w:sz w:val="22"/>
          <w:szCs w:val="22"/>
        </w:rPr>
        <w:t>.</w:t>
      </w:r>
    </w:p>
    <w:sectPr w:rsidR="000B1E15" w:rsidRPr="0014024D" w:rsidSect="00A1273E">
      <w:headerReference w:type="default" r:id="rId14"/>
      <w:footerReference w:type="default" r:id="rId15"/>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A6458" w14:textId="77777777" w:rsidR="00266367" w:rsidRDefault="00266367" w:rsidP="00B10E50">
      <w:pPr>
        <w:spacing w:after="0" w:line="240" w:lineRule="auto"/>
      </w:pPr>
      <w:r>
        <w:separator/>
      </w:r>
    </w:p>
  </w:endnote>
  <w:endnote w:type="continuationSeparator" w:id="0">
    <w:p w14:paraId="2E24CE8B" w14:textId="77777777" w:rsidR="00266367" w:rsidRDefault="00266367"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F1BB" w14:textId="0B982FC5" w:rsidR="000B1E15" w:rsidRDefault="000B1E15" w:rsidP="00301BE7">
    <w:pPr>
      <w:pStyle w:val="Footer"/>
      <w:tabs>
        <w:tab w:val="clear" w:pos="9026"/>
      </w:tabs>
    </w:pPr>
    <w:r>
      <w:t>Covid-19 Privacy Notice v1.</w:t>
    </w:r>
    <w:r w:rsidR="004947B5">
      <w:t>2</w:t>
    </w:r>
    <w:r>
      <w:tab/>
      <w:t>2020/0</w:t>
    </w:r>
    <w:r w:rsidR="004947B5">
      <w:t>8</w:t>
    </w:r>
    <w:r>
      <w:t>/</w:t>
    </w:r>
    <w:r w:rsidR="004947B5">
      <w:t>12</w:t>
    </w:r>
    <w:r>
      <w:t xml:space="preserve"> </w:t>
    </w:r>
    <w:r w:rsidR="004065CB">
      <w:t>Rushall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54820" w14:textId="77777777" w:rsidR="00266367" w:rsidRDefault="00266367" w:rsidP="00B10E50">
      <w:pPr>
        <w:spacing w:after="0" w:line="240" w:lineRule="auto"/>
      </w:pPr>
      <w:r>
        <w:separator/>
      </w:r>
    </w:p>
  </w:footnote>
  <w:footnote w:type="continuationSeparator" w:id="0">
    <w:p w14:paraId="79CAABCC" w14:textId="77777777" w:rsidR="00266367" w:rsidRDefault="00266367" w:rsidP="00B1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7" w15:restartNumberingAfterBreak="0">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0"/>
  </w:num>
  <w:num w:numId="4">
    <w:abstractNumId w:val="9"/>
  </w:num>
  <w:num w:numId="5">
    <w:abstractNumId w:val="17"/>
  </w:num>
  <w:num w:numId="6">
    <w:abstractNumId w:val="9"/>
  </w:num>
  <w:num w:numId="7">
    <w:abstractNumId w:val="20"/>
  </w:num>
  <w:num w:numId="8">
    <w:abstractNumId w:val="11"/>
  </w:num>
  <w:num w:numId="9">
    <w:abstractNumId w:val="16"/>
  </w:num>
  <w:num w:numId="10">
    <w:abstractNumId w:val="12"/>
  </w:num>
  <w:num w:numId="11">
    <w:abstractNumId w:val="13"/>
  </w:num>
  <w:num w:numId="12">
    <w:abstractNumId w:val="8"/>
  </w:num>
  <w:num w:numId="13">
    <w:abstractNumId w:val="14"/>
  </w:num>
  <w:num w:numId="14">
    <w:abstractNumId w:val="18"/>
  </w:num>
  <w:num w:numId="15">
    <w:abstractNumId w:val="15"/>
  </w:num>
  <w:num w:numId="16">
    <w:abstractNumId w:val="7"/>
  </w:num>
  <w:num w:numId="17">
    <w:abstractNumId w:val="10"/>
  </w:num>
  <w:num w:numId="18">
    <w:abstractNumId w:val="6"/>
  </w:num>
  <w:num w:numId="19">
    <w:abstractNumId w:val="19"/>
  </w:num>
  <w:num w:numId="20">
    <w:abstractNumId w:val="2"/>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5641"/>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60A30"/>
    <w:rsid w:val="00182657"/>
    <w:rsid w:val="001B3A46"/>
    <w:rsid w:val="001C09DD"/>
    <w:rsid w:val="001D58D0"/>
    <w:rsid w:val="0022141F"/>
    <w:rsid w:val="00225890"/>
    <w:rsid w:val="002460E6"/>
    <w:rsid w:val="00254AFC"/>
    <w:rsid w:val="00266367"/>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065CB"/>
    <w:rsid w:val="00410C08"/>
    <w:rsid w:val="00437790"/>
    <w:rsid w:val="00437F73"/>
    <w:rsid w:val="0044301E"/>
    <w:rsid w:val="00455D2D"/>
    <w:rsid w:val="00476CE8"/>
    <w:rsid w:val="004838E0"/>
    <w:rsid w:val="004920CB"/>
    <w:rsid w:val="004947B5"/>
    <w:rsid w:val="00494CAA"/>
    <w:rsid w:val="004978D3"/>
    <w:rsid w:val="004B60FE"/>
    <w:rsid w:val="004C4973"/>
    <w:rsid w:val="004E75AB"/>
    <w:rsid w:val="00521D32"/>
    <w:rsid w:val="00541BBC"/>
    <w:rsid w:val="00542AD7"/>
    <w:rsid w:val="005508A5"/>
    <w:rsid w:val="00557598"/>
    <w:rsid w:val="0057250B"/>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C527B"/>
    <w:rsid w:val="00AD7250"/>
    <w:rsid w:val="00B029B5"/>
    <w:rsid w:val="00B10E50"/>
    <w:rsid w:val="00B1451D"/>
    <w:rsid w:val="00B24B5B"/>
    <w:rsid w:val="00B251C0"/>
    <w:rsid w:val="00B33832"/>
    <w:rsid w:val="00B362F4"/>
    <w:rsid w:val="00B5259E"/>
    <w:rsid w:val="00B532BB"/>
    <w:rsid w:val="00B677C2"/>
    <w:rsid w:val="00B76319"/>
    <w:rsid w:val="00B85EEE"/>
    <w:rsid w:val="00BA3137"/>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348C"/>
    <w:rsid w:val="00D44377"/>
    <w:rsid w:val="00D64E67"/>
    <w:rsid w:val="00D72427"/>
    <w:rsid w:val="00D73251"/>
    <w:rsid w:val="00D74F54"/>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18B2E1"/>
  <w15:docId w15:val="{5E13E31E-1E3B-4F03-AFDE-643F181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 w:type="character" w:customStyle="1" w:styleId="UnresolvedMention">
    <w:name w:val="Unresolved Mention"/>
    <w:uiPriority w:val="99"/>
    <w:semiHidden/>
    <w:unhideWhenUsed/>
    <w:rsid w:val="00AC527B"/>
    <w:rPr>
      <w:color w:val="605E5C"/>
      <w:shd w:val="clear" w:color="auto" w:fill="E1DFDD"/>
    </w:rPr>
  </w:style>
  <w:style w:type="paragraph" w:customStyle="1" w:styleId="msoaddress">
    <w:name w:val="msoaddress"/>
    <w:rsid w:val="00D4348C"/>
    <w:pPr>
      <w:spacing w:line="283" w:lineRule="auto"/>
    </w:pPr>
    <w:rPr>
      <w:rFonts w:eastAsia="Times New Roman"/>
      <w:color w:val="000000"/>
      <w:kern w:val="28"/>
      <w:sz w:val="18"/>
      <w:szCs w:val="18"/>
    </w:rPr>
  </w:style>
  <w:style w:type="table" w:styleId="TableGrid">
    <w:name w:val="Table Grid"/>
    <w:basedOn w:val="TableNormal"/>
    <w:uiPriority w:val="59"/>
    <w:locked/>
    <w:rsid w:val="00D74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igital.nhs.uk/coronavirus/shielded-patient-list/distribu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coronavirus-extremely-vulnerab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wpcontent/uploads/2020/05/Letter_AnnualFlu_2020-21_2020080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subject/>
  <dc:creator>paul.couldrey@nhs.net</dc:creator>
  <cp:keywords/>
  <dc:description/>
  <cp:lastModifiedBy>Stoneman Amy (05Y) Walsall CCG</cp:lastModifiedBy>
  <cp:revision>2</cp:revision>
  <cp:lastPrinted>2020-09-22T14:37:00Z</cp:lastPrinted>
  <dcterms:created xsi:type="dcterms:W3CDTF">2020-09-22T15:44:00Z</dcterms:created>
  <dcterms:modified xsi:type="dcterms:W3CDTF">2020-09-22T15:44:00Z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