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AE87" w14:textId="77777777" w:rsidR="00CE7CB7" w:rsidRDefault="00CE7CB7" w:rsidP="008334AE">
      <w:pPr>
        <w:jc w:val="center"/>
        <w:rPr>
          <w:b/>
          <w:color w:val="008080"/>
          <w:sz w:val="28"/>
          <w:szCs w:val="28"/>
          <w:u w:val="single"/>
        </w:rPr>
      </w:pPr>
    </w:p>
    <w:p w14:paraId="5E8832E7" w14:textId="77777777" w:rsidR="00CE7CB7" w:rsidRDefault="00CE7CB7" w:rsidP="008334AE">
      <w:pPr>
        <w:jc w:val="center"/>
        <w:rPr>
          <w:b/>
          <w:color w:val="008080"/>
          <w:sz w:val="28"/>
          <w:szCs w:val="28"/>
          <w:u w:val="single"/>
        </w:rPr>
      </w:pPr>
    </w:p>
    <w:p w14:paraId="1EB9D54F" w14:textId="12062D7D" w:rsidR="008334AE" w:rsidRDefault="008334AE" w:rsidP="008334AE">
      <w:pPr>
        <w:jc w:val="center"/>
        <w:rPr>
          <w:b/>
          <w:sz w:val="28"/>
          <w:szCs w:val="28"/>
          <w:u w:val="single"/>
        </w:rPr>
      </w:pPr>
      <w:r w:rsidRPr="008E748B">
        <w:rPr>
          <w:b/>
          <w:color w:val="008080"/>
          <w:sz w:val="56"/>
          <w:szCs w:val="56"/>
          <w:u w:val="single"/>
        </w:rPr>
        <w:t xml:space="preserve">Launceston Close </w:t>
      </w:r>
      <w:proofErr w:type="gramStart"/>
      <w:r w:rsidRPr="008E748B">
        <w:rPr>
          <w:b/>
          <w:color w:val="008080"/>
          <w:sz w:val="56"/>
          <w:szCs w:val="56"/>
          <w:u w:val="single"/>
        </w:rPr>
        <w:t>Surgery  Complaints</w:t>
      </w:r>
      <w:proofErr w:type="gramEnd"/>
      <w:r w:rsidRPr="008E748B">
        <w:rPr>
          <w:b/>
          <w:color w:val="008080"/>
          <w:sz w:val="56"/>
          <w:szCs w:val="56"/>
          <w:u w:val="single"/>
        </w:rPr>
        <w:t xml:space="preserve"> Procedure</w:t>
      </w:r>
    </w:p>
    <w:p w14:paraId="5A390121" w14:textId="77777777" w:rsidR="008334AE" w:rsidRDefault="008334AE" w:rsidP="008334AE">
      <w:pPr>
        <w:jc w:val="center"/>
        <w:rPr>
          <w:b/>
          <w:sz w:val="28"/>
          <w:szCs w:val="28"/>
          <w:u w:val="single"/>
        </w:rPr>
      </w:pPr>
    </w:p>
    <w:p w14:paraId="57ED2920" w14:textId="77777777" w:rsidR="008334AE" w:rsidRDefault="00D73A83" w:rsidP="008334AE">
      <w:pPr>
        <w:rPr>
          <w:sz w:val="28"/>
          <w:szCs w:val="28"/>
        </w:rPr>
      </w:pPr>
      <w:r>
        <w:rPr>
          <w:sz w:val="28"/>
          <w:szCs w:val="28"/>
        </w:rPr>
        <w:t>The Doctors and Staff at Launceston Close endeavour to provide you with an excellent service.  However, there are times when you may feel that this has not been the case and this leaflet outlines what you should do if you have a complaint about our service.</w:t>
      </w:r>
    </w:p>
    <w:p w14:paraId="404F9E2C" w14:textId="77777777" w:rsidR="00955647" w:rsidRPr="00955647" w:rsidRDefault="00955647" w:rsidP="008334AE">
      <w:pPr>
        <w:rPr>
          <w:sz w:val="28"/>
          <w:szCs w:val="28"/>
        </w:rPr>
      </w:pPr>
    </w:p>
    <w:p w14:paraId="4973C6E4" w14:textId="77777777" w:rsidR="008334AE" w:rsidRPr="00955647" w:rsidRDefault="008334AE" w:rsidP="008E748B">
      <w:pPr>
        <w:jc w:val="center"/>
        <w:rPr>
          <w:b/>
          <w:sz w:val="32"/>
          <w:szCs w:val="32"/>
          <w:u w:val="single"/>
        </w:rPr>
      </w:pPr>
      <w:r w:rsidRPr="00955647">
        <w:rPr>
          <w:b/>
          <w:sz w:val="32"/>
          <w:szCs w:val="32"/>
          <w:u w:val="single"/>
        </w:rPr>
        <w:t>How to complain</w:t>
      </w:r>
    </w:p>
    <w:p w14:paraId="79A1E88C" w14:textId="77777777" w:rsidR="00955647" w:rsidRDefault="00955647" w:rsidP="008E748B">
      <w:pPr>
        <w:jc w:val="center"/>
        <w:rPr>
          <w:b/>
          <w:sz w:val="28"/>
          <w:szCs w:val="28"/>
          <w:u w:val="single"/>
        </w:rPr>
      </w:pPr>
    </w:p>
    <w:p w14:paraId="35EEB29C" w14:textId="77777777" w:rsidR="00705F2B" w:rsidRDefault="00705F2B" w:rsidP="008334AE">
      <w:pPr>
        <w:rPr>
          <w:bCs/>
          <w:sz w:val="28"/>
          <w:szCs w:val="28"/>
        </w:rPr>
      </w:pPr>
      <w:r>
        <w:rPr>
          <w:bCs/>
          <w:sz w:val="28"/>
          <w:szCs w:val="28"/>
        </w:rPr>
        <w:t xml:space="preserve">We hope that most problems can be resolved quickly and easily at the time that they arise and with the people concerned.  </w:t>
      </w:r>
    </w:p>
    <w:p w14:paraId="368E54B6" w14:textId="77777777" w:rsidR="00705F2B" w:rsidRDefault="00705F2B" w:rsidP="008334AE">
      <w:pPr>
        <w:rPr>
          <w:bCs/>
          <w:sz w:val="28"/>
          <w:szCs w:val="28"/>
        </w:rPr>
      </w:pPr>
    </w:p>
    <w:p w14:paraId="05A22571" w14:textId="2146DCB8" w:rsidR="008334AE" w:rsidRDefault="008334AE" w:rsidP="008334AE">
      <w:pPr>
        <w:rPr>
          <w:sz w:val="28"/>
          <w:szCs w:val="28"/>
        </w:rPr>
      </w:pPr>
      <w:r w:rsidRPr="00955647">
        <w:rPr>
          <w:sz w:val="28"/>
          <w:szCs w:val="28"/>
        </w:rPr>
        <w:t xml:space="preserve">Complaints should be addressed </w:t>
      </w:r>
      <w:r w:rsidR="00E03D9B" w:rsidRPr="00955647">
        <w:rPr>
          <w:sz w:val="28"/>
          <w:szCs w:val="28"/>
        </w:rPr>
        <w:t xml:space="preserve">to </w:t>
      </w:r>
      <w:r w:rsidR="007C17C8">
        <w:rPr>
          <w:sz w:val="28"/>
          <w:szCs w:val="28"/>
        </w:rPr>
        <w:t>Angel</w:t>
      </w:r>
      <w:r w:rsidR="00705F2B">
        <w:rPr>
          <w:sz w:val="28"/>
          <w:szCs w:val="28"/>
        </w:rPr>
        <w:t>a</w:t>
      </w:r>
      <w:r w:rsidR="007C17C8">
        <w:rPr>
          <w:sz w:val="28"/>
          <w:szCs w:val="28"/>
        </w:rPr>
        <w:t xml:space="preserve"> </w:t>
      </w:r>
      <w:proofErr w:type="spellStart"/>
      <w:r w:rsidR="007C17C8">
        <w:rPr>
          <w:sz w:val="28"/>
          <w:szCs w:val="28"/>
        </w:rPr>
        <w:t>Bonney</w:t>
      </w:r>
      <w:r w:rsidR="00463A77">
        <w:rPr>
          <w:sz w:val="28"/>
          <w:szCs w:val="28"/>
        </w:rPr>
        <w:t>,</w:t>
      </w:r>
      <w:proofErr w:type="spellEnd"/>
      <w:r w:rsidR="007C17C8">
        <w:rPr>
          <w:sz w:val="28"/>
          <w:szCs w:val="28"/>
        </w:rPr>
        <w:t xml:space="preserve"> </w:t>
      </w:r>
      <w:r w:rsidR="00A4268E">
        <w:rPr>
          <w:sz w:val="28"/>
          <w:szCs w:val="28"/>
        </w:rPr>
        <w:t xml:space="preserve">(Practice Manager).  </w:t>
      </w:r>
      <w:r w:rsidRPr="00955647">
        <w:rPr>
          <w:sz w:val="28"/>
          <w:szCs w:val="28"/>
        </w:rPr>
        <w:t>Alternatively</w:t>
      </w:r>
      <w:r w:rsidR="00F53A63">
        <w:rPr>
          <w:sz w:val="28"/>
          <w:szCs w:val="28"/>
        </w:rPr>
        <w:t>,</w:t>
      </w:r>
      <w:r w:rsidRPr="00955647">
        <w:rPr>
          <w:sz w:val="28"/>
          <w:szCs w:val="28"/>
        </w:rPr>
        <w:t xml:space="preserve"> the patient may ask for an appointment with the Practice Manager </w:t>
      </w:r>
      <w:proofErr w:type="gramStart"/>
      <w:r w:rsidRPr="00955647">
        <w:rPr>
          <w:sz w:val="28"/>
          <w:szCs w:val="28"/>
        </w:rPr>
        <w:t>in order to</w:t>
      </w:r>
      <w:proofErr w:type="gramEnd"/>
      <w:r w:rsidRPr="00955647">
        <w:rPr>
          <w:sz w:val="28"/>
          <w:szCs w:val="28"/>
        </w:rPr>
        <w:t xml:space="preserve"> discuss their concerns. A complaint must usually be made within 12 months of an incident happening.  </w:t>
      </w:r>
      <w:r w:rsidR="00A4268E">
        <w:rPr>
          <w:sz w:val="28"/>
          <w:szCs w:val="28"/>
        </w:rPr>
        <w:t xml:space="preserve">However, the sooner a complaint is made, the easier it will be to investigate what has happened.  </w:t>
      </w:r>
      <w:r w:rsidRPr="00955647">
        <w:rPr>
          <w:sz w:val="28"/>
          <w:szCs w:val="28"/>
        </w:rPr>
        <w:t xml:space="preserve">People wishing to complain may do so orally, in </w:t>
      </w:r>
      <w:r w:rsidR="00463A77">
        <w:rPr>
          <w:sz w:val="28"/>
          <w:szCs w:val="28"/>
        </w:rPr>
        <w:t>w</w:t>
      </w:r>
      <w:r w:rsidRPr="00955647">
        <w:rPr>
          <w:sz w:val="28"/>
          <w:szCs w:val="28"/>
        </w:rPr>
        <w:t xml:space="preserve">riting </w:t>
      </w:r>
      <w:r w:rsidR="00A4268E">
        <w:rPr>
          <w:sz w:val="28"/>
          <w:szCs w:val="28"/>
        </w:rPr>
        <w:t>or electronically.</w:t>
      </w:r>
    </w:p>
    <w:p w14:paraId="45F6F54D" w14:textId="77777777" w:rsidR="00A66CAB" w:rsidRDefault="00A66CAB" w:rsidP="008334AE">
      <w:pPr>
        <w:rPr>
          <w:sz w:val="28"/>
          <w:szCs w:val="28"/>
        </w:rPr>
      </w:pPr>
    </w:p>
    <w:p w14:paraId="2F0EA023" w14:textId="7981B167" w:rsidR="00A66CAB" w:rsidRDefault="00A66CAB" w:rsidP="00A66CAB">
      <w:pPr>
        <w:rPr>
          <w:sz w:val="28"/>
          <w:szCs w:val="28"/>
        </w:rPr>
      </w:pPr>
      <w:r>
        <w:rPr>
          <w:sz w:val="28"/>
          <w:szCs w:val="28"/>
        </w:rPr>
        <w:t xml:space="preserve">All oral and written complaints made to the practice will be acknowledged within </w:t>
      </w:r>
      <w:r w:rsidR="00705F2B">
        <w:rPr>
          <w:sz w:val="28"/>
          <w:szCs w:val="28"/>
        </w:rPr>
        <w:t>3</w:t>
      </w:r>
      <w:r>
        <w:rPr>
          <w:sz w:val="28"/>
          <w:szCs w:val="28"/>
        </w:rPr>
        <w:t xml:space="preserve"> working days </w:t>
      </w:r>
      <w:r>
        <w:rPr>
          <w:b/>
          <w:i/>
          <w:sz w:val="28"/>
          <w:szCs w:val="28"/>
          <w:u w:val="single"/>
        </w:rPr>
        <w:t>unless</w:t>
      </w:r>
      <w:r>
        <w:rPr>
          <w:b/>
          <w:sz w:val="28"/>
          <w:szCs w:val="28"/>
        </w:rPr>
        <w:t xml:space="preserve"> </w:t>
      </w:r>
      <w:r>
        <w:rPr>
          <w:sz w:val="28"/>
          <w:szCs w:val="28"/>
        </w:rPr>
        <w:t xml:space="preserve">the complaint is resolved to the patient’s satisfaction by the end of the next working day.  </w:t>
      </w:r>
    </w:p>
    <w:p w14:paraId="509888BB" w14:textId="77777777" w:rsidR="00705F2B" w:rsidRDefault="00705F2B" w:rsidP="00A66CAB">
      <w:pPr>
        <w:rPr>
          <w:sz w:val="28"/>
          <w:szCs w:val="28"/>
        </w:rPr>
      </w:pPr>
    </w:p>
    <w:p w14:paraId="108E13F6" w14:textId="77777777" w:rsidR="00705F2B" w:rsidRPr="00955647" w:rsidRDefault="00705F2B" w:rsidP="00705F2B">
      <w:pPr>
        <w:jc w:val="center"/>
        <w:rPr>
          <w:b/>
          <w:sz w:val="32"/>
          <w:szCs w:val="32"/>
          <w:u w:val="single"/>
        </w:rPr>
      </w:pPr>
      <w:r w:rsidRPr="00955647">
        <w:rPr>
          <w:b/>
          <w:sz w:val="32"/>
          <w:szCs w:val="32"/>
          <w:u w:val="single"/>
        </w:rPr>
        <w:t>Complaint on behalf of someone else</w:t>
      </w:r>
    </w:p>
    <w:p w14:paraId="35A07D77" w14:textId="77777777" w:rsidR="00705F2B" w:rsidRPr="00955647" w:rsidRDefault="00705F2B" w:rsidP="00705F2B">
      <w:pPr>
        <w:jc w:val="center"/>
        <w:rPr>
          <w:b/>
          <w:sz w:val="28"/>
          <w:szCs w:val="28"/>
          <w:u w:val="single"/>
        </w:rPr>
      </w:pPr>
    </w:p>
    <w:p w14:paraId="48C54539" w14:textId="77777777" w:rsidR="00705F2B" w:rsidRDefault="00705F2B" w:rsidP="00705F2B">
      <w:pPr>
        <w:rPr>
          <w:sz w:val="28"/>
          <w:szCs w:val="28"/>
        </w:rPr>
      </w:pPr>
      <w:r>
        <w:rPr>
          <w:sz w:val="28"/>
          <w:szCs w:val="28"/>
        </w:rPr>
        <w:t>Confidentiality of patients is of the upmost importance.</w:t>
      </w:r>
      <w:r w:rsidRPr="00955647">
        <w:rPr>
          <w:sz w:val="28"/>
          <w:szCs w:val="28"/>
        </w:rPr>
        <w:t xml:space="preserve">  If someone is complaining on behalf of a patient, the practice needs to be satisfied that there is reasonable ground for this method of representation and that the third party is genuinely acting in the best interests of the individual and has their written consent </w:t>
      </w:r>
      <w:r>
        <w:rPr>
          <w:sz w:val="28"/>
          <w:szCs w:val="28"/>
        </w:rPr>
        <w:t xml:space="preserve">to do </w:t>
      </w:r>
      <w:proofErr w:type="gramStart"/>
      <w:r>
        <w:rPr>
          <w:sz w:val="28"/>
          <w:szCs w:val="28"/>
        </w:rPr>
        <w:t>so</w:t>
      </w:r>
      <w:proofErr w:type="gramEnd"/>
      <w:r>
        <w:rPr>
          <w:sz w:val="28"/>
          <w:szCs w:val="28"/>
        </w:rPr>
        <w:t xml:space="preserve"> </w:t>
      </w:r>
    </w:p>
    <w:p w14:paraId="68FA0170" w14:textId="602EB20E" w:rsidR="00705F2B" w:rsidRDefault="00705F2B" w:rsidP="00705F2B">
      <w:pPr>
        <w:rPr>
          <w:sz w:val="28"/>
          <w:szCs w:val="28"/>
        </w:rPr>
      </w:pPr>
      <w:r w:rsidRPr="00955647">
        <w:rPr>
          <w:sz w:val="28"/>
          <w:szCs w:val="28"/>
        </w:rPr>
        <w:t xml:space="preserve">(unless </w:t>
      </w:r>
      <w:r>
        <w:rPr>
          <w:sz w:val="28"/>
          <w:szCs w:val="28"/>
        </w:rPr>
        <w:t>the patient is deemed not to have capacity to do so).</w:t>
      </w:r>
    </w:p>
    <w:p w14:paraId="77EAF03C" w14:textId="77777777" w:rsidR="00705F2B" w:rsidRDefault="00705F2B" w:rsidP="00705F2B">
      <w:pPr>
        <w:rPr>
          <w:sz w:val="28"/>
          <w:szCs w:val="28"/>
        </w:rPr>
      </w:pPr>
    </w:p>
    <w:p w14:paraId="5F8451D5" w14:textId="25F070C3" w:rsidR="00705F2B" w:rsidRDefault="00705F2B" w:rsidP="00705F2B">
      <w:pPr>
        <w:rPr>
          <w:sz w:val="28"/>
          <w:szCs w:val="28"/>
        </w:rPr>
      </w:pPr>
      <w:r>
        <w:rPr>
          <w:sz w:val="28"/>
          <w:szCs w:val="28"/>
        </w:rPr>
        <w:t>When a complaint is made on behalf of a child, the practice needs to be satisfied that there are reasonable grounds for the complaint being made by the individual rather than the child.</w:t>
      </w:r>
    </w:p>
    <w:p w14:paraId="1E53D207" w14:textId="77777777" w:rsidR="00705F2B" w:rsidRDefault="00705F2B" w:rsidP="00705F2B">
      <w:pPr>
        <w:rPr>
          <w:sz w:val="28"/>
          <w:szCs w:val="28"/>
        </w:rPr>
      </w:pPr>
    </w:p>
    <w:p w14:paraId="6EB98B33" w14:textId="36424B1E" w:rsidR="00463A77" w:rsidRDefault="00463A77" w:rsidP="00463A77">
      <w:pPr>
        <w:jc w:val="center"/>
        <w:rPr>
          <w:b/>
          <w:bCs/>
          <w:sz w:val="32"/>
          <w:szCs w:val="32"/>
          <w:u w:val="single"/>
        </w:rPr>
      </w:pPr>
      <w:r w:rsidRPr="00463A77">
        <w:rPr>
          <w:b/>
          <w:bCs/>
          <w:sz w:val="32"/>
          <w:szCs w:val="32"/>
          <w:u w:val="single"/>
        </w:rPr>
        <w:t>What we will do</w:t>
      </w:r>
    </w:p>
    <w:p w14:paraId="4D2143A2" w14:textId="77777777" w:rsidR="00463A77" w:rsidRDefault="00463A77" w:rsidP="00463A77">
      <w:pPr>
        <w:jc w:val="center"/>
        <w:rPr>
          <w:b/>
          <w:bCs/>
          <w:sz w:val="32"/>
          <w:szCs w:val="32"/>
          <w:u w:val="single"/>
        </w:rPr>
      </w:pPr>
    </w:p>
    <w:p w14:paraId="164603F9" w14:textId="0DE091C2" w:rsidR="00463A77" w:rsidRDefault="00463A77" w:rsidP="00463A77">
      <w:pPr>
        <w:rPr>
          <w:sz w:val="28"/>
          <w:szCs w:val="28"/>
        </w:rPr>
      </w:pPr>
      <w:r w:rsidRPr="00463A77">
        <w:rPr>
          <w:sz w:val="28"/>
          <w:szCs w:val="28"/>
        </w:rPr>
        <w:t>We will acknowledge receipt of the complaint within 3 working days and</w:t>
      </w:r>
      <w:r>
        <w:rPr>
          <w:sz w:val="28"/>
          <w:szCs w:val="28"/>
        </w:rPr>
        <w:t xml:space="preserve"> </w:t>
      </w:r>
      <w:r w:rsidR="00A66CAB">
        <w:rPr>
          <w:sz w:val="28"/>
          <w:szCs w:val="28"/>
        </w:rPr>
        <w:t>agree a timescale for investigating the complaint</w:t>
      </w:r>
      <w:r w:rsidR="00705F2B">
        <w:rPr>
          <w:sz w:val="28"/>
          <w:szCs w:val="28"/>
        </w:rPr>
        <w:t>.  You should receive a written response to your complaint within 30 working days.</w:t>
      </w:r>
    </w:p>
    <w:p w14:paraId="0F5EE542" w14:textId="77777777" w:rsidR="00705F2B" w:rsidRDefault="00705F2B" w:rsidP="00463A77">
      <w:pPr>
        <w:rPr>
          <w:sz w:val="28"/>
          <w:szCs w:val="28"/>
        </w:rPr>
      </w:pPr>
    </w:p>
    <w:p w14:paraId="74598A16" w14:textId="77777777" w:rsidR="00803ECE" w:rsidRDefault="00803ECE" w:rsidP="00463A77">
      <w:pPr>
        <w:rPr>
          <w:sz w:val="28"/>
          <w:szCs w:val="28"/>
        </w:rPr>
      </w:pPr>
    </w:p>
    <w:p w14:paraId="436F28D4" w14:textId="77777777" w:rsidR="00803ECE" w:rsidRDefault="00803ECE" w:rsidP="00463A77">
      <w:pPr>
        <w:rPr>
          <w:sz w:val="28"/>
          <w:szCs w:val="28"/>
        </w:rPr>
      </w:pPr>
    </w:p>
    <w:p w14:paraId="4B74B79A" w14:textId="2A1359F7" w:rsidR="00705F2B" w:rsidRDefault="00705F2B" w:rsidP="00463A77">
      <w:pPr>
        <w:rPr>
          <w:sz w:val="28"/>
          <w:szCs w:val="28"/>
        </w:rPr>
      </w:pPr>
      <w:r>
        <w:rPr>
          <w:sz w:val="28"/>
          <w:szCs w:val="28"/>
        </w:rPr>
        <w:t>We will aim to:</w:t>
      </w:r>
    </w:p>
    <w:p w14:paraId="7D4EAB8B" w14:textId="1E314301" w:rsidR="00705F2B" w:rsidRPr="00705F2B" w:rsidRDefault="00705F2B" w:rsidP="00705F2B">
      <w:pPr>
        <w:pStyle w:val="ListParagraph"/>
        <w:numPr>
          <w:ilvl w:val="0"/>
          <w:numId w:val="3"/>
        </w:numPr>
        <w:rPr>
          <w:sz w:val="28"/>
          <w:szCs w:val="28"/>
        </w:rPr>
      </w:pPr>
      <w:r>
        <w:rPr>
          <w:sz w:val="28"/>
          <w:szCs w:val="28"/>
        </w:rPr>
        <w:t>Investigate the complaint to establish what happened and what went wrong.</w:t>
      </w:r>
    </w:p>
    <w:p w14:paraId="48BA1F74" w14:textId="3C1CD622" w:rsidR="00705F2B" w:rsidRDefault="00705F2B" w:rsidP="00705F2B">
      <w:pPr>
        <w:pStyle w:val="ListParagraph"/>
        <w:numPr>
          <w:ilvl w:val="0"/>
          <w:numId w:val="3"/>
        </w:numPr>
        <w:rPr>
          <w:sz w:val="28"/>
          <w:szCs w:val="28"/>
        </w:rPr>
      </w:pPr>
      <w:r>
        <w:rPr>
          <w:sz w:val="28"/>
          <w:szCs w:val="28"/>
        </w:rPr>
        <w:t>Make it possible for the complainant to discuss the problem.</w:t>
      </w:r>
    </w:p>
    <w:p w14:paraId="73D5E1B1" w14:textId="44567B97" w:rsidR="00705F2B" w:rsidRDefault="00705F2B" w:rsidP="00705F2B">
      <w:pPr>
        <w:pStyle w:val="ListParagraph"/>
        <w:numPr>
          <w:ilvl w:val="0"/>
          <w:numId w:val="3"/>
        </w:numPr>
        <w:rPr>
          <w:sz w:val="28"/>
          <w:szCs w:val="28"/>
        </w:rPr>
      </w:pPr>
      <w:r>
        <w:rPr>
          <w:sz w:val="28"/>
          <w:szCs w:val="28"/>
        </w:rPr>
        <w:t>Make sure the complainant receives an apology where this is appropriate.</w:t>
      </w:r>
    </w:p>
    <w:p w14:paraId="4F83613E" w14:textId="234B4306" w:rsidR="00705F2B" w:rsidRDefault="00705F2B" w:rsidP="00705F2B">
      <w:pPr>
        <w:pStyle w:val="ListParagraph"/>
        <w:numPr>
          <w:ilvl w:val="0"/>
          <w:numId w:val="3"/>
        </w:numPr>
        <w:rPr>
          <w:sz w:val="28"/>
          <w:szCs w:val="28"/>
        </w:rPr>
      </w:pPr>
      <w:r>
        <w:rPr>
          <w:sz w:val="28"/>
          <w:szCs w:val="28"/>
        </w:rPr>
        <w:t>Identify what we can do to avoid the problem from happening again.</w:t>
      </w:r>
    </w:p>
    <w:p w14:paraId="3C6E7440" w14:textId="609D2CE4" w:rsidR="00705F2B" w:rsidRDefault="00705F2B" w:rsidP="00705F2B">
      <w:pPr>
        <w:pStyle w:val="ListParagraph"/>
        <w:numPr>
          <w:ilvl w:val="0"/>
          <w:numId w:val="3"/>
        </w:numPr>
        <w:rPr>
          <w:sz w:val="28"/>
          <w:szCs w:val="28"/>
        </w:rPr>
      </w:pPr>
      <w:r>
        <w:rPr>
          <w:sz w:val="28"/>
          <w:szCs w:val="28"/>
        </w:rPr>
        <w:t>Send the complainant a written response as soon as is reasonably practical after completing the investigation.</w:t>
      </w:r>
    </w:p>
    <w:p w14:paraId="3B7359A5" w14:textId="13F8F460" w:rsidR="00705F2B" w:rsidRDefault="00705F2B" w:rsidP="00705F2B">
      <w:pPr>
        <w:pStyle w:val="ListParagraph"/>
        <w:numPr>
          <w:ilvl w:val="0"/>
          <w:numId w:val="3"/>
        </w:numPr>
        <w:rPr>
          <w:sz w:val="28"/>
          <w:szCs w:val="28"/>
        </w:rPr>
      </w:pPr>
      <w:r>
        <w:rPr>
          <w:sz w:val="28"/>
          <w:szCs w:val="28"/>
        </w:rPr>
        <w:t>Inform the complainant where they can take their complaint if they are not happy with the response received from the practice.</w:t>
      </w:r>
    </w:p>
    <w:p w14:paraId="03ECF10A" w14:textId="77777777" w:rsidR="00705F2B" w:rsidRDefault="00705F2B" w:rsidP="00705F2B">
      <w:pPr>
        <w:rPr>
          <w:sz w:val="28"/>
          <w:szCs w:val="28"/>
        </w:rPr>
      </w:pPr>
    </w:p>
    <w:p w14:paraId="6A268B0F" w14:textId="5B54E2D3" w:rsidR="008334AE" w:rsidRDefault="00D7350E" w:rsidP="008334AE">
      <w:pPr>
        <w:rPr>
          <w:sz w:val="28"/>
          <w:szCs w:val="28"/>
        </w:rPr>
      </w:pPr>
      <w:r>
        <w:rPr>
          <w:sz w:val="28"/>
          <w:szCs w:val="28"/>
        </w:rPr>
        <w:t>T</w:t>
      </w:r>
      <w:r w:rsidR="00A4268E">
        <w:rPr>
          <w:sz w:val="28"/>
          <w:szCs w:val="28"/>
        </w:rPr>
        <w:t>here are other agencies av</w:t>
      </w:r>
      <w:r>
        <w:rPr>
          <w:sz w:val="28"/>
          <w:szCs w:val="28"/>
        </w:rPr>
        <w:t xml:space="preserve">ailable to help with complaints.  The </w:t>
      </w:r>
      <w:r w:rsidR="009077E4">
        <w:rPr>
          <w:sz w:val="28"/>
          <w:szCs w:val="28"/>
        </w:rPr>
        <w:t>ICB</w:t>
      </w:r>
      <w:r>
        <w:rPr>
          <w:sz w:val="28"/>
          <w:szCs w:val="28"/>
        </w:rPr>
        <w:t xml:space="preserve"> deals with complaints about services commissioned by them.  The Health Service Ombudsman deals with complaints about NHS organisations, the PALS service deals with complaints at the hospital.</w:t>
      </w:r>
    </w:p>
    <w:p w14:paraId="63B1B7C2" w14:textId="77777777" w:rsidR="001275FE" w:rsidRDefault="001275FE" w:rsidP="008334AE">
      <w:pPr>
        <w:rPr>
          <w:sz w:val="28"/>
          <w:szCs w:val="28"/>
        </w:rPr>
      </w:pPr>
    </w:p>
    <w:p w14:paraId="33E36A3D" w14:textId="77777777" w:rsidR="001275FE" w:rsidRPr="00955647" w:rsidRDefault="001275FE" w:rsidP="001275FE">
      <w:pPr>
        <w:numPr>
          <w:ilvl w:val="0"/>
          <w:numId w:val="2"/>
        </w:numPr>
        <w:rPr>
          <w:sz w:val="28"/>
          <w:szCs w:val="28"/>
        </w:rPr>
      </w:pPr>
      <w:r w:rsidRPr="00955647">
        <w:rPr>
          <w:sz w:val="28"/>
          <w:szCs w:val="28"/>
        </w:rPr>
        <w:t xml:space="preserve">Practice </w:t>
      </w:r>
    </w:p>
    <w:p w14:paraId="366F7B0E" w14:textId="74FA97DD" w:rsidR="001275FE" w:rsidRPr="00955647" w:rsidRDefault="009077E4" w:rsidP="001275FE">
      <w:pPr>
        <w:numPr>
          <w:ilvl w:val="0"/>
          <w:numId w:val="2"/>
        </w:numPr>
        <w:rPr>
          <w:sz w:val="28"/>
          <w:szCs w:val="28"/>
        </w:rPr>
      </w:pPr>
      <w:r>
        <w:rPr>
          <w:sz w:val="28"/>
          <w:szCs w:val="28"/>
        </w:rPr>
        <w:t>Cheshire and Merseyside ICB</w:t>
      </w:r>
    </w:p>
    <w:p w14:paraId="6DD09A34" w14:textId="704517B4" w:rsidR="001275FE" w:rsidRPr="00C34EEF" w:rsidRDefault="00463A77" w:rsidP="00C34EEF">
      <w:pPr>
        <w:numPr>
          <w:ilvl w:val="0"/>
          <w:numId w:val="2"/>
        </w:numPr>
        <w:rPr>
          <w:sz w:val="28"/>
          <w:szCs w:val="28"/>
        </w:rPr>
      </w:pPr>
      <w:r>
        <w:rPr>
          <w:sz w:val="28"/>
          <w:szCs w:val="28"/>
        </w:rPr>
        <w:t xml:space="preserve">Parliamentary and </w:t>
      </w:r>
      <w:r w:rsidR="001275FE" w:rsidRPr="00955647">
        <w:rPr>
          <w:sz w:val="28"/>
          <w:szCs w:val="28"/>
        </w:rPr>
        <w:t xml:space="preserve">Health Service Ombudsman </w:t>
      </w:r>
    </w:p>
    <w:p w14:paraId="76B8C016" w14:textId="76E4B3B8" w:rsidR="001275FE" w:rsidRDefault="001275FE" w:rsidP="001275FE">
      <w:pPr>
        <w:numPr>
          <w:ilvl w:val="0"/>
          <w:numId w:val="2"/>
        </w:numPr>
        <w:rPr>
          <w:sz w:val="28"/>
          <w:szCs w:val="28"/>
        </w:rPr>
      </w:pPr>
      <w:r w:rsidRPr="00955647">
        <w:rPr>
          <w:sz w:val="28"/>
          <w:szCs w:val="28"/>
        </w:rPr>
        <w:t>PALS</w:t>
      </w:r>
      <w:r>
        <w:rPr>
          <w:sz w:val="28"/>
          <w:szCs w:val="28"/>
        </w:rPr>
        <w:t xml:space="preserve"> – Patient Advice Liaison Service</w:t>
      </w:r>
      <w:r w:rsidR="00463A77">
        <w:rPr>
          <w:sz w:val="28"/>
          <w:szCs w:val="28"/>
        </w:rPr>
        <w:t xml:space="preserve"> (Customer Care Team at Leighton)</w:t>
      </w:r>
    </w:p>
    <w:p w14:paraId="25ACF96F" w14:textId="77777777" w:rsidR="00705F2B" w:rsidRDefault="00705F2B" w:rsidP="00705F2B">
      <w:pPr>
        <w:rPr>
          <w:sz w:val="28"/>
          <w:szCs w:val="28"/>
        </w:rPr>
      </w:pPr>
    </w:p>
    <w:p w14:paraId="600D2105" w14:textId="4E932AEE" w:rsidR="00705F2B" w:rsidRPr="00705F2B" w:rsidRDefault="00705F2B" w:rsidP="00705F2B">
      <w:pPr>
        <w:jc w:val="center"/>
        <w:rPr>
          <w:b/>
          <w:bCs/>
          <w:sz w:val="32"/>
          <w:szCs w:val="32"/>
          <w:u w:val="single"/>
        </w:rPr>
      </w:pPr>
      <w:r w:rsidRPr="00705F2B">
        <w:rPr>
          <w:b/>
          <w:bCs/>
          <w:sz w:val="32"/>
          <w:szCs w:val="32"/>
          <w:u w:val="single"/>
        </w:rPr>
        <w:t>Wh</w:t>
      </w:r>
      <w:r>
        <w:rPr>
          <w:b/>
          <w:bCs/>
          <w:sz w:val="32"/>
          <w:szCs w:val="32"/>
          <w:u w:val="single"/>
        </w:rPr>
        <w:t>at else can you do</w:t>
      </w:r>
    </w:p>
    <w:p w14:paraId="56CD47AB" w14:textId="77777777" w:rsidR="00705F2B" w:rsidRDefault="00705F2B" w:rsidP="00705F2B">
      <w:pPr>
        <w:rPr>
          <w:sz w:val="28"/>
          <w:szCs w:val="28"/>
        </w:rPr>
      </w:pPr>
    </w:p>
    <w:p w14:paraId="5B29A981" w14:textId="46CB211C" w:rsidR="00705F2B" w:rsidRDefault="00705F2B" w:rsidP="00705F2B">
      <w:pPr>
        <w:rPr>
          <w:sz w:val="28"/>
          <w:szCs w:val="28"/>
        </w:rPr>
      </w:pPr>
      <w:r>
        <w:rPr>
          <w:sz w:val="28"/>
          <w:szCs w:val="28"/>
        </w:rPr>
        <w:t xml:space="preserve">In most cases, complaints concerning the practice can be </w:t>
      </w:r>
      <w:r w:rsidRPr="00955647">
        <w:rPr>
          <w:sz w:val="28"/>
          <w:szCs w:val="28"/>
        </w:rPr>
        <w:t xml:space="preserve">resolved locally through our practice complaints procedure.  </w:t>
      </w:r>
      <w:r>
        <w:rPr>
          <w:sz w:val="28"/>
          <w:szCs w:val="28"/>
        </w:rPr>
        <w:t>However, complainants should also be aware that they can complain directly to the following useful contacts or can complain to the Health Service Ombudsman if they are not satisfied with the practice response.</w:t>
      </w:r>
    </w:p>
    <w:p w14:paraId="07F08292" w14:textId="77777777" w:rsidR="00705F2B" w:rsidRDefault="00705F2B" w:rsidP="00705F2B">
      <w:pPr>
        <w:rPr>
          <w:sz w:val="28"/>
          <w:szCs w:val="28"/>
        </w:rPr>
      </w:pPr>
    </w:p>
    <w:p w14:paraId="6978400D" w14:textId="77777777" w:rsidR="008334AE" w:rsidRPr="00705F2B" w:rsidRDefault="004E3476" w:rsidP="008334AE">
      <w:pPr>
        <w:rPr>
          <w:b/>
          <w:bCs/>
          <w:sz w:val="28"/>
          <w:szCs w:val="28"/>
        </w:rPr>
      </w:pPr>
      <w:r w:rsidRPr="00705F2B">
        <w:rPr>
          <w:b/>
          <w:bCs/>
          <w:sz w:val="28"/>
          <w:szCs w:val="28"/>
        </w:rPr>
        <w:t>Useful contacts:</w:t>
      </w:r>
    </w:p>
    <w:p w14:paraId="453E200B" w14:textId="77777777" w:rsidR="008334AE" w:rsidRPr="00955647" w:rsidRDefault="008334AE" w:rsidP="008334AE">
      <w:pPr>
        <w:rPr>
          <w:sz w:val="28"/>
          <w:szCs w:val="28"/>
        </w:rPr>
      </w:pPr>
    </w:p>
    <w:p w14:paraId="7B60205B" w14:textId="71F30D25" w:rsidR="00A4268E" w:rsidRDefault="00463A77" w:rsidP="00955647">
      <w:pPr>
        <w:pStyle w:val="NormalWeb"/>
        <w:spacing w:before="0" w:beforeAutospacing="0" w:after="0" w:afterAutospacing="0"/>
        <w:rPr>
          <w:sz w:val="28"/>
          <w:szCs w:val="28"/>
        </w:rPr>
      </w:pPr>
      <w:r>
        <w:rPr>
          <w:sz w:val="28"/>
          <w:szCs w:val="28"/>
        </w:rPr>
        <w:t>NHS Cheshire and Merseyside ICB</w:t>
      </w:r>
      <w:r w:rsidR="00705F2B">
        <w:rPr>
          <w:sz w:val="28"/>
          <w:szCs w:val="28"/>
        </w:rPr>
        <w:tab/>
        <w:t>Parliamentary and Health Service Ombudsman</w:t>
      </w:r>
    </w:p>
    <w:p w14:paraId="02FA2552" w14:textId="7BD1C3FC" w:rsidR="00463A77" w:rsidRDefault="00463A77" w:rsidP="00955647">
      <w:pPr>
        <w:pStyle w:val="NormalWeb"/>
        <w:spacing w:before="0" w:beforeAutospacing="0" w:after="0" w:afterAutospacing="0"/>
        <w:rPr>
          <w:sz w:val="28"/>
          <w:szCs w:val="28"/>
        </w:rPr>
      </w:pPr>
      <w:r>
        <w:rPr>
          <w:sz w:val="28"/>
          <w:szCs w:val="28"/>
        </w:rPr>
        <w:t>Patient Experience Team</w:t>
      </w:r>
      <w:r w:rsidR="00705F2B">
        <w:rPr>
          <w:sz w:val="28"/>
          <w:szCs w:val="28"/>
        </w:rPr>
        <w:tab/>
      </w:r>
      <w:r w:rsidR="00705F2B">
        <w:rPr>
          <w:sz w:val="28"/>
          <w:szCs w:val="28"/>
        </w:rPr>
        <w:tab/>
      </w:r>
      <w:r w:rsidR="00705F2B">
        <w:rPr>
          <w:sz w:val="28"/>
          <w:szCs w:val="28"/>
        </w:rPr>
        <w:tab/>
        <w:t>City Gate</w:t>
      </w:r>
      <w:r w:rsidR="004E3476" w:rsidRPr="00955647">
        <w:rPr>
          <w:sz w:val="28"/>
          <w:szCs w:val="28"/>
        </w:rPr>
        <w:br/>
      </w:r>
      <w:r>
        <w:rPr>
          <w:sz w:val="28"/>
          <w:szCs w:val="28"/>
        </w:rPr>
        <w:t>No 1 Lakeside</w:t>
      </w:r>
      <w:r w:rsidR="00705F2B">
        <w:rPr>
          <w:sz w:val="28"/>
          <w:szCs w:val="28"/>
        </w:rPr>
        <w:tab/>
      </w:r>
      <w:r w:rsidR="00705F2B">
        <w:rPr>
          <w:sz w:val="28"/>
          <w:szCs w:val="28"/>
        </w:rPr>
        <w:tab/>
      </w:r>
      <w:r w:rsidR="00705F2B">
        <w:rPr>
          <w:sz w:val="28"/>
          <w:szCs w:val="28"/>
        </w:rPr>
        <w:tab/>
      </w:r>
      <w:r w:rsidR="00705F2B">
        <w:rPr>
          <w:sz w:val="28"/>
          <w:szCs w:val="28"/>
        </w:rPr>
        <w:tab/>
        <w:t>47-51 Mosley Street</w:t>
      </w:r>
      <w:r w:rsidR="004E3476" w:rsidRPr="00955647">
        <w:rPr>
          <w:sz w:val="28"/>
          <w:szCs w:val="28"/>
        </w:rPr>
        <w:br/>
      </w:r>
      <w:r>
        <w:rPr>
          <w:sz w:val="28"/>
          <w:szCs w:val="28"/>
        </w:rPr>
        <w:t>920 Centre Park Square</w:t>
      </w:r>
      <w:r w:rsidR="00705F2B">
        <w:rPr>
          <w:sz w:val="28"/>
          <w:szCs w:val="28"/>
        </w:rPr>
        <w:tab/>
      </w:r>
      <w:r w:rsidR="00705F2B">
        <w:rPr>
          <w:sz w:val="28"/>
          <w:szCs w:val="28"/>
        </w:rPr>
        <w:tab/>
      </w:r>
      <w:r w:rsidR="00705F2B">
        <w:rPr>
          <w:sz w:val="28"/>
          <w:szCs w:val="28"/>
        </w:rPr>
        <w:tab/>
        <w:t>Manchester</w:t>
      </w:r>
    </w:p>
    <w:p w14:paraId="768976FD" w14:textId="3F234D39" w:rsidR="00705F2B" w:rsidRDefault="00463A77" w:rsidP="00463A77">
      <w:pPr>
        <w:pStyle w:val="NormalWeb"/>
        <w:spacing w:before="0" w:beforeAutospacing="0" w:after="0" w:afterAutospacing="0"/>
        <w:rPr>
          <w:sz w:val="28"/>
          <w:szCs w:val="28"/>
        </w:rPr>
      </w:pPr>
      <w:r>
        <w:rPr>
          <w:sz w:val="28"/>
          <w:szCs w:val="28"/>
        </w:rPr>
        <w:t>Warrington</w:t>
      </w:r>
      <w:r w:rsidR="00705F2B">
        <w:rPr>
          <w:sz w:val="28"/>
          <w:szCs w:val="28"/>
        </w:rPr>
        <w:tab/>
      </w:r>
      <w:r w:rsidR="00705F2B">
        <w:rPr>
          <w:sz w:val="28"/>
          <w:szCs w:val="28"/>
        </w:rPr>
        <w:tab/>
      </w:r>
      <w:r w:rsidR="00705F2B">
        <w:rPr>
          <w:sz w:val="28"/>
          <w:szCs w:val="28"/>
        </w:rPr>
        <w:tab/>
      </w:r>
      <w:r w:rsidR="00705F2B">
        <w:rPr>
          <w:sz w:val="28"/>
          <w:szCs w:val="28"/>
        </w:rPr>
        <w:tab/>
      </w:r>
      <w:r w:rsidR="00705F2B">
        <w:rPr>
          <w:sz w:val="28"/>
          <w:szCs w:val="28"/>
        </w:rPr>
        <w:tab/>
        <w:t>M2 3HQ</w:t>
      </w:r>
      <w:r w:rsidR="004E3476" w:rsidRPr="00955647">
        <w:rPr>
          <w:sz w:val="28"/>
          <w:szCs w:val="28"/>
        </w:rPr>
        <w:br/>
        <w:t>Cheshire</w:t>
      </w:r>
      <w:r w:rsidR="00705F2B">
        <w:rPr>
          <w:sz w:val="28"/>
          <w:szCs w:val="28"/>
        </w:rPr>
        <w:tab/>
      </w:r>
      <w:r w:rsidR="00705F2B">
        <w:rPr>
          <w:sz w:val="28"/>
          <w:szCs w:val="28"/>
        </w:rPr>
        <w:tab/>
      </w:r>
      <w:r w:rsidR="00705F2B">
        <w:rPr>
          <w:sz w:val="28"/>
          <w:szCs w:val="28"/>
        </w:rPr>
        <w:tab/>
      </w:r>
      <w:r w:rsidR="00705F2B">
        <w:rPr>
          <w:sz w:val="28"/>
          <w:szCs w:val="28"/>
        </w:rPr>
        <w:tab/>
      </w:r>
      <w:r w:rsidR="00705F2B">
        <w:rPr>
          <w:sz w:val="28"/>
          <w:szCs w:val="28"/>
        </w:rPr>
        <w:tab/>
        <w:t>Telephone: 0345 015 4033</w:t>
      </w:r>
      <w:r w:rsidR="004E3476" w:rsidRPr="00955647">
        <w:rPr>
          <w:sz w:val="28"/>
          <w:szCs w:val="28"/>
        </w:rPr>
        <w:br/>
      </w:r>
      <w:r>
        <w:rPr>
          <w:sz w:val="28"/>
          <w:szCs w:val="28"/>
        </w:rPr>
        <w:t>WA1 1QY</w:t>
      </w:r>
      <w:r w:rsidR="00705F2B">
        <w:rPr>
          <w:sz w:val="28"/>
          <w:szCs w:val="28"/>
        </w:rPr>
        <w:tab/>
      </w:r>
      <w:r w:rsidR="00705F2B">
        <w:rPr>
          <w:sz w:val="28"/>
          <w:szCs w:val="28"/>
        </w:rPr>
        <w:tab/>
      </w:r>
      <w:r w:rsidR="00705F2B">
        <w:rPr>
          <w:sz w:val="28"/>
          <w:szCs w:val="28"/>
        </w:rPr>
        <w:tab/>
      </w:r>
      <w:r w:rsidR="00705F2B">
        <w:rPr>
          <w:sz w:val="28"/>
          <w:szCs w:val="28"/>
        </w:rPr>
        <w:tab/>
      </w:r>
      <w:r w:rsidR="00705F2B">
        <w:rPr>
          <w:sz w:val="28"/>
          <w:szCs w:val="28"/>
        </w:rPr>
        <w:tab/>
      </w:r>
      <w:hyperlink r:id="rId5" w:history="1">
        <w:r w:rsidR="00705F2B" w:rsidRPr="00A6226B">
          <w:rPr>
            <w:rStyle w:val="Hyperlink"/>
            <w:sz w:val="28"/>
            <w:szCs w:val="28"/>
          </w:rPr>
          <w:t>phso.enquiries@ombudsman.org.uk</w:t>
        </w:r>
      </w:hyperlink>
    </w:p>
    <w:p w14:paraId="34681C12" w14:textId="7EDFF532" w:rsidR="004E3476" w:rsidRDefault="00A4268E" w:rsidP="00463A77">
      <w:pPr>
        <w:pStyle w:val="NormalWeb"/>
        <w:spacing w:before="0" w:beforeAutospacing="0" w:after="0" w:afterAutospacing="0"/>
        <w:rPr>
          <w:sz w:val="28"/>
          <w:szCs w:val="28"/>
        </w:rPr>
      </w:pPr>
      <w:r>
        <w:rPr>
          <w:sz w:val="28"/>
          <w:szCs w:val="28"/>
        </w:rPr>
        <w:t>Telephone:   </w:t>
      </w:r>
      <w:r w:rsidR="009077E4">
        <w:rPr>
          <w:sz w:val="28"/>
          <w:szCs w:val="28"/>
        </w:rPr>
        <w:t>0800 132 9</w:t>
      </w:r>
      <w:r w:rsidR="00463A77">
        <w:rPr>
          <w:sz w:val="28"/>
          <w:szCs w:val="28"/>
        </w:rPr>
        <w:t>96</w:t>
      </w:r>
      <w:r w:rsidR="00803ECE">
        <w:rPr>
          <w:sz w:val="28"/>
          <w:szCs w:val="28"/>
        </w:rPr>
        <w:t xml:space="preserve"> </w:t>
      </w:r>
    </w:p>
    <w:p w14:paraId="19090595" w14:textId="0A27D6E3" w:rsidR="00803ECE" w:rsidRDefault="00803ECE" w:rsidP="00463A77">
      <w:pPr>
        <w:pStyle w:val="NormalWeb"/>
        <w:spacing w:before="0" w:beforeAutospacing="0" w:after="0" w:afterAutospacing="0"/>
        <w:rPr>
          <w:sz w:val="28"/>
          <w:szCs w:val="28"/>
        </w:rPr>
      </w:pPr>
      <w:r w:rsidRPr="00803ECE">
        <w:rPr>
          <w:b/>
          <w:bCs/>
          <w:sz w:val="28"/>
          <w:szCs w:val="28"/>
        </w:rPr>
        <w:t>Select option for Cheshire West</w:t>
      </w:r>
    </w:p>
    <w:p w14:paraId="24D37922" w14:textId="1E8BA9D5" w:rsidR="00463A77" w:rsidRDefault="00C066AA" w:rsidP="00463A77">
      <w:pPr>
        <w:pStyle w:val="NormalWeb"/>
        <w:spacing w:before="0" w:beforeAutospacing="0" w:after="0" w:afterAutospacing="0"/>
        <w:rPr>
          <w:sz w:val="28"/>
          <w:szCs w:val="28"/>
        </w:rPr>
      </w:pPr>
      <w:hyperlink r:id="rId6" w:history="1">
        <w:r w:rsidR="00463A77" w:rsidRPr="0018176F">
          <w:rPr>
            <w:rStyle w:val="Hyperlink"/>
            <w:sz w:val="28"/>
            <w:szCs w:val="28"/>
          </w:rPr>
          <w:t>enquiries@cheshireandmerseyside.nhs.uk</w:t>
        </w:r>
      </w:hyperlink>
    </w:p>
    <w:p w14:paraId="1909B3E3" w14:textId="77777777" w:rsidR="004E3476" w:rsidRDefault="004E3476" w:rsidP="008334AE"/>
    <w:p w14:paraId="37F5CD0F" w14:textId="7167DF3F" w:rsidR="00C066AA" w:rsidRDefault="00E03D9B">
      <w:pPr>
        <w:rPr>
          <w:sz w:val="28"/>
          <w:szCs w:val="28"/>
        </w:rPr>
      </w:pPr>
      <w:r w:rsidRPr="00955647">
        <w:rPr>
          <w:sz w:val="28"/>
          <w:szCs w:val="28"/>
        </w:rPr>
        <w:t>PALS (Patient Advice Liaison Service)</w:t>
      </w:r>
      <w:r w:rsidR="00B0687C">
        <w:rPr>
          <w:sz w:val="28"/>
          <w:szCs w:val="28"/>
        </w:rPr>
        <w:t xml:space="preserve"> – </w:t>
      </w:r>
      <w:r w:rsidR="00C066AA">
        <w:rPr>
          <w:sz w:val="28"/>
          <w:szCs w:val="28"/>
        </w:rPr>
        <w:t xml:space="preserve">Patient Advice and Complaints </w:t>
      </w:r>
      <w:r w:rsidR="009077E4">
        <w:rPr>
          <w:sz w:val="28"/>
          <w:szCs w:val="28"/>
        </w:rPr>
        <w:t>Team</w:t>
      </w:r>
      <w:r w:rsidR="00B0687C">
        <w:rPr>
          <w:sz w:val="28"/>
          <w:szCs w:val="28"/>
        </w:rPr>
        <w:t xml:space="preserve"> at </w:t>
      </w:r>
    </w:p>
    <w:p w14:paraId="7C332140" w14:textId="4A584903" w:rsidR="00E03D9B" w:rsidRPr="00955647" w:rsidRDefault="00B0687C">
      <w:pPr>
        <w:rPr>
          <w:sz w:val="28"/>
          <w:szCs w:val="28"/>
        </w:rPr>
      </w:pPr>
      <w:r>
        <w:rPr>
          <w:sz w:val="28"/>
          <w:szCs w:val="28"/>
        </w:rPr>
        <w:t>Mid Cheshire Trust</w:t>
      </w:r>
    </w:p>
    <w:p w14:paraId="2E2DE41A" w14:textId="6A24FFC3" w:rsidR="00AD1BF9" w:rsidRDefault="00E03D9B">
      <w:pPr>
        <w:rPr>
          <w:sz w:val="28"/>
          <w:szCs w:val="28"/>
        </w:rPr>
      </w:pPr>
      <w:r w:rsidRPr="00955647">
        <w:rPr>
          <w:sz w:val="28"/>
          <w:szCs w:val="28"/>
        </w:rPr>
        <w:t>01270 612410</w:t>
      </w:r>
      <w:r w:rsidR="009077E4">
        <w:rPr>
          <w:sz w:val="28"/>
          <w:szCs w:val="28"/>
        </w:rPr>
        <w:t xml:space="preserve"> – deals with complaints about the hospital.</w:t>
      </w:r>
    </w:p>
    <w:p w14:paraId="42F6EC5A" w14:textId="38EC61BB" w:rsidR="00C066AA" w:rsidRDefault="00C066AA">
      <w:pPr>
        <w:rPr>
          <w:sz w:val="28"/>
          <w:szCs w:val="28"/>
        </w:rPr>
      </w:pPr>
      <w:hyperlink r:id="rId7" w:history="1">
        <w:r w:rsidRPr="00240C22">
          <w:rPr>
            <w:rStyle w:val="Hyperlink"/>
            <w:sz w:val="28"/>
            <w:szCs w:val="28"/>
          </w:rPr>
          <w:t>Patientadviceandcomplaints@mcht.nhs.uk</w:t>
        </w:r>
      </w:hyperlink>
    </w:p>
    <w:sectPr w:rsidR="00C066AA" w:rsidSect="00803ECE">
      <w:pgSz w:w="11907" w:h="16840" w:code="9"/>
      <w:pgMar w:top="210" w:right="1106" w:bottom="426" w:left="1077" w:header="527" w:footer="363"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ACD"/>
    <w:multiLevelType w:val="hybridMultilevel"/>
    <w:tmpl w:val="9DF4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3873"/>
    <w:multiLevelType w:val="hybridMultilevel"/>
    <w:tmpl w:val="8460D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148BE"/>
    <w:multiLevelType w:val="hybridMultilevel"/>
    <w:tmpl w:val="EAA0A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6536867">
    <w:abstractNumId w:val="2"/>
  </w:num>
  <w:num w:numId="2" w16cid:durableId="1452554265">
    <w:abstractNumId w:val="1"/>
  </w:num>
  <w:num w:numId="3" w16cid:durableId="180631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4AE"/>
    <w:rsid w:val="00056C34"/>
    <w:rsid w:val="001275FE"/>
    <w:rsid w:val="002F554E"/>
    <w:rsid w:val="00441840"/>
    <w:rsid w:val="00463A77"/>
    <w:rsid w:val="004C09A9"/>
    <w:rsid w:val="004E3476"/>
    <w:rsid w:val="0051419F"/>
    <w:rsid w:val="005853A6"/>
    <w:rsid w:val="005D5DE1"/>
    <w:rsid w:val="005F3D93"/>
    <w:rsid w:val="00607C9C"/>
    <w:rsid w:val="00705F2B"/>
    <w:rsid w:val="00735F98"/>
    <w:rsid w:val="00736493"/>
    <w:rsid w:val="007C17C8"/>
    <w:rsid w:val="00803ECE"/>
    <w:rsid w:val="008334AE"/>
    <w:rsid w:val="008E748B"/>
    <w:rsid w:val="009077E4"/>
    <w:rsid w:val="00955647"/>
    <w:rsid w:val="00A4268E"/>
    <w:rsid w:val="00A66CAB"/>
    <w:rsid w:val="00A91109"/>
    <w:rsid w:val="00AD1BF9"/>
    <w:rsid w:val="00B0687C"/>
    <w:rsid w:val="00BC7D04"/>
    <w:rsid w:val="00C066AA"/>
    <w:rsid w:val="00C0765D"/>
    <w:rsid w:val="00C34EEF"/>
    <w:rsid w:val="00C5245C"/>
    <w:rsid w:val="00CB7254"/>
    <w:rsid w:val="00CE7CB7"/>
    <w:rsid w:val="00CF0D04"/>
    <w:rsid w:val="00D7350E"/>
    <w:rsid w:val="00D73A83"/>
    <w:rsid w:val="00DB7655"/>
    <w:rsid w:val="00DC0DCA"/>
    <w:rsid w:val="00E03D9B"/>
    <w:rsid w:val="00E9409D"/>
    <w:rsid w:val="00F53A63"/>
    <w:rsid w:val="00FD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5FB3A"/>
  <w14:defaultImageDpi w14:val="0"/>
  <w15:docId w15:val="{A0FBDC83-E0A2-456F-A11D-97502F4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F9"/>
    <w:rPr>
      <w:sz w:val="24"/>
      <w:szCs w:val="24"/>
    </w:rPr>
  </w:style>
  <w:style w:type="paragraph" w:styleId="Heading1">
    <w:name w:val="heading 1"/>
    <w:basedOn w:val="Normal"/>
    <w:next w:val="Normal"/>
    <w:link w:val="Heading1Char"/>
    <w:uiPriority w:val="9"/>
    <w:qFormat/>
    <w:rsid w:val="00AD1BF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D1BF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D1BF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D1BF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D1BF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D1BF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D1BF9"/>
    <w:pPr>
      <w:spacing w:before="240" w:after="60"/>
      <w:outlineLvl w:val="6"/>
    </w:pPr>
  </w:style>
  <w:style w:type="paragraph" w:styleId="Heading8">
    <w:name w:val="heading 8"/>
    <w:basedOn w:val="Normal"/>
    <w:next w:val="Normal"/>
    <w:link w:val="Heading8Char"/>
    <w:uiPriority w:val="9"/>
    <w:semiHidden/>
    <w:unhideWhenUsed/>
    <w:qFormat/>
    <w:rsid w:val="00AD1BF9"/>
    <w:pPr>
      <w:spacing w:before="240" w:after="60"/>
      <w:outlineLvl w:val="7"/>
    </w:pPr>
    <w:rPr>
      <w:i/>
      <w:iCs/>
    </w:rPr>
  </w:style>
  <w:style w:type="paragraph" w:styleId="Heading9">
    <w:name w:val="heading 9"/>
    <w:basedOn w:val="Normal"/>
    <w:next w:val="Normal"/>
    <w:link w:val="Heading9Char"/>
    <w:uiPriority w:val="9"/>
    <w:semiHidden/>
    <w:unhideWhenUsed/>
    <w:qFormat/>
    <w:rsid w:val="00AD1BF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BF9"/>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rsid w:val="00AD1BF9"/>
    <w:rPr>
      <w:rFonts w:asciiTheme="majorHAnsi" w:eastAsiaTheme="majorEastAsia" w:hAnsiTheme="majorHAnsi"/>
      <w:b/>
      <w:bCs/>
      <w:sz w:val="26"/>
      <w:szCs w:val="26"/>
    </w:rPr>
  </w:style>
  <w:style w:type="character" w:styleId="Hyperlink">
    <w:name w:val="Hyperlink"/>
    <w:basedOn w:val="DefaultParagraphFont"/>
    <w:uiPriority w:val="99"/>
    <w:rsid w:val="008334AE"/>
    <w:rPr>
      <w:rFonts w:cs="Times New Roman"/>
      <w:color w:val="0000FF"/>
      <w:u w:val="single"/>
    </w:rPr>
  </w:style>
  <w:style w:type="paragraph" w:styleId="BalloonText">
    <w:name w:val="Balloon Text"/>
    <w:basedOn w:val="Normal"/>
    <w:link w:val="BalloonTextChar"/>
    <w:uiPriority w:val="99"/>
    <w:semiHidden/>
    <w:rsid w:val="00E03D9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Strong">
    <w:name w:val="Strong"/>
    <w:basedOn w:val="DefaultParagraphFont"/>
    <w:uiPriority w:val="22"/>
    <w:qFormat/>
    <w:rsid w:val="00AD1BF9"/>
    <w:rPr>
      <w:b/>
      <w:bCs/>
    </w:rPr>
  </w:style>
  <w:style w:type="paragraph" w:styleId="NormalWeb">
    <w:name w:val="Normal (Web)"/>
    <w:basedOn w:val="Normal"/>
    <w:uiPriority w:val="99"/>
    <w:rsid w:val="004E3476"/>
    <w:pPr>
      <w:spacing w:before="100" w:beforeAutospacing="1" w:after="100" w:afterAutospacing="1"/>
    </w:pPr>
  </w:style>
  <w:style w:type="paragraph" w:styleId="Caption">
    <w:name w:val="caption"/>
    <w:basedOn w:val="Normal"/>
    <w:uiPriority w:val="99"/>
    <w:rsid w:val="004E3476"/>
    <w:pPr>
      <w:spacing w:before="100" w:beforeAutospacing="1" w:after="100" w:afterAutospacing="1"/>
    </w:pPr>
  </w:style>
  <w:style w:type="character" w:customStyle="1" w:styleId="Heading2Char">
    <w:name w:val="Heading 2 Char"/>
    <w:basedOn w:val="DefaultParagraphFont"/>
    <w:link w:val="Heading2"/>
    <w:uiPriority w:val="9"/>
    <w:semiHidden/>
    <w:rsid w:val="00AD1BF9"/>
    <w:rPr>
      <w:rFonts w:asciiTheme="majorHAnsi" w:eastAsiaTheme="majorEastAsia" w:hAnsiTheme="majorHAnsi"/>
      <w:b/>
      <w:bCs/>
      <w:i/>
      <w:iCs/>
      <w:sz w:val="28"/>
      <w:szCs w:val="28"/>
    </w:rPr>
  </w:style>
  <w:style w:type="character" w:customStyle="1" w:styleId="Heading4Char">
    <w:name w:val="Heading 4 Char"/>
    <w:basedOn w:val="DefaultParagraphFont"/>
    <w:link w:val="Heading4"/>
    <w:uiPriority w:val="9"/>
    <w:semiHidden/>
    <w:rsid w:val="00AD1BF9"/>
    <w:rPr>
      <w:b/>
      <w:bCs/>
      <w:sz w:val="28"/>
      <w:szCs w:val="28"/>
    </w:rPr>
  </w:style>
  <w:style w:type="character" w:customStyle="1" w:styleId="Heading5Char">
    <w:name w:val="Heading 5 Char"/>
    <w:basedOn w:val="DefaultParagraphFont"/>
    <w:link w:val="Heading5"/>
    <w:uiPriority w:val="9"/>
    <w:semiHidden/>
    <w:rsid w:val="00AD1BF9"/>
    <w:rPr>
      <w:b/>
      <w:bCs/>
      <w:i/>
      <w:iCs/>
      <w:sz w:val="26"/>
      <w:szCs w:val="26"/>
    </w:rPr>
  </w:style>
  <w:style w:type="character" w:customStyle="1" w:styleId="Heading6Char">
    <w:name w:val="Heading 6 Char"/>
    <w:basedOn w:val="DefaultParagraphFont"/>
    <w:link w:val="Heading6"/>
    <w:uiPriority w:val="9"/>
    <w:semiHidden/>
    <w:rsid w:val="00AD1BF9"/>
    <w:rPr>
      <w:b/>
      <w:bCs/>
    </w:rPr>
  </w:style>
  <w:style w:type="character" w:customStyle="1" w:styleId="Heading7Char">
    <w:name w:val="Heading 7 Char"/>
    <w:basedOn w:val="DefaultParagraphFont"/>
    <w:link w:val="Heading7"/>
    <w:uiPriority w:val="9"/>
    <w:semiHidden/>
    <w:rsid w:val="00AD1BF9"/>
    <w:rPr>
      <w:sz w:val="24"/>
      <w:szCs w:val="24"/>
    </w:rPr>
  </w:style>
  <w:style w:type="character" w:customStyle="1" w:styleId="Heading8Char">
    <w:name w:val="Heading 8 Char"/>
    <w:basedOn w:val="DefaultParagraphFont"/>
    <w:link w:val="Heading8"/>
    <w:uiPriority w:val="9"/>
    <w:semiHidden/>
    <w:rsid w:val="00AD1BF9"/>
    <w:rPr>
      <w:i/>
      <w:iCs/>
      <w:sz w:val="24"/>
      <w:szCs w:val="24"/>
    </w:rPr>
  </w:style>
  <w:style w:type="character" w:customStyle="1" w:styleId="Heading9Char">
    <w:name w:val="Heading 9 Char"/>
    <w:basedOn w:val="DefaultParagraphFont"/>
    <w:link w:val="Heading9"/>
    <w:uiPriority w:val="9"/>
    <w:semiHidden/>
    <w:rsid w:val="00AD1BF9"/>
    <w:rPr>
      <w:rFonts w:asciiTheme="majorHAnsi" w:eastAsiaTheme="majorEastAsia" w:hAnsiTheme="majorHAnsi"/>
    </w:rPr>
  </w:style>
  <w:style w:type="paragraph" w:styleId="Title">
    <w:name w:val="Title"/>
    <w:basedOn w:val="Normal"/>
    <w:next w:val="Normal"/>
    <w:link w:val="TitleChar"/>
    <w:uiPriority w:val="10"/>
    <w:qFormat/>
    <w:rsid w:val="00AD1BF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D1BF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D1BF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D1BF9"/>
    <w:rPr>
      <w:rFonts w:asciiTheme="majorHAnsi" w:eastAsiaTheme="majorEastAsia" w:hAnsiTheme="majorHAnsi"/>
      <w:sz w:val="24"/>
      <w:szCs w:val="24"/>
    </w:rPr>
  </w:style>
  <w:style w:type="character" w:styleId="Emphasis">
    <w:name w:val="Emphasis"/>
    <w:basedOn w:val="DefaultParagraphFont"/>
    <w:uiPriority w:val="20"/>
    <w:qFormat/>
    <w:rsid w:val="00AD1BF9"/>
    <w:rPr>
      <w:rFonts w:asciiTheme="minorHAnsi" w:hAnsiTheme="minorHAnsi"/>
      <w:b/>
      <w:i/>
      <w:iCs/>
    </w:rPr>
  </w:style>
  <w:style w:type="paragraph" w:styleId="NoSpacing">
    <w:name w:val="No Spacing"/>
    <w:basedOn w:val="Normal"/>
    <w:uiPriority w:val="1"/>
    <w:qFormat/>
    <w:rsid w:val="00AD1BF9"/>
    <w:rPr>
      <w:szCs w:val="32"/>
    </w:rPr>
  </w:style>
  <w:style w:type="paragraph" w:styleId="ListParagraph">
    <w:name w:val="List Paragraph"/>
    <w:basedOn w:val="Normal"/>
    <w:uiPriority w:val="34"/>
    <w:qFormat/>
    <w:rsid w:val="00AD1BF9"/>
    <w:pPr>
      <w:ind w:left="720"/>
      <w:contextualSpacing/>
    </w:pPr>
  </w:style>
  <w:style w:type="paragraph" w:styleId="Quote">
    <w:name w:val="Quote"/>
    <w:basedOn w:val="Normal"/>
    <w:next w:val="Normal"/>
    <w:link w:val="QuoteChar"/>
    <w:uiPriority w:val="29"/>
    <w:qFormat/>
    <w:rsid w:val="00AD1BF9"/>
    <w:rPr>
      <w:i/>
    </w:rPr>
  </w:style>
  <w:style w:type="character" w:customStyle="1" w:styleId="QuoteChar">
    <w:name w:val="Quote Char"/>
    <w:basedOn w:val="DefaultParagraphFont"/>
    <w:link w:val="Quote"/>
    <w:uiPriority w:val="29"/>
    <w:rsid w:val="00AD1BF9"/>
    <w:rPr>
      <w:i/>
      <w:sz w:val="24"/>
      <w:szCs w:val="24"/>
    </w:rPr>
  </w:style>
  <w:style w:type="paragraph" w:styleId="IntenseQuote">
    <w:name w:val="Intense Quote"/>
    <w:basedOn w:val="Normal"/>
    <w:next w:val="Normal"/>
    <w:link w:val="IntenseQuoteChar"/>
    <w:uiPriority w:val="30"/>
    <w:qFormat/>
    <w:rsid w:val="00AD1BF9"/>
    <w:pPr>
      <w:ind w:left="720" w:right="720"/>
    </w:pPr>
    <w:rPr>
      <w:b/>
      <w:i/>
      <w:szCs w:val="22"/>
    </w:rPr>
  </w:style>
  <w:style w:type="character" w:customStyle="1" w:styleId="IntenseQuoteChar">
    <w:name w:val="Intense Quote Char"/>
    <w:basedOn w:val="DefaultParagraphFont"/>
    <w:link w:val="IntenseQuote"/>
    <w:uiPriority w:val="30"/>
    <w:rsid w:val="00AD1BF9"/>
    <w:rPr>
      <w:b/>
      <w:i/>
      <w:sz w:val="24"/>
    </w:rPr>
  </w:style>
  <w:style w:type="character" w:styleId="SubtleEmphasis">
    <w:name w:val="Subtle Emphasis"/>
    <w:uiPriority w:val="19"/>
    <w:qFormat/>
    <w:rsid w:val="00AD1BF9"/>
    <w:rPr>
      <w:i/>
      <w:color w:val="5A5A5A" w:themeColor="text1" w:themeTint="A5"/>
    </w:rPr>
  </w:style>
  <w:style w:type="character" w:styleId="IntenseEmphasis">
    <w:name w:val="Intense Emphasis"/>
    <w:basedOn w:val="DefaultParagraphFont"/>
    <w:uiPriority w:val="21"/>
    <w:qFormat/>
    <w:rsid w:val="00AD1BF9"/>
    <w:rPr>
      <w:b/>
      <w:i/>
      <w:sz w:val="24"/>
      <w:szCs w:val="24"/>
      <w:u w:val="single"/>
    </w:rPr>
  </w:style>
  <w:style w:type="character" w:styleId="SubtleReference">
    <w:name w:val="Subtle Reference"/>
    <w:basedOn w:val="DefaultParagraphFont"/>
    <w:uiPriority w:val="31"/>
    <w:qFormat/>
    <w:rsid w:val="00AD1BF9"/>
    <w:rPr>
      <w:sz w:val="24"/>
      <w:szCs w:val="24"/>
      <w:u w:val="single"/>
    </w:rPr>
  </w:style>
  <w:style w:type="character" w:styleId="IntenseReference">
    <w:name w:val="Intense Reference"/>
    <w:basedOn w:val="DefaultParagraphFont"/>
    <w:uiPriority w:val="32"/>
    <w:qFormat/>
    <w:rsid w:val="00AD1BF9"/>
    <w:rPr>
      <w:b/>
      <w:sz w:val="24"/>
      <w:u w:val="single"/>
    </w:rPr>
  </w:style>
  <w:style w:type="character" w:styleId="BookTitle">
    <w:name w:val="Book Title"/>
    <w:basedOn w:val="DefaultParagraphFont"/>
    <w:uiPriority w:val="33"/>
    <w:qFormat/>
    <w:rsid w:val="00AD1B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D1BF9"/>
    <w:pPr>
      <w:outlineLvl w:val="9"/>
    </w:pPr>
  </w:style>
  <w:style w:type="character" w:styleId="UnresolvedMention">
    <w:name w:val="Unresolved Mention"/>
    <w:basedOn w:val="DefaultParagraphFont"/>
    <w:uiPriority w:val="99"/>
    <w:semiHidden/>
    <w:unhideWhenUsed/>
    <w:rsid w:val="007C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2714">
      <w:marLeft w:val="0"/>
      <w:marRight w:val="0"/>
      <w:marTop w:val="0"/>
      <w:marBottom w:val="0"/>
      <w:divBdr>
        <w:top w:val="none" w:sz="0" w:space="0" w:color="auto"/>
        <w:left w:val="none" w:sz="0" w:space="0" w:color="auto"/>
        <w:bottom w:val="none" w:sz="0" w:space="0" w:color="auto"/>
        <w:right w:val="none" w:sz="0" w:space="0" w:color="auto"/>
      </w:divBdr>
      <w:divsChild>
        <w:div w:id="906652716">
          <w:marLeft w:val="0"/>
          <w:marRight w:val="0"/>
          <w:marTop w:val="0"/>
          <w:marBottom w:val="0"/>
          <w:divBdr>
            <w:top w:val="none" w:sz="0" w:space="0" w:color="auto"/>
            <w:left w:val="none" w:sz="0" w:space="0" w:color="auto"/>
            <w:bottom w:val="none" w:sz="0" w:space="0" w:color="auto"/>
            <w:right w:val="none" w:sz="0" w:space="0" w:color="auto"/>
          </w:divBdr>
          <w:divsChild>
            <w:div w:id="906652717">
              <w:marLeft w:val="0"/>
              <w:marRight w:val="0"/>
              <w:marTop w:val="0"/>
              <w:marBottom w:val="0"/>
              <w:divBdr>
                <w:top w:val="none" w:sz="0" w:space="0" w:color="auto"/>
                <w:left w:val="none" w:sz="0" w:space="0" w:color="auto"/>
                <w:bottom w:val="none" w:sz="0" w:space="0" w:color="auto"/>
                <w:right w:val="none" w:sz="0" w:space="0" w:color="auto"/>
              </w:divBdr>
              <w:divsChild>
                <w:div w:id="9066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ientadviceandcomplaints@mch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cheshireandmerseyside.nhs.uk" TargetMode="External"/><Relationship Id="rId5" Type="http://schemas.openxmlformats.org/officeDocument/2006/relationships/hyperlink" Target="mailto:phso.enquiries@ombudsman.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Launceston Close Surgery  Complaints Procedure</vt:lpstr>
    </vt:vector>
  </TitlesOfParts>
  <Company>CECPCT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Close Surgery  Complaints Procedure</dc:title>
  <dc:creator>CECPCT</dc:creator>
  <cp:lastModifiedBy>BONNEY, Angela (LAUNCESTON CLOSE SURGERY)</cp:lastModifiedBy>
  <cp:revision>2</cp:revision>
  <cp:lastPrinted>2018-05-08T11:45:00Z</cp:lastPrinted>
  <dcterms:created xsi:type="dcterms:W3CDTF">2024-07-22T10:27:00Z</dcterms:created>
  <dcterms:modified xsi:type="dcterms:W3CDTF">2024-07-22T10:27:00Z</dcterms:modified>
</cp:coreProperties>
</file>