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51C10" w14:textId="4B075D93" w:rsidR="0013507A" w:rsidRDefault="0013507A">
      <w:r>
        <w:t xml:space="preserve">This privacy notice explains why </w:t>
      </w:r>
      <w:r w:rsidR="002D676D">
        <w:t xml:space="preserve">Park Lane Surgery, </w:t>
      </w:r>
      <w:r>
        <w:t>hereafter known as ‘the Practice’, collects information about you, how it is kept secure and how that information is used.</w:t>
      </w:r>
    </w:p>
    <w:p w14:paraId="5C11C568" w14:textId="6A36099B" w:rsidR="0013507A" w:rsidRDefault="0013507A">
      <w:r>
        <w:t>This notice will explain:</w:t>
      </w:r>
    </w:p>
    <w:p w14:paraId="361B6BE1" w14:textId="740D6BBB" w:rsidR="0013507A" w:rsidRDefault="0013507A" w:rsidP="0013507A">
      <w:pPr>
        <w:pStyle w:val="NoSpacing"/>
        <w:numPr>
          <w:ilvl w:val="0"/>
          <w:numId w:val="1"/>
        </w:numPr>
      </w:pPr>
      <w:r>
        <w:t xml:space="preserve">Why we collect your information, what is collected and how we use </w:t>
      </w:r>
      <w:proofErr w:type="gramStart"/>
      <w:r>
        <w:t>it</w:t>
      </w:r>
      <w:proofErr w:type="gramEnd"/>
    </w:p>
    <w:p w14:paraId="09EF97A8" w14:textId="3E136563" w:rsidR="0013507A" w:rsidRDefault="0073671C" w:rsidP="0013507A">
      <w:pPr>
        <w:pStyle w:val="NoSpacing"/>
        <w:numPr>
          <w:ilvl w:val="0"/>
          <w:numId w:val="1"/>
        </w:numPr>
      </w:pPr>
      <w:r>
        <w:t>How we keep your information safe and secure</w:t>
      </w:r>
    </w:p>
    <w:p w14:paraId="276C3048" w14:textId="24AFDB0A" w:rsidR="0073671C" w:rsidRDefault="0073671C" w:rsidP="0013507A">
      <w:pPr>
        <w:pStyle w:val="NoSpacing"/>
        <w:numPr>
          <w:ilvl w:val="0"/>
          <w:numId w:val="1"/>
        </w:numPr>
      </w:pPr>
      <w:r>
        <w:t>Why we share your information and who with</w:t>
      </w:r>
    </w:p>
    <w:p w14:paraId="0972CF3A" w14:textId="130953CA" w:rsidR="0073671C" w:rsidRDefault="0073671C" w:rsidP="0013507A">
      <w:pPr>
        <w:pStyle w:val="NoSpacing"/>
        <w:numPr>
          <w:ilvl w:val="0"/>
          <w:numId w:val="1"/>
        </w:numPr>
      </w:pPr>
      <w:r>
        <w:t xml:space="preserve">How to opt out of sharing your data </w:t>
      </w:r>
    </w:p>
    <w:p w14:paraId="67E02447" w14:textId="5E0C59E3" w:rsidR="0073671C" w:rsidRDefault="0073671C" w:rsidP="0013507A">
      <w:pPr>
        <w:pStyle w:val="NoSpacing"/>
        <w:numPr>
          <w:ilvl w:val="0"/>
          <w:numId w:val="1"/>
        </w:numPr>
      </w:pPr>
      <w:r>
        <w:t>Your data rights under UK GDPR 2021</w:t>
      </w:r>
    </w:p>
    <w:p w14:paraId="0A297C0B" w14:textId="1AE15134" w:rsidR="0073671C" w:rsidRDefault="0073671C" w:rsidP="0013507A">
      <w:pPr>
        <w:pStyle w:val="NoSpacing"/>
        <w:numPr>
          <w:ilvl w:val="0"/>
          <w:numId w:val="1"/>
        </w:numPr>
      </w:pPr>
      <w:r>
        <w:t xml:space="preserve">How long we can legally keep your </w:t>
      </w:r>
      <w:proofErr w:type="gramStart"/>
      <w:r>
        <w:t>information</w:t>
      </w:r>
      <w:proofErr w:type="gramEnd"/>
    </w:p>
    <w:p w14:paraId="50F4F568" w14:textId="1C4BA612" w:rsidR="0073671C" w:rsidRDefault="0073671C" w:rsidP="0013507A">
      <w:pPr>
        <w:pStyle w:val="NoSpacing"/>
        <w:numPr>
          <w:ilvl w:val="0"/>
          <w:numId w:val="1"/>
        </w:numPr>
      </w:pPr>
      <w:r>
        <w:t xml:space="preserve">The lawful basis for processing your personal and sensitive </w:t>
      </w:r>
      <w:proofErr w:type="gramStart"/>
      <w:r>
        <w:t>information</w:t>
      </w:r>
      <w:proofErr w:type="gramEnd"/>
    </w:p>
    <w:p w14:paraId="1D2EAF12" w14:textId="3B130858" w:rsidR="0073671C" w:rsidRDefault="00C675C8" w:rsidP="0013507A">
      <w:pPr>
        <w:pStyle w:val="NoSpacing"/>
        <w:numPr>
          <w:ilvl w:val="0"/>
          <w:numId w:val="1"/>
        </w:numPr>
      </w:pPr>
      <w:r>
        <w:t xml:space="preserve">How to complain </w:t>
      </w:r>
    </w:p>
    <w:p w14:paraId="7587698A" w14:textId="78505A53" w:rsidR="0013507A" w:rsidRDefault="0013507A" w:rsidP="0013507A">
      <w:pPr>
        <w:pStyle w:val="Heading1"/>
      </w:pPr>
      <w:r>
        <w:t>Introduction</w:t>
      </w:r>
    </w:p>
    <w:p w14:paraId="3DA61A6A" w14:textId="452FE71B"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14:paraId="59C1BFB6" w14:textId="3BACB5A4" w:rsidR="00D31ECF" w:rsidRDefault="00D31ECF" w:rsidP="0013507A">
      <w:r>
        <w:t>As your registered GP practice, we are the data controller for any personal and sensitive data we hold about you.  We are committed to protecting your privacy and will only use information collected lawfully in accordance with:</w:t>
      </w:r>
    </w:p>
    <w:p w14:paraId="6BC12785" w14:textId="3A8920CA" w:rsidR="00D31ECF" w:rsidRDefault="00D31ECF" w:rsidP="00D31ECF">
      <w:pPr>
        <w:pStyle w:val="ListParagraph"/>
        <w:numPr>
          <w:ilvl w:val="0"/>
          <w:numId w:val="2"/>
        </w:numPr>
      </w:pPr>
      <w:r>
        <w:t>Data Protection Act 2018</w:t>
      </w:r>
    </w:p>
    <w:p w14:paraId="39BBAC31" w14:textId="2092809C" w:rsidR="00D31ECF" w:rsidRDefault="00D31ECF" w:rsidP="00D31ECF">
      <w:pPr>
        <w:pStyle w:val="ListParagraph"/>
        <w:numPr>
          <w:ilvl w:val="0"/>
          <w:numId w:val="2"/>
        </w:numPr>
      </w:pPr>
      <w:r>
        <w:t>The GDPR 2016 and UK GDPR 2021</w:t>
      </w:r>
    </w:p>
    <w:p w14:paraId="2F5CACE0" w14:textId="4CDDCD3A" w:rsidR="00D31ECF" w:rsidRDefault="00D31ECF" w:rsidP="00D31ECF">
      <w:pPr>
        <w:pStyle w:val="ListParagraph"/>
        <w:numPr>
          <w:ilvl w:val="0"/>
          <w:numId w:val="2"/>
        </w:numPr>
      </w:pPr>
      <w:r>
        <w:t>The Human Rights Act 1998</w:t>
      </w:r>
    </w:p>
    <w:p w14:paraId="7416FC30" w14:textId="27AB756B" w:rsidR="00D31ECF" w:rsidRDefault="00D31ECF" w:rsidP="00D31ECF">
      <w:pPr>
        <w:pStyle w:val="ListParagraph"/>
        <w:numPr>
          <w:ilvl w:val="0"/>
          <w:numId w:val="2"/>
        </w:numPr>
      </w:pPr>
      <w:r>
        <w:t>Common Law Duty of Confidentiality</w:t>
      </w:r>
    </w:p>
    <w:p w14:paraId="77C44D61" w14:textId="41443053" w:rsidR="00D31ECF" w:rsidRDefault="00D31ECF" w:rsidP="00D31ECF">
      <w:pPr>
        <w:pStyle w:val="ListParagraph"/>
        <w:numPr>
          <w:ilvl w:val="0"/>
          <w:numId w:val="2"/>
        </w:numPr>
      </w:pPr>
      <w:r>
        <w:t>Health and Social Care Act 2012</w:t>
      </w:r>
    </w:p>
    <w:p w14:paraId="6FFEB92A" w14:textId="15E63C25" w:rsidR="00D31ECF" w:rsidRDefault="00D31ECF" w:rsidP="00D31ECF">
      <w:pPr>
        <w:pStyle w:val="ListParagraph"/>
        <w:numPr>
          <w:ilvl w:val="0"/>
          <w:numId w:val="2"/>
        </w:numPr>
      </w:pPr>
      <w:r>
        <w:t>NHS Codes of Confidentiality, Information Security and Records Management</w:t>
      </w:r>
    </w:p>
    <w:p w14:paraId="3C9E0D77" w14:textId="46E13F76" w:rsidR="00553D01" w:rsidRDefault="00553D01" w:rsidP="00D31ECF">
      <w:pPr>
        <w:pStyle w:val="ListParagraph"/>
        <w:numPr>
          <w:ilvl w:val="0"/>
          <w:numId w:val="2"/>
        </w:numPr>
      </w:pPr>
      <w:r>
        <w:t>The Caldicott Principles</w:t>
      </w:r>
    </w:p>
    <w:p w14:paraId="017EF177" w14:textId="596D1C83" w:rsidR="009E3A71" w:rsidRDefault="00015145" w:rsidP="00015145">
      <w:pPr>
        <w:pStyle w:val="Heading1"/>
      </w:pPr>
      <w:r>
        <w:t>Why do we collect your information?</w:t>
      </w:r>
    </w:p>
    <w:p w14:paraId="49EBB763" w14:textId="4448A04A"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14:paraId="313A0842" w14:textId="2CE73C55" w:rsidR="00750220" w:rsidRDefault="00750220" w:rsidP="00750220">
      <w:pPr>
        <w:pStyle w:val="ListParagraph"/>
        <w:numPr>
          <w:ilvl w:val="0"/>
          <w:numId w:val="4"/>
        </w:numPr>
      </w:pPr>
      <w:r>
        <w:t>Looking after the health of the public</w:t>
      </w:r>
    </w:p>
    <w:p w14:paraId="61C7B982" w14:textId="6C1EFDC7" w:rsidR="00750220" w:rsidRDefault="00750220" w:rsidP="00750220">
      <w:pPr>
        <w:pStyle w:val="ListParagraph"/>
        <w:numPr>
          <w:ilvl w:val="0"/>
          <w:numId w:val="4"/>
        </w:numPr>
      </w:pPr>
      <w:r>
        <w:t xml:space="preserve">Development of future services to better serve the practice </w:t>
      </w:r>
      <w:proofErr w:type="gramStart"/>
      <w:r>
        <w:t>population</w:t>
      </w:r>
      <w:proofErr w:type="gramEnd"/>
    </w:p>
    <w:p w14:paraId="7BFAB101" w14:textId="19B563DF" w:rsidR="00977847" w:rsidRDefault="00977847" w:rsidP="00750220">
      <w:pPr>
        <w:pStyle w:val="ListParagraph"/>
        <w:numPr>
          <w:ilvl w:val="0"/>
          <w:numId w:val="4"/>
        </w:numPr>
      </w:pPr>
      <w:r>
        <w:t xml:space="preserve">We will share pseudonymised </w:t>
      </w:r>
      <w:proofErr w:type="gramStart"/>
      <w:r>
        <w:t>data</w:t>
      </w:r>
      <w:proofErr w:type="gramEnd"/>
      <w:r>
        <w:t xml:space="preserve"> so the NHS has access to statistics to its performance and activity</w:t>
      </w:r>
    </w:p>
    <w:p w14:paraId="5EC52A17" w14:textId="5DCEB3AA" w:rsidR="00977847" w:rsidRDefault="00977847" w:rsidP="00750220">
      <w:pPr>
        <w:pStyle w:val="ListParagraph"/>
        <w:numPr>
          <w:ilvl w:val="0"/>
          <w:numId w:val="4"/>
        </w:numPr>
      </w:pPr>
      <w:r>
        <w:t xml:space="preserve">To help us investigate patients’ concerns, complaints or legal </w:t>
      </w:r>
      <w:proofErr w:type="gramStart"/>
      <w:r>
        <w:t>claims</w:t>
      </w:r>
      <w:proofErr w:type="gramEnd"/>
    </w:p>
    <w:p w14:paraId="5DCF6B87" w14:textId="34EEBF8B" w:rsidR="00977847" w:rsidRDefault="00977847" w:rsidP="00750220">
      <w:pPr>
        <w:pStyle w:val="ListParagraph"/>
        <w:numPr>
          <w:ilvl w:val="0"/>
          <w:numId w:val="4"/>
        </w:numPr>
      </w:pPr>
      <w:r>
        <w:t>Allow clinicians to review their service of care to ensure it is of the highest standards</w:t>
      </w:r>
      <w:r w:rsidR="00485CF1">
        <w:t xml:space="preserve">, and provide a basis of further training of care is not as </w:t>
      </w:r>
      <w:proofErr w:type="gramStart"/>
      <w:r w:rsidR="00485CF1">
        <w:t>expected</w:t>
      </w:r>
      <w:proofErr w:type="gramEnd"/>
    </w:p>
    <w:p w14:paraId="4636F982" w14:textId="6F3D84B1" w:rsidR="00485CF1" w:rsidRDefault="00485CF1" w:rsidP="00750220">
      <w:pPr>
        <w:pStyle w:val="ListParagraph"/>
        <w:numPr>
          <w:ilvl w:val="0"/>
          <w:numId w:val="4"/>
        </w:numPr>
      </w:pPr>
      <w:r>
        <w:t xml:space="preserve">Patient medication reviews undertaken by a healthcare </w:t>
      </w:r>
      <w:proofErr w:type="gramStart"/>
      <w:r>
        <w:t>professional</w:t>
      </w:r>
      <w:proofErr w:type="gramEnd"/>
    </w:p>
    <w:p w14:paraId="56CD2750" w14:textId="77777777"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lastRenderedPageBreak/>
        <w:t>Research Ethics Committee approved research (patient consent will be required</w:t>
      </w:r>
    </w:p>
    <w:p w14:paraId="58EECB8E" w14:textId="7FCBB2DA" w:rsidR="007004B2" w:rsidRDefault="007004B2" w:rsidP="007004B2">
      <w:pPr>
        <w:pStyle w:val="Heading1"/>
      </w:pPr>
      <w:r>
        <w:t>What information do we collect?</w:t>
      </w:r>
    </w:p>
    <w:p w14:paraId="62DFC470" w14:textId="65B15FDE"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w:t>
      </w:r>
      <w:proofErr w:type="spellStart"/>
      <w:proofErr w:type="gramStart"/>
      <w:r w:rsidR="00A67E34">
        <w:t>eg</w:t>
      </w:r>
      <w:proofErr w:type="spellEnd"/>
      <w:proofErr w:type="gramEnd"/>
      <w:r w:rsidR="00A67E34">
        <w:t xml:space="preserve">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18979192" w14:textId="36A824F1" w:rsidR="00821F6D" w:rsidRDefault="008040A0" w:rsidP="00977847">
      <w:r>
        <w:t>Information we hold about you may include the following:</w:t>
      </w:r>
    </w:p>
    <w:p w14:paraId="29FC836E" w14:textId="51070BBA" w:rsidR="008040A0" w:rsidRDefault="00050B70" w:rsidP="008040A0">
      <w:pPr>
        <w:pStyle w:val="NoSpacing"/>
        <w:numPr>
          <w:ilvl w:val="0"/>
          <w:numId w:val="5"/>
        </w:numPr>
      </w:pPr>
      <w:r>
        <w:t xml:space="preserve">Your personal details, </w:t>
      </w:r>
      <w:proofErr w:type="spellStart"/>
      <w:proofErr w:type="gramStart"/>
      <w:r>
        <w:t>ie</w:t>
      </w:r>
      <w:proofErr w:type="spellEnd"/>
      <w:proofErr w:type="gramEnd"/>
      <w:r>
        <w:t xml:space="preserve"> address, next of kin, contact details</w:t>
      </w:r>
      <w:r w:rsidR="009D7B00">
        <w:t>, details of those with proxy access, email address</w:t>
      </w:r>
    </w:p>
    <w:p w14:paraId="78F96CB4" w14:textId="565ADDAD" w:rsidR="00573D2F" w:rsidRDefault="00573D2F" w:rsidP="008040A0">
      <w:pPr>
        <w:pStyle w:val="NoSpacing"/>
        <w:numPr>
          <w:ilvl w:val="0"/>
          <w:numId w:val="5"/>
        </w:numPr>
      </w:pPr>
      <w:r>
        <w:t>Contact you have had with the surgery</w:t>
      </w:r>
      <w:r w:rsidR="000C3CDA">
        <w:t xml:space="preserve">, </w:t>
      </w:r>
      <w:proofErr w:type="spellStart"/>
      <w:proofErr w:type="gramStart"/>
      <w:r w:rsidR="000C3CDA">
        <w:t>ie</w:t>
      </w:r>
      <w:proofErr w:type="spellEnd"/>
      <w:proofErr w:type="gramEnd"/>
      <w:r w:rsidR="000C3CDA">
        <w:t xml:space="preserve"> appointments including what kind of appointment, who it was with and </w:t>
      </w:r>
      <w:r w:rsidR="00BA7CFC">
        <w:t>what happened during</w:t>
      </w:r>
    </w:p>
    <w:p w14:paraId="7E1650A2" w14:textId="2C063D3C" w:rsidR="00BA7CFC" w:rsidRDefault="00DC477E" w:rsidP="008040A0">
      <w:pPr>
        <w:pStyle w:val="NoSpacing"/>
        <w:numPr>
          <w:ilvl w:val="0"/>
          <w:numId w:val="5"/>
        </w:numPr>
      </w:pPr>
      <w:r>
        <w:t xml:space="preserve">Reports about your health, </w:t>
      </w:r>
      <w:proofErr w:type="gramStart"/>
      <w:r>
        <w:t>treatment</w:t>
      </w:r>
      <w:proofErr w:type="gramEnd"/>
      <w:r>
        <w:t xml:space="preserve"> and care</w:t>
      </w:r>
    </w:p>
    <w:p w14:paraId="2276EF4F" w14:textId="5D712B13" w:rsidR="00CE06E2" w:rsidRDefault="00CE06E2" w:rsidP="008040A0">
      <w:pPr>
        <w:pStyle w:val="NoSpacing"/>
        <w:numPr>
          <w:ilvl w:val="0"/>
          <w:numId w:val="5"/>
        </w:numPr>
      </w:pPr>
      <w:r>
        <w:t xml:space="preserve">Results of investigations, </w:t>
      </w:r>
      <w:proofErr w:type="spellStart"/>
      <w:proofErr w:type="gramStart"/>
      <w:r>
        <w:t>ie</w:t>
      </w:r>
      <w:proofErr w:type="spellEnd"/>
      <w:proofErr w:type="gramEnd"/>
      <w:r>
        <w:t xml:space="preserve"> laboratory test results, </w:t>
      </w:r>
      <w:r w:rsidR="00943D9A">
        <w:t>x-rays, scan results, etc</w:t>
      </w:r>
    </w:p>
    <w:p w14:paraId="4743F0C5" w14:textId="6104D164"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14:paraId="3E043F05" w14:textId="56DA12CD" w:rsidR="00294FB7" w:rsidRDefault="00ED05E1" w:rsidP="00294FB7">
      <w:pPr>
        <w:pStyle w:val="Heading1"/>
      </w:pPr>
      <w:r>
        <w:t>How do we keep your information safe and secure?</w:t>
      </w:r>
    </w:p>
    <w:p w14:paraId="3D91A5FD"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1799B5F3" w14:textId="77777777" w:rsidR="0009121C" w:rsidRPr="0009121C" w:rsidRDefault="0009121C" w:rsidP="0009121C">
      <w:pPr>
        <w:spacing w:after="0" w:line="240" w:lineRule="auto"/>
        <w:jc w:val="both"/>
        <w:rPr>
          <w:rFonts w:cs="Calibri"/>
        </w:rPr>
      </w:pPr>
    </w:p>
    <w:p w14:paraId="7EE5F959"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579BD5E0" w14:textId="77777777" w:rsidR="0009121C" w:rsidRPr="0009121C" w:rsidRDefault="0009121C" w:rsidP="0009121C">
      <w:pPr>
        <w:spacing w:after="0" w:line="240" w:lineRule="auto"/>
        <w:jc w:val="both"/>
        <w:rPr>
          <w:rFonts w:cs="Calibri"/>
        </w:rPr>
      </w:pPr>
    </w:p>
    <w:p w14:paraId="1068C6AC"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1E9A753A"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believe you are putting yourself at risk of serious </w:t>
      </w:r>
      <w:proofErr w:type="gramStart"/>
      <w:r w:rsidRPr="0009121C">
        <w:rPr>
          <w:rFonts w:cs="Calibri"/>
        </w:rPr>
        <w:t>harm</w:t>
      </w:r>
      <w:proofErr w:type="gramEnd"/>
    </w:p>
    <w:p w14:paraId="268FE326"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believe you are putting a third party (adult or child) at risk of serious </w:t>
      </w:r>
      <w:proofErr w:type="gramStart"/>
      <w:r w:rsidRPr="0009121C">
        <w:rPr>
          <w:rFonts w:cs="Calibri"/>
        </w:rPr>
        <w:t>harm</w:t>
      </w:r>
      <w:proofErr w:type="gramEnd"/>
    </w:p>
    <w:p w14:paraId="790A01AB"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proofErr w:type="gramStart"/>
      <w:r w:rsidRPr="0009121C">
        <w:rPr>
          <w:rFonts w:cs="Calibri"/>
        </w:rPr>
        <w:t>practice</w:t>
      </w:r>
      <w:proofErr w:type="gramEnd"/>
    </w:p>
    <w:p w14:paraId="0FEEE74C"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Your information is essential for the investigation of a serious </w:t>
      </w:r>
      <w:proofErr w:type="gramStart"/>
      <w:r w:rsidRPr="0009121C">
        <w:rPr>
          <w:rFonts w:cs="Calibri"/>
        </w:rPr>
        <w:t>crime</w:t>
      </w:r>
      <w:proofErr w:type="gramEnd"/>
    </w:p>
    <w:p w14:paraId="5B2C10EB"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14:paraId="4491FE0F" w14:textId="26804201"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needs to be notified of certain infectious </w:t>
      </w:r>
      <w:proofErr w:type="gramStart"/>
      <w:r w:rsidR="0009121C" w:rsidRPr="0009121C">
        <w:rPr>
          <w:rFonts w:cs="Calibri"/>
        </w:rPr>
        <w:t>diseases</w:t>
      </w:r>
      <w:proofErr w:type="gramEnd"/>
    </w:p>
    <w:p w14:paraId="2FCC5480"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Regulators use their legal powers to request your information as part of an </w:t>
      </w:r>
      <w:proofErr w:type="gramStart"/>
      <w:r w:rsidRPr="0009121C">
        <w:rPr>
          <w:rFonts w:cs="Calibri"/>
        </w:rPr>
        <w:t>investigation</w:t>
      </w:r>
      <w:proofErr w:type="gramEnd"/>
    </w:p>
    <w:p w14:paraId="4CD27E2D" w14:textId="6669D862"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t xml:space="preserve">Our practice policy is to respect the privacy of our patients, their </w:t>
      </w:r>
      <w:proofErr w:type="gramStart"/>
      <w:r w:rsidRPr="0009121C">
        <w:rPr>
          <w:rFonts w:cs="Calibri"/>
          <w:lang w:eastAsia="en-GB"/>
        </w:rPr>
        <w:t>families</w:t>
      </w:r>
      <w:proofErr w:type="gramEnd"/>
      <w:r w:rsidRPr="0009121C">
        <w:rPr>
          <w:rFonts w:cs="Calibri"/>
          <w:lang w:eastAsia="en-GB"/>
        </w:rPr>
        <w:t xml:space="preserve">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423F6FB8" w14:textId="77777777" w:rsidR="0009121C" w:rsidRPr="0009121C" w:rsidRDefault="0009121C" w:rsidP="0009121C">
      <w:pPr>
        <w:autoSpaceDE w:val="0"/>
        <w:autoSpaceDN w:val="0"/>
        <w:adjustRightInd w:val="0"/>
        <w:spacing w:after="0" w:line="240" w:lineRule="auto"/>
        <w:jc w:val="both"/>
        <w:rPr>
          <w:rFonts w:cs="Calibri"/>
          <w:lang w:eastAsia="en-GB"/>
        </w:rPr>
      </w:pPr>
    </w:p>
    <w:p w14:paraId="7A44D60C" w14:textId="43F1AADA"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lastRenderedPageBreak/>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54B89FE6" w14:textId="77777777" w:rsidR="00CA5D19" w:rsidRDefault="00CA5D19" w:rsidP="00CA5D19">
      <w:pPr>
        <w:autoSpaceDE w:val="0"/>
        <w:autoSpaceDN w:val="0"/>
        <w:adjustRightInd w:val="0"/>
        <w:spacing w:after="0" w:line="240" w:lineRule="auto"/>
        <w:jc w:val="both"/>
        <w:outlineLvl w:val="0"/>
        <w:rPr>
          <w:rFonts w:cs="Calibri"/>
        </w:rPr>
      </w:pPr>
    </w:p>
    <w:p w14:paraId="76288729" w14:textId="3CDC7242"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6A6E8694" w14:textId="1B16A858"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Companies which provide core IT services and support to the practice and its clinical system</w:t>
      </w:r>
      <w:r w:rsidR="009609E7">
        <w:rPr>
          <w:rFonts w:cs="Calibri"/>
        </w:rPr>
        <w:t>s</w:t>
      </w:r>
    </w:p>
    <w:p w14:paraId="266A53A7" w14:textId="44F716F2"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w:t>
      </w:r>
      <w:proofErr w:type="spellStart"/>
      <w:r w:rsidR="00C7642D">
        <w:rPr>
          <w:rFonts w:cs="Calibri"/>
        </w:rPr>
        <w:t>MyGP</w:t>
      </w:r>
      <w:proofErr w:type="spellEnd"/>
      <w:r w:rsidR="00C7642D">
        <w:rPr>
          <w:rFonts w:cs="Calibri"/>
        </w:rPr>
        <w:t xml:space="preserve">, </w:t>
      </w:r>
      <w:r w:rsidR="00487EF4">
        <w:rPr>
          <w:rFonts w:cs="Calibri"/>
        </w:rPr>
        <w:t>the practice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6538A919" w14:textId="3B2D2469"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Clinical systems (EMIS Web/TPP – </w:t>
      </w:r>
      <w:proofErr w:type="spellStart"/>
      <w:r>
        <w:rPr>
          <w:rFonts w:cs="Calibri"/>
        </w:rPr>
        <w:t>SystemOne</w:t>
      </w:r>
      <w:proofErr w:type="spellEnd"/>
      <w:r>
        <w:rPr>
          <w:rFonts w:cs="Calibri"/>
        </w:rPr>
        <w:t>)</w:t>
      </w:r>
    </w:p>
    <w:p w14:paraId="6102FB44" w14:textId="03330170"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 xml:space="preserve">For more information, please see ‘Data Processors’ </w:t>
      </w:r>
      <w:proofErr w:type="gramStart"/>
      <w:r w:rsidRPr="00DA6258">
        <w:rPr>
          <w:rFonts w:cs="Calibri"/>
        </w:rPr>
        <w:t>below</w:t>
      </w:r>
      <w:proofErr w:type="gramEnd"/>
    </w:p>
    <w:p w14:paraId="20705763" w14:textId="77777777" w:rsidR="004D3627" w:rsidRDefault="004D3627" w:rsidP="004D3627">
      <w:pPr>
        <w:autoSpaceDE w:val="0"/>
        <w:autoSpaceDN w:val="0"/>
        <w:adjustRightInd w:val="0"/>
        <w:spacing w:after="0" w:line="240" w:lineRule="auto"/>
        <w:jc w:val="both"/>
        <w:outlineLvl w:val="0"/>
        <w:rPr>
          <w:rFonts w:eastAsia="Times New Roman"/>
        </w:rPr>
      </w:pPr>
    </w:p>
    <w:p w14:paraId="6A26E95A" w14:textId="77777777"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unless you have separately given the practice your explicit consent to do so.</w:t>
      </w:r>
      <w:r w:rsidR="00004CC9">
        <w:rPr>
          <w:rFonts w:eastAsia="Times New Roman"/>
        </w:rPr>
        <w:t xml:space="preserve">  We maintain our duty of confidentiality to you and will only use or share information </w:t>
      </w:r>
      <w:r w:rsidR="008A0335">
        <w:rPr>
          <w:rFonts w:eastAsia="Times New Roman"/>
        </w:rPr>
        <w:t xml:space="preserve">with others if they have a genuine need for it.  We will not share your information to a third party without your permission, unless there are exceptional circumstances, </w:t>
      </w:r>
      <w:proofErr w:type="spellStart"/>
      <w:proofErr w:type="gramStart"/>
      <w:r w:rsidR="008A0335">
        <w:rPr>
          <w:rFonts w:eastAsia="Times New Roman"/>
        </w:rPr>
        <w:t>ie</w:t>
      </w:r>
      <w:proofErr w:type="spellEnd"/>
      <w:proofErr w:type="gramEnd"/>
      <w:r w:rsidR="008A0335">
        <w:rPr>
          <w:rFonts w:eastAsia="Times New Roman"/>
        </w:rPr>
        <w:t xml:space="preserve"> life and death, or where the law requires us to share your information.</w:t>
      </w:r>
    </w:p>
    <w:p w14:paraId="068038CD"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412C30A0" w14:textId="77777777" w:rsidR="00475CC4" w:rsidRDefault="00EB330F" w:rsidP="00EB330F">
      <w:pPr>
        <w:pStyle w:val="NoSpacing"/>
      </w:pPr>
      <w:r>
        <w:t>Confidential patient data will be shared within the healthcare team at the practice, including nursing staff</w:t>
      </w:r>
      <w:r w:rsidR="00FF561A">
        <w:t>, administration staff (prescription, secretaries, reception, finance) and with other healthcare professionals to whom a patient is referred.</w:t>
      </w:r>
    </w:p>
    <w:p w14:paraId="08655F29" w14:textId="77777777" w:rsidR="00475CC4" w:rsidRDefault="00475CC4" w:rsidP="00EB330F">
      <w:pPr>
        <w:pStyle w:val="NoSpacing"/>
      </w:pPr>
    </w:p>
    <w:p w14:paraId="4E05E0B0" w14:textId="77777777" w:rsidR="00205D4A" w:rsidRDefault="00205D4A" w:rsidP="00205D4A">
      <w:pPr>
        <w:pStyle w:val="Heading2"/>
        <w:rPr>
          <w:rFonts w:eastAsia="Times New Roman"/>
        </w:rPr>
      </w:pPr>
      <w:r>
        <w:rPr>
          <w:rFonts w:eastAsia="Times New Roman"/>
        </w:rPr>
        <w:t>Data processors</w:t>
      </w:r>
    </w:p>
    <w:p w14:paraId="76074F5F" w14:textId="77777777" w:rsidR="008231C6" w:rsidRDefault="00205D4A" w:rsidP="00205D4A">
      <w:pPr>
        <w:pStyle w:val="NoSpacing"/>
      </w:pPr>
      <w:r>
        <w:t>The practice uses data processors to perform certain administrative tasks</w:t>
      </w:r>
      <w:r w:rsidR="008231C6">
        <w:t xml:space="preserve"> for us, particularly where these involve large numbers of patients.  Details of the data processors are listed below:</w:t>
      </w:r>
    </w:p>
    <w:p w14:paraId="52E4CD58" w14:textId="77777777" w:rsidR="00BE742F" w:rsidRDefault="00BE742F" w:rsidP="00205D4A">
      <w:pPr>
        <w:pStyle w:val="NoSpacing"/>
      </w:pPr>
    </w:p>
    <w:p w14:paraId="69DAAF10" w14:textId="77777777" w:rsidR="009223AE" w:rsidRDefault="009223AE" w:rsidP="009223AE">
      <w:pPr>
        <w:pStyle w:val="NoSpacing"/>
        <w:numPr>
          <w:ilvl w:val="0"/>
          <w:numId w:val="11"/>
        </w:numPr>
      </w:pPr>
      <w:r w:rsidRPr="00540261">
        <w:rPr>
          <w:b/>
          <w:bCs/>
        </w:rPr>
        <w:t xml:space="preserve">EMIS – </w:t>
      </w:r>
      <w:r>
        <w:t xml:space="preserve">The Practice uses a clinical system provided by a Data Processor called EMIS. EMIS stores your practice’s EMIS Web data in a highly secure, </w:t>
      </w:r>
      <w:proofErr w:type="gramStart"/>
      <w:r>
        <w:t>third party</w:t>
      </w:r>
      <w:proofErr w:type="gramEnd"/>
      <w:r>
        <w:t xml:space="preserve"> cloud hosted environment, namely Amazon Web Services (“AWS”). The data will </w:t>
      </w:r>
      <w:proofErr w:type="gramStart"/>
      <w:r>
        <w:t>remain in the UK at all times</w:t>
      </w:r>
      <w:proofErr w:type="gramEnd"/>
      <w:r>
        <w:t xml:space="preserve"> and will be fully encrypted both in transit and at rest. </w:t>
      </w:r>
      <w:proofErr w:type="gramStart"/>
      <w:r>
        <w:t>In doing this, there</w:t>
      </w:r>
      <w:proofErr w:type="gramEnd"/>
      <w:r>
        <w:t xml:space="preserv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 </w:t>
      </w:r>
      <w:hyperlink r:id="rId7" w:history="1">
        <w:r w:rsidRPr="00B234B2">
          <w:rPr>
            <w:rStyle w:val="Hyperlink"/>
          </w:rPr>
          <w:t>https://www.emisnow.com/csm/?id=kb_article&amp;sys_id=c6c080d91bd1b7808ceaa64c2e4bcba8</w:t>
        </w:r>
      </w:hyperlink>
      <w:r>
        <w:t xml:space="preserve"> </w:t>
      </w:r>
    </w:p>
    <w:p w14:paraId="562C289A" w14:textId="7ADCB71E" w:rsidR="009223AE" w:rsidRDefault="009223AE" w:rsidP="009223AE">
      <w:pPr>
        <w:pStyle w:val="NoSpacing"/>
        <w:numPr>
          <w:ilvl w:val="0"/>
          <w:numId w:val="11"/>
        </w:numPr>
        <w:rPr>
          <w:b/>
          <w:bCs/>
        </w:rPr>
      </w:pPr>
      <w:r w:rsidRPr="00FC00F4">
        <w:rPr>
          <w:b/>
          <w:bCs/>
        </w:rPr>
        <w:t>Accurx</w:t>
      </w:r>
      <w:r>
        <w:rPr>
          <w:b/>
          <w:bCs/>
        </w:rPr>
        <w:t xml:space="preserve"> – </w:t>
      </w:r>
      <w:r w:rsidRPr="00540261">
        <w:t xml:space="preserve">SMS Smart messaging </w:t>
      </w:r>
      <w:r>
        <w:t xml:space="preserve">and triage </w:t>
      </w:r>
      <w:r w:rsidRPr="00540261">
        <w:t>system between the practice and patients</w:t>
      </w:r>
      <w:r>
        <w:t xml:space="preserve">. </w:t>
      </w:r>
      <w:hyperlink r:id="rId8" w:history="1">
        <w:r w:rsidRPr="00B234B2">
          <w:rPr>
            <w:rStyle w:val="Hyperlink"/>
          </w:rPr>
          <w:t>https://www.accurx.com/privacy-policy</w:t>
        </w:r>
      </w:hyperlink>
      <w:r>
        <w:t xml:space="preserve"> </w:t>
      </w:r>
    </w:p>
    <w:p w14:paraId="771E8D3C" w14:textId="77777777" w:rsidR="009223AE" w:rsidRDefault="009223AE" w:rsidP="009223AE">
      <w:pPr>
        <w:pStyle w:val="NoSpacing"/>
        <w:numPr>
          <w:ilvl w:val="0"/>
          <w:numId w:val="11"/>
        </w:numPr>
        <w:rPr>
          <w:b/>
          <w:bCs/>
        </w:rPr>
      </w:pPr>
      <w:r>
        <w:rPr>
          <w:b/>
          <w:bCs/>
        </w:rPr>
        <w:t xml:space="preserve">DOCMAN – </w:t>
      </w:r>
      <w:r w:rsidRPr="00540261">
        <w:t>Clinical software that holds patient letters and documents</w:t>
      </w:r>
      <w:r>
        <w:t xml:space="preserve">. </w:t>
      </w:r>
      <w:hyperlink r:id="rId9" w:history="1">
        <w:r w:rsidRPr="00B234B2">
          <w:rPr>
            <w:rStyle w:val="Hyperlink"/>
          </w:rPr>
          <w:t>https://www.docman.com/privacy-policy</w:t>
        </w:r>
      </w:hyperlink>
      <w:r>
        <w:t xml:space="preserve"> </w:t>
      </w:r>
    </w:p>
    <w:p w14:paraId="7EC67FDC" w14:textId="77777777" w:rsidR="009223AE" w:rsidRPr="00540261" w:rsidRDefault="009223AE" w:rsidP="009223AE">
      <w:pPr>
        <w:pStyle w:val="NoSpacing"/>
        <w:numPr>
          <w:ilvl w:val="0"/>
          <w:numId w:val="11"/>
        </w:numPr>
        <w:rPr>
          <w:rFonts w:cstheme="minorHAnsi"/>
          <w:b/>
          <w:bCs/>
          <w:sz w:val="24"/>
          <w:szCs w:val="24"/>
        </w:rPr>
      </w:pPr>
      <w:proofErr w:type="spellStart"/>
      <w:r>
        <w:rPr>
          <w:rFonts w:cstheme="minorHAnsi"/>
          <w:b/>
          <w:bCs/>
          <w:sz w:val="24"/>
          <w:szCs w:val="24"/>
        </w:rPr>
        <w:t>Lexacom</w:t>
      </w:r>
      <w:proofErr w:type="spellEnd"/>
      <w:r>
        <w:rPr>
          <w:rFonts w:cstheme="minorHAnsi"/>
          <w:b/>
          <w:bCs/>
          <w:sz w:val="24"/>
          <w:szCs w:val="24"/>
        </w:rPr>
        <w:t xml:space="preserve"> – </w:t>
      </w:r>
      <w:r w:rsidRPr="00540261">
        <w:rPr>
          <w:rFonts w:cstheme="minorHAnsi"/>
          <w:sz w:val="24"/>
          <w:szCs w:val="24"/>
        </w:rPr>
        <w:t>Dictation software which clinical staff use to dictate letters for the secretaries to t</w:t>
      </w:r>
      <w:r>
        <w:rPr>
          <w:rFonts w:cstheme="minorHAnsi"/>
          <w:sz w:val="24"/>
          <w:szCs w:val="24"/>
        </w:rPr>
        <w:t xml:space="preserve">ype. </w:t>
      </w:r>
      <w:hyperlink r:id="rId10" w:history="1">
        <w:r w:rsidRPr="00B234B2">
          <w:rPr>
            <w:rStyle w:val="Hyperlink"/>
            <w:rFonts w:cstheme="minorHAnsi"/>
            <w:sz w:val="24"/>
            <w:szCs w:val="24"/>
          </w:rPr>
          <w:t>https://www.lexacomcloud.com/privacy-policy</w:t>
        </w:r>
      </w:hyperlink>
      <w:r>
        <w:rPr>
          <w:rFonts w:cstheme="minorHAnsi"/>
          <w:sz w:val="24"/>
          <w:szCs w:val="24"/>
        </w:rPr>
        <w:t xml:space="preserve"> </w:t>
      </w:r>
    </w:p>
    <w:p w14:paraId="356963F4" w14:textId="158A3360" w:rsidR="002D676D" w:rsidRPr="009223AE" w:rsidRDefault="009223AE" w:rsidP="009223AE">
      <w:pPr>
        <w:pStyle w:val="NoSpacing"/>
        <w:numPr>
          <w:ilvl w:val="0"/>
          <w:numId w:val="11"/>
        </w:numPr>
        <w:rPr>
          <w:rFonts w:cstheme="minorHAnsi"/>
          <w:b/>
          <w:bCs/>
          <w:sz w:val="24"/>
          <w:szCs w:val="24"/>
        </w:rPr>
      </w:pPr>
      <w:r>
        <w:rPr>
          <w:rFonts w:cstheme="minorHAnsi"/>
          <w:b/>
          <w:bCs/>
          <w:sz w:val="24"/>
          <w:szCs w:val="24"/>
        </w:rPr>
        <w:t xml:space="preserve">Anglia ICE (Integrated clinical environment) - </w:t>
      </w:r>
      <w:r w:rsidRPr="00540261">
        <w:rPr>
          <w:rFonts w:cstheme="minorHAnsi"/>
          <w:color w:val="231F20"/>
          <w:shd w:val="clear" w:color="auto" w:fill="FFFFFF"/>
        </w:rPr>
        <w:t xml:space="preserve">links </w:t>
      </w:r>
      <w:r>
        <w:rPr>
          <w:rFonts w:cstheme="minorHAnsi"/>
          <w:color w:val="231F20"/>
          <w:shd w:val="clear" w:color="auto" w:fill="FFFFFF"/>
        </w:rPr>
        <w:t xml:space="preserve">the </w:t>
      </w:r>
      <w:r w:rsidRPr="00540261">
        <w:rPr>
          <w:rFonts w:cstheme="minorHAnsi"/>
          <w:color w:val="231F20"/>
          <w:shd w:val="clear" w:color="auto" w:fill="FFFFFF"/>
        </w:rPr>
        <w:t xml:space="preserve">practice directly to our laboratories, meaning you can request </w:t>
      </w:r>
      <w:r>
        <w:rPr>
          <w:rFonts w:cstheme="minorHAnsi"/>
          <w:color w:val="231F20"/>
          <w:shd w:val="clear" w:color="auto" w:fill="FFFFFF"/>
        </w:rPr>
        <w:t>blood tests/results</w:t>
      </w:r>
      <w:r w:rsidRPr="00540261">
        <w:rPr>
          <w:rFonts w:cstheme="minorHAnsi"/>
          <w:color w:val="231F20"/>
          <w:shd w:val="clear" w:color="auto" w:fill="FFFFFF"/>
        </w:rPr>
        <w:t xml:space="preserve"> electronically. ICE also keeps an electronic record in a patient's notes so that there is full accountability.</w:t>
      </w:r>
      <w:r>
        <w:rPr>
          <w:rFonts w:cstheme="minorHAnsi"/>
          <w:color w:val="231F20"/>
          <w:shd w:val="clear" w:color="auto" w:fill="FFFFFF"/>
        </w:rPr>
        <w:t xml:space="preserve"> </w:t>
      </w:r>
      <w:hyperlink r:id="rId11" w:history="1">
        <w:r w:rsidRPr="00B234B2">
          <w:rPr>
            <w:rStyle w:val="Hyperlink"/>
            <w:rFonts w:cstheme="minorHAnsi"/>
            <w:shd w:val="clear" w:color="auto" w:fill="FFFFFF"/>
          </w:rPr>
          <w:t>https://mft.nhs.uk/privacy-policy/</w:t>
        </w:r>
      </w:hyperlink>
      <w:r>
        <w:rPr>
          <w:rFonts w:cstheme="minorHAnsi"/>
          <w:color w:val="231F20"/>
          <w:shd w:val="clear" w:color="auto" w:fill="FFFFFF"/>
        </w:rPr>
        <w:t xml:space="preserve"> </w:t>
      </w:r>
    </w:p>
    <w:p w14:paraId="55CD9C89" w14:textId="77777777" w:rsidR="00533525" w:rsidRDefault="00533525" w:rsidP="00205D4A">
      <w:pPr>
        <w:pStyle w:val="NoSpacing"/>
      </w:pPr>
    </w:p>
    <w:p w14:paraId="2EAA6C2E" w14:textId="63802CFF" w:rsidR="00977847" w:rsidRPr="002D676D" w:rsidRDefault="00187FA5" w:rsidP="00812ECA">
      <w:pPr>
        <w:pStyle w:val="NoSpacing"/>
        <w:numPr>
          <w:ilvl w:val="0"/>
          <w:numId w:val="11"/>
        </w:numPr>
      </w:pPr>
      <w:r w:rsidRPr="002D676D">
        <w:t>D</w:t>
      </w:r>
      <w:r w:rsidR="00817C47" w:rsidRPr="002D676D">
        <w:t xml:space="preserve">ata is being shared securely with a data processor called System C for the purposes of protecting public health, providing healthcare services to the public, planning health care services and monitoring and managing Covid </w:t>
      </w:r>
      <w:r w:rsidR="00977847" w:rsidRPr="002D676D">
        <w:t>outbreaks. No data that identifies a person will be used for purposes other than direct care. If you have previously opted out of data sharing your data will not be used.</w:t>
      </w:r>
      <w:r w:rsidR="00812ECA" w:rsidRPr="002D676D">
        <w:t xml:space="preserve">  </w:t>
      </w:r>
      <w:r w:rsidR="00977847" w:rsidRPr="002D676D">
        <w:t xml:space="preserve">The overarching purpose for data sharing is to support a set of Population Health analytics for population level planning and improvement of outcomes </w:t>
      </w:r>
      <w:proofErr w:type="gramStart"/>
      <w:r w:rsidR="00977847" w:rsidRPr="002D676D">
        <w:t>and also</w:t>
      </w:r>
      <w:proofErr w:type="gramEnd"/>
      <w:r w:rsidR="00977847" w:rsidRPr="002D676D">
        <w:t xml:space="preserve"> the targeting of direct care to vulnerable populations in need.</w:t>
      </w:r>
    </w:p>
    <w:p w14:paraId="3D87BE50" w14:textId="77777777" w:rsidR="00574511" w:rsidRDefault="00574511" w:rsidP="00574511">
      <w:pPr>
        <w:pStyle w:val="ListParagraph"/>
        <w:rPr>
          <w:highlight w:val="yellow"/>
        </w:rPr>
      </w:pPr>
    </w:p>
    <w:p w14:paraId="4411CE0A" w14:textId="52C5DD68" w:rsidR="00750220" w:rsidRDefault="00574511" w:rsidP="00344554">
      <w:pPr>
        <w:pStyle w:val="NoSpacing"/>
        <w:numPr>
          <w:ilvl w:val="0"/>
          <w:numId w:val="11"/>
        </w:numPr>
      </w:pPr>
      <w:r>
        <w:t>National screening programmes</w:t>
      </w:r>
      <w:r w:rsidR="00C05D37">
        <w:t xml:space="preserve"> – The NHS provides national screening programmes so that certain diseases can be detected at an early stage.  </w:t>
      </w:r>
      <w:r w:rsidR="00344554">
        <w:t>These screen programmes include:</w:t>
      </w:r>
    </w:p>
    <w:p w14:paraId="41D910A7" w14:textId="77777777" w:rsidR="002D676D" w:rsidRPr="002D676D" w:rsidRDefault="00B673CE" w:rsidP="00344554">
      <w:pPr>
        <w:pStyle w:val="NoSpacing"/>
        <w:numPr>
          <w:ilvl w:val="1"/>
          <w:numId w:val="11"/>
        </w:numPr>
      </w:pPr>
      <w:r w:rsidRPr="002D676D">
        <w:t>bowel cancer</w:t>
      </w:r>
    </w:p>
    <w:p w14:paraId="1036983D" w14:textId="77777777" w:rsidR="002D676D" w:rsidRPr="002D676D" w:rsidRDefault="00B673CE" w:rsidP="00344554">
      <w:pPr>
        <w:pStyle w:val="NoSpacing"/>
        <w:numPr>
          <w:ilvl w:val="1"/>
          <w:numId w:val="11"/>
        </w:numPr>
      </w:pPr>
      <w:r w:rsidRPr="002D676D">
        <w:t>breast cancer</w:t>
      </w:r>
    </w:p>
    <w:p w14:paraId="5E68501A" w14:textId="77777777" w:rsidR="002D676D" w:rsidRPr="002D676D" w:rsidRDefault="00B673CE" w:rsidP="00344554">
      <w:pPr>
        <w:pStyle w:val="NoSpacing"/>
        <w:numPr>
          <w:ilvl w:val="1"/>
          <w:numId w:val="11"/>
        </w:numPr>
      </w:pPr>
      <w:r w:rsidRPr="002D676D">
        <w:t>cervical cancer</w:t>
      </w:r>
    </w:p>
    <w:p w14:paraId="1556F7C1" w14:textId="77777777" w:rsidR="002D676D" w:rsidRPr="002D676D" w:rsidRDefault="00B673CE" w:rsidP="00344554">
      <w:pPr>
        <w:pStyle w:val="NoSpacing"/>
        <w:numPr>
          <w:ilvl w:val="1"/>
          <w:numId w:val="11"/>
        </w:numPr>
      </w:pPr>
      <w:r w:rsidRPr="002D676D">
        <w:t>aortic aneurysms</w:t>
      </w:r>
    </w:p>
    <w:p w14:paraId="238765A4" w14:textId="64E10BA3" w:rsidR="00344554" w:rsidRPr="002D676D" w:rsidRDefault="00B673CE" w:rsidP="00344554">
      <w:pPr>
        <w:pStyle w:val="NoSpacing"/>
        <w:numPr>
          <w:ilvl w:val="1"/>
          <w:numId w:val="11"/>
        </w:numPr>
      </w:pPr>
      <w:r w:rsidRPr="002D676D">
        <w:t>diabetic eye screening</w:t>
      </w:r>
    </w:p>
    <w:p w14:paraId="3C53451F" w14:textId="77777777" w:rsidR="00EB615F" w:rsidRPr="00B673CE" w:rsidRDefault="00EB615F" w:rsidP="00EB615F">
      <w:pPr>
        <w:pStyle w:val="NoSpacing"/>
        <w:ind w:left="1080"/>
        <w:rPr>
          <w:highlight w:val="yellow"/>
        </w:rPr>
      </w:pPr>
    </w:p>
    <w:p w14:paraId="57DB2286" w14:textId="271B75BA" w:rsidR="00EB615F" w:rsidRPr="002D676D" w:rsidRDefault="002D676D" w:rsidP="00D80BA4">
      <w:pPr>
        <w:pStyle w:val="NoSpacing"/>
        <w:numPr>
          <w:ilvl w:val="0"/>
          <w:numId w:val="11"/>
        </w:numPr>
      </w:pPr>
      <w:r w:rsidRPr="002D676D">
        <w:t>We</w:t>
      </w:r>
      <w:r w:rsidR="00B16937" w:rsidRPr="002D676D">
        <w:t xml:space="preserve"> undertake accredited research </w:t>
      </w:r>
      <w:r w:rsidRPr="002D676D">
        <w:t>projects</w:t>
      </w:r>
      <w:r w:rsidRPr="002D676D">
        <w:rPr>
          <w:b/>
          <w:bCs/>
        </w:rPr>
        <w:t xml:space="preserve"> –</w:t>
      </w:r>
      <w:r w:rsidR="00B16937" w:rsidRPr="002D676D">
        <w:rPr>
          <w:b/>
          <w:bCs/>
        </w:rPr>
        <w:t xml:space="preserve"> </w:t>
      </w:r>
      <w:r w:rsidR="00B16937" w:rsidRPr="002D676D">
        <w:t xml:space="preserve">Where </w:t>
      </w:r>
      <w:r w:rsidR="00D8383F" w:rsidRPr="002D676D">
        <w:t>research</w:t>
      </w:r>
      <w:r w:rsidR="00B16937" w:rsidRPr="002D676D">
        <w:t xml:space="preserve"> involves accessing or disclosing identifiable patient information, we will only do so with your explicit consent and with approval from the Research Ethics Committee, or where we have been provided with special authority to do so </w:t>
      </w:r>
      <w:r w:rsidR="00EB615F" w:rsidRPr="002D676D">
        <w:t>with consent.</w:t>
      </w:r>
    </w:p>
    <w:p w14:paraId="251D367D" w14:textId="77777777" w:rsidR="00EB615F" w:rsidRDefault="00EB615F" w:rsidP="00EB615F">
      <w:pPr>
        <w:pStyle w:val="NoSpacing"/>
        <w:ind w:left="360"/>
      </w:pPr>
    </w:p>
    <w:p w14:paraId="45195599" w14:textId="58A19868" w:rsidR="00EB615F" w:rsidRPr="002D676D" w:rsidRDefault="004D59D6" w:rsidP="00D80BA4">
      <w:pPr>
        <w:pStyle w:val="NoSpacing"/>
        <w:numPr>
          <w:ilvl w:val="0"/>
          <w:numId w:val="11"/>
        </w:numPr>
      </w:pPr>
      <w:r w:rsidRPr="002D676D">
        <w:t>Medicines Management Reviews of medication prescribed to patients</w:t>
      </w:r>
      <w:r w:rsidR="002D676D" w:rsidRPr="002D676D">
        <w:rPr>
          <w:b/>
          <w:bCs/>
        </w:rPr>
        <w:t xml:space="preserve"> </w:t>
      </w:r>
      <w:r w:rsidR="00D8383F" w:rsidRPr="002D676D">
        <w:rPr>
          <w:b/>
          <w:bCs/>
        </w:rPr>
        <w:t>–</w:t>
      </w:r>
      <w:r w:rsidRPr="002D676D">
        <w:rPr>
          <w:b/>
          <w:bCs/>
        </w:rPr>
        <w:t xml:space="preserve"> </w:t>
      </w:r>
      <w:r w:rsidR="00D8383F" w:rsidRPr="002D676D">
        <w:t>The Medicines Management Review</w:t>
      </w:r>
      <w:r w:rsidR="00EC2A52" w:rsidRPr="002D676D">
        <w:t xml:space="preserve">s service performs a review of prescribed medication to ensure patients receive the most appropriate up to date and cost-effective treatments.  </w:t>
      </w:r>
      <w:r w:rsidR="001768F4" w:rsidRPr="002D676D">
        <w:t>If you decide to object to this</w:t>
      </w:r>
      <w:r w:rsidR="00251F48" w:rsidRPr="002D676D">
        <w:t>, please contact the Practice Manager; however,</w:t>
      </w:r>
      <w:r w:rsidR="001768F4" w:rsidRPr="002D676D">
        <w:t xml:space="preserve"> be aware that the result may be</w:t>
      </w:r>
      <w:r w:rsidR="00251F48" w:rsidRPr="002D676D">
        <w:t xml:space="preserve"> a delay in the timely provision of your direct care.  </w:t>
      </w:r>
    </w:p>
    <w:p w14:paraId="79900DB9" w14:textId="77777777" w:rsidR="005114FE" w:rsidRDefault="005114FE" w:rsidP="005114FE">
      <w:pPr>
        <w:pStyle w:val="NoSpacing"/>
      </w:pPr>
    </w:p>
    <w:p w14:paraId="377C07C4" w14:textId="52371011"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5BEC3399" w14:textId="6910CCA1" w:rsidR="001D5863" w:rsidRDefault="00264A3A" w:rsidP="00184C72">
      <w:pPr>
        <w:pStyle w:val="NoSpacing"/>
        <w:numPr>
          <w:ilvl w:val="1"/>
          <w:numId w:val="11"/>
        </w:numPr>
      </w:pPr>
      <w:r>
        <w:t>Age</w:t>
      </w:r>
    </w:p>
    <w:p w14:paraId="11A375D3" w14:textId="6FCF8F89" w:rsidR="00264A3A" w:rsidRDefault="00264A3A" w:rsidP="00184C72">
      <w:pPr>
        <w:pStyle w:val="NoSpacing"/>
        <w:numPr>
          <w:ilvl w:val="1"/>
          <w:numId w:val="11"/>
        </w:numPr>
      </w:pPr>
      <w:r>
        <w:t>Gender</w:t>
      </w:r>
    </w:p>
    <w:p w14:paraId="25149550" w14:textId="0BCB8C21" w:rsidR="00264A3A" w:rsidRDefault="00264A3A" w:rsidP="00184C72">
      <w:pPr>
        <w:pStyle w:val="NoSpacing"/>
        <w:numPr>
          <w:ilvl w:val="1"/>
          <w:numId w:val="11"/>
        </w:numPr>
      </w:pPr>
      <w:r>
        <w:t>NHS number</w:t>
      </w:r>
    </w:p>
    <w:p w14:paraId="0B4F851E" w14:textId="7D2EA0BF" w:rsidR="00264A3A" w:rsidRDefault="00264A3A" w:rsidP="00184C72">
      <w:pPr>
        <w:pStyle w:val="NoSpacing"/>
        <w:numPr>
          <w:ilvl w:val="1"/>
          <w:numId w:val="11"/>
        </w:numPr>
      </w:pPr>
      <w:r>
        <w:t>Diagnosis</w:t>
      </w:r>
    </w:p>
    <w:p w14:paraId="3BC03F3A" w14:textId="341BA25E" w:rsidR="00264A3A" w:rsidRDefault="00264A3A" w:rsidP="00184C72">
      <w:pPr>
        <w:pStyle w:val="NoSpacing"/>
        <w:numPr>
          <w:ilvl w:val="1"/>
          <w:numId w:val="11"/>
        </w:numPr>
      </w:pPr>
      <w:r>
        <w:t>Existing long-term condition(s)</w:t>
      </w:r>
    </w:p>
    <w:p w14:paraId="0E6BD0F5" w14:textId="03B1B016" w:rsidR="00495F73" w:rsidRDefault="00495F73" w:rsidP="00184C72">
      <w:pPr>
        <w:pStyle w:val="NoSpacing"/>
        <w:numPr>
          <w:ilvl w:val="1"/>
          <w:numId w:val="11"/>
        </w:numPr>
      </w:pPr>
      <w:r>
        <w:t>Medication history</w:t>
      </w:r>
    </w:p>
    <w:p w14:paraId="3466E9D6" w14:textId="02EE7871" w:rsidR="00495F73" w:rsidRDefault="00495F73" w:rsidP="00184C72">
      <w:pPr>
        <w:pStyle w:val="NoSpacing"/>
        <w:numPr>
          <w:ilvl w:val="1"/>
          <w:numId w:val="11"/>
        </w:numPr>
      </w:pPr>
      <w:r>
        <w:t>Patterns of hospital attendance</w:t>
      </w:r>
    </w:p>
    <w:p w14:paraId="3C72197D" w14:textId="49CA8352" w:rsidR="00495F73" w:rsidRDefault="00495F73" w:rsidP="00184C72">
      <w:pPr>
        <w:pStyle w:val="NoSpacing"/>
        <w:numPr>
          <w:ilvl w:val="1"/>
          <w:numId w:val="11"/>
        </w:numPr>
      </w:pPr>
      <w:r>
        <w:t>Number of admissions to A&amp;E</w:t>
      </w:r>
    </w:p>
    <w:p w14:paraId="608F08DF" w14:textId="0CE9A832" w:rsidR="00495F73" w:rsidRDefault="00601C7C" w:rsidP="00184C72">
      <w:pPr>
        <w:pStyle w:val="NoSpacing"/>
        <w:numPr>
          <w:ilvl w:val="1"/>
          <w:numId w:val="11"/>
        </w:numPr>
      </w:pPr>
      <w:r>
        <w:t>Periods of access to community care</w:t>
      </w:r>
    </w:p>
    <w:p w14:paraId="5B64FA33" w14:textId="77777777" w:rsidR="00F2709F" w:rsidRDefault="00F2709F" w:rsidP="00F2709F">
      <w:pPr>
        <w:pStyle w:val="NoSpacing"/>
        <w:ind w:left="1080"/>
      </w:pPr>
    </w:p>
    <w:p w14:paraId="7082949D" w14:textId="4BDF54A3" w:rsidR="00601C7C" w:rsidRDefault="007410D6" w:rsidP="007410D6">
      <w:pPr>
        <w:pStyle w:val="NoSpacing"/>
        <w:ind w:left="426"/>
      </w:pPr>
      <w:r>
        <w:t xml:space="preserve">This information </w:t>
      </w:r>
      <w:r w:rsidR="00F2709F">
        <w:t>will be used to:</w:t>
      </w:r>
    </w:p>
    <w:p w14:paraId="204FA073" w14:textId="48B608EF" w:rsidR="00F2709F" w:rsidRDefault="00A85BF7" w:rsidP="00F2709F">
      <w:pPr>
        <w:pStyle w:val="NoSpacing"/>
        <w:numPr>
          <w:ilvl w:val="0"/>
          <w:numId w:val="14"/>
        </w:numPr>
      </w:pPr>
      <w:r>
        <w:t xml:space="preserve">Decide if a patient is a greater risk of suffering from a particular </w:t>
      </w:r>
      <w:proofErr w:type="gramStart"/>
      <w:r>
        <w:t>condition</w:t>
      </w:r>
      <w:proofErr w:type="gramEnd"/>
    </w:p>
    <w:p w14:paraId="28996D49" w14:textId="361AB776" w:rsidR="00A85BF7" w:rsidRDefault="00A85BF7" w:rsidP="00F2709F">
      <w:pPr>
        <w:pStyle w:val="NoSpacing"/>
        <w:numPr>
          <w:ilvl w:val="0"/>
          <w:numId w:val="14"/>
        </w:numPr>
      </w:pPr>
      <w:r>
        <w:t xml:space="preserve">Prevent an emergency </w:t>
      </w:r>
      <w:proofErr w:type="gramStart"/>
      <w:r>
        <w:t>admission</w:t>
      </w:r>
      <w:proofErr w:type="gramEnd"/>
    </w:p>
    <w:p w14:paraId="38FFF9E3" w14:textId="5DCBDF22" w:rsidR="00A85BF7" w:rsidRDefault="00A85BF7" w:rsidP="00F2709F">
      <w:pPr>
        <w:pStyle w:val="NoSpacing"/>
        <w:numPr>
          <w:ilvl w:val="0"/>
          <w:numId w:val="14"/>
        </w:numPr>
      </w:pPr>
      <w:r>
        <w:t xml:space="preserve">Identify if a patient needs medical help to prevent a health condition from </w:t>
      </w:r>
      <w:proofErr w:type="gramStart"/>
      <w:r>
        <w:t>deteriorating</w:t>
      </w:r>
      <w:proofErr w:type="gramEnd"/>
    </w:p>
    <w:p w14:paraId="33B43FF7" w14:textId="0CAAEBC8" w:rsidR="0035538D" w:rsidRDefault="0035538D" w:rsidP="00F2709F">
      <w:pPr>
        <w:pStyle w:val="NoSpacing"/>
        <w:numPr>
          <w:ilvl w:val="0"/>
          <w:numId w:val="14"/>
        </w:numPr>
      </w:pPr>
      <w:r>
        <w:lastRenderedPageBreak/>
        <w:t>Review and amend the provision of current health and social care services.</w:t>
      </w:r>
    </w:p>
    <w:p w14:paraId="47EB3095" w14:textId="77777777" w:rsidR="0035538D" w:rsidRDefault="0035538D" w:rsidP="0035538D">
      <w:pPr>
        <w:pStyle w:val="NoSpacing"/>
      </w:pPr>
    </w:p>
    <w:p w14:paraId="17F13997" w14:textId="1C172D22" w:rsidR="0035538D" w:rsidRDefault="00E04A6D" w:rsidP="00E04A6D">
      <w:pPr>
        <w:pStyle w:val="Heading2"/>
      </w:pPr>
      <w:r>
        <w:t>Data sharing schemes</w:t>
      </w:r>
    </w:p>
    <w:p w14:paraId="53E2B729" w14:textId="0E2F0DA1" w:rsidR="00E04A6D" w:rsidRDefault="00C77F5A" w:rsidP="00E04A6D">
      <w:r>
        <w:t>Several</w:t>
      </w:r>
      <w:r w:rsidR="00E04A6D">
        <w:t xml:space="preserve"> data sharing schemes are active locally, enabling healthcare professionals </w:t>
      </w:r>
      <w:r w:rsidR="00342843">
        <w:t xml:space="preserve">working outside of the surgery to view information from your GP record.  These schemes are </w:t>
      </w:r>
      <w:r w:rsidR="00275B4D">
        <w:t>as follows:</w:t>
      </w:r>
    </w:p>
    <w:p w14:paraId="12C4C9F9" w14:textId="77777777" w:rsidR="0099013E" w:rsidRDefault="0099013E" w:rsidP="00E6492F">
      <w:pPr>
        <w:pStyle w:val="ListParagraph"/>
        <w:numPr>
          <w:ilvl w:val="0"/>
          <w:numId w:val="16"/>
        </w:numPr>
      </w:pPr>
      <w:r>
        <w:t xml:space="preserve">Combined Intelligence for population health action (CIPHA) – support a set of population health analytics for population level planning and improvement of outcomes </w:t>
      </w:r>
      <w:proofErr w:type="gramStart"/>
      <w:r>
        <w:t>and also</w:t>
      </w:r>
      <w:proofErr w:type="gramEnd"/>
      <w:r>
        <w:t xml:space="preserve"> the targeting of direct care of vulnerable populations in need.</w:t>
      </w:r>
    </w:p>
    <w:p w14:paraId="73D1EACC" w14:textId="24FA26FD" w:rsidR="0099013E" w:rsidRDefault="0099013E" w:rsidP="00E6492F">
      <w:pPr>
        <w:pStyle w:val="ListParagraph"/>
        <w:numPr>
          <w:ilvl w:val="0"/>
          <w:numId w:val="16"/>
        </w:numPr>
      </w:pPr>
      <w:r>
        <w:t>Integrated Care systems (ICS) – Delivery of integrated health and/or social care for individuals often requires direct and or immediate access to data by partner organisations delivering such care.</w:t>
      </w:r>
    </w:p>
    <w:p w14:paraId="1DC35289" w14:textId="29B7FF2A" w:rsidR="00E6492F" w:rsidRDefault="009223AE" w:rsidP="00E6492F">
      <w:pPr>
        <w:pStyle w:val="ListParagraph"/>
        <w:numPr>
          <w:ilvl w:val="0"/>
          <w:numId w:val="16"/>
        </w:numPr>
      </w:pPr>
      <w:r>
        <w:t xml:space="preserve">3V Healthcare ltd </w:t>
      </w:r>
      <w:r w:rsidR="00070122">
        <w:t>–</w:t>
      </w:r>
      <w:r>
        <w:t xml:space="preserve"> </w:t>
      </w:r>
      <w:r w:rsidR="00070122">
        <w:t xml:space="preserve">Direct patient care </w:t>
      </w:r>
    </w:p>
    <w:p w14:paraId="1A3022F0" w14:textId="36631C70" w:rsidR="009223AE" w:rsidRDefault="009223AE" w:rsidP="00E6492F">
      <w:pPr>
        <w:pStyle w:val="ListParagraph"/>
        <w:numPr>
          <w:ilvl w:val="0"/>
          <w:numId w:val="16"/>
        </w:numPr>
      </w:pPr>
      <w:r>
        <w:t>MCHT Diabetic service- read only providing direct care to diabetic patients</w:t>
      </w:r>
      <w:r w:rsidR="002F44E0">
        <w:t>.</w:t>
      </w:r>
    </w:p>
    <w:p w14:paraId="17133EC3" w14:textId="1346D8A5" w:rsidR="009223AE" w:rsidRDefault="009223AE" w:rsidP="00E6492F">
      <w:pPr>
        <w:pStyle w:val="ListParagraph"/>
        <w:numPr>
          <w:ilvl w:val="0"/>
          <w:numId w:val="16"/>
        </w:numPr>
      </w:pPr>
      <w:r>
        <w:t>COCH, ECNT, MCHT &amp; CWP Pharmacy – access provided for direct patient care</w:t>
      </w:r>
      <w:r w:rsidR="002F44E0">
        <w:t>.</w:t>
      </w:r>
    </w:p>
    <w:p w14:paraId="4796241C" w14:textId="77777777" w:rsidR="002F44E0" w:rsidRDefault="009223AE" w:rsidP="002F44E0">
      <w:pPr>
        <w:pStyle w:val="ListParagraph"/>
        <w:numPr>
          <w:ilvl w:val="0"/>
          <w:numId w:val="16"/>
        </w:numPr>
      </w:pPr>
      <w:r>
        <w:t>Countess of Chester, ECNT, MCHT emergency departments, GP out of hours</w:t>
      </w:r>
    </w:p>
    <w:p w14:paraId="140D6B92" w14:textId="09EB7932" w:rsidR="002F44E0" w:rsidRDefault="002F44E0" w:rsidP="002F44E0">
      <w:pPr>
        <w:pStyle w:val="ListParagraph"/>
        <w:numPr>
          <w:ilvl w:val="0"/>
          <w:numId w:val="16"/>
        </w:numPr>
      </w:pPr>
      <w:r>
        <w:t>Community nursing services</w:t>
      </w:r>
    </w:p>
    <w:p w14:paraId="1FC1371D" w14:textId="61ECFFB7" w:rsidR="002F44E0" w:rsidRPr="002D676D" w:rsidRDefault="002F44E0" w:rsidP="002F44E0">
      <w:pPr>
        <w:pStyle w:val="ListParagraph"/>
        <w:numPr>
          <w:ilvl w:val="0"/>
          <w:numId w:val="16"/>
        </w:numPr>
      </w:pPr>
      <w:r w:rsidRPr="002F44E0">
        <w:rPr>
          <w:color w:val="252525"/>
        </w:rPr>
        <w:t xml:space="preserve">Child Health Information Services (CHIS) </w:t>
      </w:r>
      <w:proofErr w:type="gramStart"/>
      <w:r w:rsidRPr="002F44E0">
        <w:rPr>
          <w:color w:val="252525"/>
        </w:rPr>
        <w:t>South West</w:t>
      </w:r>
      <w:proofErr w:type="gramEnd"/>
      <w:r w:rsidRPr="002F44E0">
        <w:rPr>
          <w:color w:val="252525"/>
        </w:rPr>
        <w:t xml:space="preserve"> - GP Practices currently share the specified dataset with their local CHIS, as required by NHS England</w:t>
      </w:r>
      <w:r>
        <w:rPr>
          <w:color w:val="252525"/>
        </w:rPr>
        <w:t>.</w:t>
      </w:r>
    </w:p>
    <w:p w14:paraId="60C99ADD" w14:textId="77777777" w:rsidR="002B779D" w:rsidRPr="002B779D" w:rsidRDefault="00C77F5A" w:rsidP="002B779D">
      <w:pPr>
        <w:pStyle w:val="ListParagraph"/>
        <w:numPr>
          <w:ilvl w:val="0"/>
          <w:numId w:val="16"/>
        </w:numPr>
        <w:spacing w:after="0" w:line="240" w:lineRule="auto"/>
        <w:jc w:val="both"/>
        <w:rPr>
          <w:rFonts w:cs="Calibri"/>
        </w:rPr>
      </w:pPr>
      <w:r w:rsidRPr="002B779D">
        <w:t xml:space="preserve">Summary Care Record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3146F058" w14:textId="77777777" w:rsidR="002B779D" w:rsidRPr="002B779D" w:rsidRDefault="002B779D" w:rsidP="002B779D">
      <w:pPr>
        <w:pStyle w:val="ListParagraph"/>
        <w:spacing w:after="0" w:line="240" w:lineRule="auto"/>
        <w:jc w:val="both"/>
        <w:rPr>
          <w:rFonts w:cs="Calibri"/>
        </w:rPr>
      </w:pPr>
    </w:p>
    <w:p w14:paraId="097F3491" w14:textId="77777777"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701054EC" w14:textId="77777777" w:rsidR="002B779D" w:rsidRPr="002B779D" w:rsidRDefault="002B779D" w:rsidP="002B779D">
      <w:pPr>
        <w:pStyle w:val="ListParagraph"/>
        <w:spacing w:after="0" w:line="240" w:lineRule="auto"/>
        <w:jc w:val="both"/>
        <w:rPr>
          <w:rFonts w:cs="Calibri"/>
        </w:rPr>
      </w:pPr>
    </w:p>
    <w:p w14:paraId="3D96CF0E" w14:textId="77777777"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above, however you have the right to ask your GP to stop your record from being shared or only allow access to parts of your record. </w:t>
      </w:r>
    </w:p>
    <w:p w14:paraId="5D922686" w14:textId="77777777" w:rsidR="002B779D" w:rsidRPr="002B779D" w:rsidRDefault="002B779D" w:rsidP="002B779D">
      <w:pPr>
        <w:pStyle w:val="ListParagraph"/>
        <w:spacing w:after="0" w:line="240" w:lineRule="auto"/>
        <w:jc w:val="both"/>
        <w:rPr>
          <w:rFonts w:cs="Calibri"/>
        </w:rPr>
      </w:pPr>
    </w:p>
    <w:p w14:paraId="4ADCC5BC" w14:textId="77777777" w:rsidR="002B779D" w:rsidRPr="00C50231"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5BDC7A59" w14:textId="129A9C16" w:rsidR="009E51E5" w:rsidRDefault="009E51E5" w:rsidP="002C15DE">
      <w:pPr>
        <w:pStyle w:val="ListParagraph"/>
        <w:ind w:left="360"/>
      </w:pPr>
    </w:p>
    <w:p w14:paraId="515702B4" w14:textId="4C951CDB" w:rsidR="002C15DE" w:rsidRDefault="002C15DE" w:rsidP="002C15DE">
      <w:pPr>
        <w:pStyle w:val="Heading2"/>
      </w:pPr>
      <w:r>
        <w:t>Mandatory disclosure of information</w:t>
      </w:r>
    </w:p>
    <w:p w14:paraId="2D6B12F0" w14:textId="51A68C3C"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273E309A" w14:textId="5A883BE7" w:rsidR="00DD5907" w:rsidRDefault="00DD5907" w:rsidP="00F02586">
      <w:r>
        <w:t>The organisation will also have a professional and contractual duty of confidentiality.  Data will be anonymised if possible before disclosure if this would service the purpose for which the data is required.</w:t>
      </w:r>
    </w:p>
    <w:p w14:paraId="3AD4F05C" w14:textId="4C319BFB"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14:paraId="5430B9A4" w14:textId="1A2BEE60" w:rsidR="00713AAE" w:rsidRDefault="00713AAE" w:rsidP="00713AAE">
      <w:pPr>
        <w:pStyle w:val="ListParagraph"/>
        <w:numPr>
          <w:ilvl w:val="0"/>
          <w:numId w:val="17"/>
        </w:numPr>
      </w:pPr>
      <w:r>
        <w:lastRenderedPageBreak/>
        <w:t>NHS Digital (</w:t>
      </w:r>
      <w:proofErr w:type="spellStart"/>
      <w:proofErr w:type="gramStart"/>
      <w:r>
        <w:t>eg</w:t>
      </w:r>
      <w:proofErr w:type="spellEnd"/>
      <w:proofErr w:type="gramEnd"/>
      <w:r>
        <w:t xml:space="preserve"> the National Diabetes Audit)</w:t>
      </w:r>
    </w:p>
    <w:p w14:paraId="0A73FBD0" w14:textId="7E52DB3E" w:rsidR="00713AAE" w:rsidRDefault="00735088" w:rsidP="00713AAE">
      <w:pPr>
        <w:pStyle w:val="ListParagraph"/>
        <w:numPr>
          <w:ilvl w:val="0"/>
          <w:numId w:val="17"/>
        </w:numPr>
      </w:pPr>
      <w:r>
        <w:t>Care Quality Commission</w:t>
      </w:r>
    </w:p>
    <w:p w14:paraId="014B02B3" w14:textId="7CD3C1B6" w:rsidR="00735088" w:rsidRDefault="0021639E" w:rsidP="00713AAE">
      <w:pPr>
        <w:pStyle w:val="ListParagraph"/>
        <w:numPr>
          <w:ilvl w:val="0"/>
          <w:numId w:val="17"/>
        </w:numPr>
      </w:pPr>
      <w:r>
        <w:t>Driver and Vehicle Licensing Agency</w:t>
      </w:r>
    </w:p>
    <w:p w14:paraId="49205B12" w14:textId="1BB508FE" w:rsidR="0021639E" w:rsidRDefault="008A15A8" w:rsidP="00713AAE">
      <w:pPr>
        <w:pStyle w:val="ListParagraph"/>
        <w:numPr>
          <w:ilvl w:val="0"/>
          <w:numId w:val="17"/>
        </w:numPr>
      </w:pPr>
      <w:r>
        <w:t>General Medical Council</w:t>
      </w:r>
    </w:p>
    <w:p w14:paraId="7074E169" w14:textId="25A9981E" w:rsidR="0048073B" w:rsidRDefault="0048073B" w:rsidP="00713AAE">
      <w:pPr>
        <w:pStyle w:val="ListParagraph"/>
        <w:numPr>
          <w:ilvl w:val="0"/>
          <w:numId w:val="17"/>
        </w:numPr>
      </w:pPr>
      <w:r>
        <w:t>His Majesty’s Revenue &amp; Customs</w:t>
      </w:r>
    </w:p>
    <w:p w14:paraId="02BC5E5D" w14:textId="31D26794" w:rsidR="0065501D" w:rsidRDefault="0065501D" w:rsidP="00713AAE">
      <w:pPr>
        <w:pStyle w:val="ListParagraph"/>
        <w:numPr>
          <w:ilvl w:val="0"/>
          <w:numId w:val="17"/>
        </w:numPr>
      </w:pPr>
      <w:r>
        <w:t>NHS Counter Fraud</w:t>
      </w:r>
    </w:p>
    <w:p w14:paraId="7584A8BB" w14:textId="7D55E1BF" w:rsidR="0065501D" w:rsidRDefault="0065501D" w:rsidP="00713AAE">
      <w:pPr>
        <w:pStyle w:val="ListParagraph"/>
        <w:numPr>
          <w:ilvl w:val="0"/>
          <w:numId w:val="17"/>
        </w:numPr>
      </w:pPr>
      <w:r>
        <w:t>Police</w:t>
      </w:r>
    </w:p>
    <w:p w14:paraId="557C3FAA" w14:textId="190FA1AF" w:rsidR="0065501D" w:rsidRDefault="0065501D" w:rsidP="00713AAE">
      <w:pPr>
        <w:pStyle w:val="ListParagraph"/>
        <w:numPr>
          <w:ilvl w:val="0"/>
          <w:numId w:val="17"/>
        </w:numPr>
      </w:pPr>
      <w:r>
        <w:t>The Courts</w:t>
      </w:r>
    </w:p>
    <w:p w14:paraId="198E17D7" w14:textId="551D3627" w:rsidR="0065501D" w:rsidRDefault="00CB2575" w:rsidP="00713AAE">
      <w:pPr>
        <w:pStyle w:val="ListParagraph"/>
        <w:numPr>
          <w:ilvl w:val="0"/>
          <w:numId w:val="17"/>
        </w:numPr>
      </w:pPr>
      <w:r>
        <w:t>UK Health Security Agency and Office for Health Improvement and Disparities</w:t>
      </w:r>
    </w:p>
    <w:p w14:paraId="64B83DEA" w14:textId="48653075" w:rsidR="00CB2575" w:rsidRDefault="00FE02B7" w:rsidP="00713AAE">
      <w:pPr>
        <w:pStyle w:val="ListParagraph"/>
        <w:numPr>
          <w:ilvl w:val="0"/>
          <w:numId w:val="17"/>
        </w:numPr>
      </w:pPr>
      <w:r>
        <w:t>Local Authorities (Social Services)</w:t>
      </w:r>
    </w:p>
    <w:p w14:paraId="5649EC58" w14:textId="38AE6314" w:rsidR="00FE02B7" w:rsidRDefault="00FE02B7" w:rsidP="00713AAE">
      <w:pPr>
        <w:pStyle w:val="ListParagraph"/>
        <w:numPr>
          <w:ilvl w:val="0"/>
          <w:numId w:val="17"/>
        </w:numPr>
      </w:pPr>
      <w:r>
        <w:t>The Health Service Ombudsman</w:t>
      </w:r>
    </w:p>
    <w:p w14:paraId="6A7A4492" w14:textId="7952F8D5" w:rsidR="00060ADB" w:rsidRDefault="00060ADB" w:rsidP="00713AAE">
      <w:pPr>
        <w:pStyle w:val="ListParagraph"/>
        <w:numPr>
          <w:ilvl w:val="0"/>
          <w:numId w:val="17"/>
        </w:numPr>
      </w:pPr>
      <w:r>
        <w:t>Medical defence organisation – in the event of an actual or possible legal proceedin</w:t>
      </w:r>
      <w:r w:rsidR="00D458BB">
        <w:t>gs</w:t>
      </w:r>
    </w:p>
    <w:p w14:paraId="26E6C5BB" w14:textId="2A56A41A" w:rsidR="00E07A5D" w:rsidRDefault="00C23643" w:rsidP="00A60769">
      <w:pPr>
        <w:pStyle w:val="Heading2"/>
      </w:pPr>
      <w:r>
        <w:t>Permissive disclosure of information</w:t>
      </w:r>
    </w:p>
    <w:p w14:paraId="7CEFB135" w14:textId="5024B875" w:rsidR="00C23643" w:rsidRDefault="00C23643" w:rsidP="00C23643">
      <w:r>
        <w:t>The practice can release information from your medical records</w:t>
      </w:r>
      <w:r w:rsidR="004E10B8">
        <w:t xml:space="preserve"> to relevant organisations, only with your explicit consent.  These include:</w:t>
      </w:r>
    </w:p>
    <w:p w14:paraId="4B10D479" w14:textId="1637A318" w:rsidR="004E10B8" w:rsidRDefault="004E10B8" w:rsidP="004E10B8">
      <w:pPr>
        <w:pStyle w:val="ListParagraph"/>
        <w:numPr>
          <w:ilvl w:val="0"/>
          <w:numId w:val="18"/>
        </w:numPr>
      </w:pPr>
      <w:r>
        <w:t>Your employer</w:t>
      </w:r>
    </w:p>
    <w:p w14:paraId="513A4AEF" w14:textId="1DFCF27C" w:rsidR="00DE45C3" w:rsidRDefault="00DE45C3" w:rsidP="004E10B8">
      <w:pPr>
        <w:pStyle w:val="ListParagraph"/>
        <w:numPr>
          <w:ilvl w:val="0"/>
          <w:numId w:val="18"/>
        </w:numPr>
      </w:pPr>
      <w:r>
        <w:t>Insurance companies</w:t>
      </w:r>
    </w:p>
    <w:p w14:paraId="732CE7F1" w14:textId="4041BCCC" w:rsidR="00DE45C3" w:rsidRDefault="00DE45C3" w:rsidP="004E10B8">
      <w:pPr>
        <w:pStyle w:val="ListParagraph"/>
        <w:numPr>
          <w:ilvl w:val="0"/>
          <w:numId w:val="18"/>
        </w:numPr>
      </w:pPr>
      <w:r>
        <w:t>Solicitors</w:t>
      </w:r>
    </w:p>
    <w:p w14:paraId="2D6F5DDD" w14:textId="746265A5" w:rsidR="00DE45C3" w:rsidRDefault="00DE45C3" w:rsidP="004E10B8">
      <w:pPr>
        <w:pStyle w:val="ListParagraph"/>
        <w:numPr>
          <w:ilvl w:val="0"/>
          <w:numId w:val="18"/>
        </w:numPr>
      </w:pPr>
      <w:r>
        <w:t>Local A</w:t>
      </w:r>
      <w:r w:rsidR="007A2B73">
        <w:t>uthorities (the Council)</w:t>
      </w:r>
    </w:p>
    <w:p w14:paraId="72467B69" w14:textId="212FBB58" w:rsidR="00BC7937" w:rsidRDefault="007A2B73" w:rsidP="004E10B8">
      <w:pPr>
        <w:pStyle w:val="ListParagraph"/>
        <w:numPr>
          <w:ilvl w:val="0"/>
          <w:numId w:val="18"/>
        </w:numPr>
      </w:pPr>
      <w:r>
        <w:t>Police</w:t>
      </w:r>
    </w:p>
    <w:p w14:paraId="7B907388" w14:textId="0D0E1419" w:rsidR="007D6763" w:rsidRDefault="00141F8F" w:rsidP="004E10B8">
      <w:pPr>
        <w:pStyle w:val="ListParagraph"/>
        <w:numPr>
          <w:ilvl w:val="0"/>
          <w:numId w:val="18"/>
        </w:numPr>
      </w:pPr>
      <w:r>
        <w:t xml:space="preserve">Community services </w:t>
      </w:r>
      <w:r w:rsidR="00E73C1A">
        <w:t>–</w:t>
      </w:r>
      <w:r>
        <w:t xml:space="preserve"> </w:t>
      </w:r>
      <w:r w:rsidR="00E73C1A">
        <w:t xml:space="preserve">district nurses, rehabilitation services, </w:t>
      </w:r>
      <w:proofErr w:type="gramStart"/>
      <w:r w:rsidR="00E73C1A">
        <w:t>telehealth</w:t>
      </w:r>
      <w:proofErr w:type="gramEnd"/>
      <w:r w:rsidR="00E73C1A">
        <w:t xml:space="preserve"> and OOH hospital services</w:t>
      </w:r>
    </w:p>
    <w:p w14:paraId="74350276" w14:textId="63029587" w:rsidR="00E73C1A" w:rsidRDefault="00E73C1A" w:rsidP="004E10B8">
      <w:pPr>
        <w:pStyle w:val="ListParagraph"/>
        <w:numPr>
          <w:ilvl w:val="0"/>
          <w:numId w:val="18"/>
        </w:numPr>
      </w:pPr>
      <w:r>
        <w:t xml:space="preserve">Child health services which undertaken routine treatment or health </w:t>
      </w:r>
      <w:proofErr w:type="gramStart"/>
      <w:r>
        <w:t>screening</w:t>
      </w:r>
      <w:proofErr w:type="gramEnd"/>
    </w:p>
    <w:p w14:paraId="32468D57" w14:textId="4B1D7F43" w:rsidR="00E73C1A" w:rsidRDefault="00E73C1A" w:rsidP="004E10B8">
      <w:pPr>
        <w:pStyle w:val="ListParagraph"/>
        <w:numPr>
          <w:ilvl w:val="0"/>
          <w:numId w:val="18"/>
        </w:numPr>
      </w:pPr>
      <w:r>
        <w:t>Urgent care organisations, minor injury units</w:t>
      </w:r>
    </w:p>
    <w:p w14:paraId="1D703D9A" w14:textId="2131449A" w:rsidR="004975AD" w:rsidRDefault="004975AD" w:rsidP="004E10B8">
      <w:pPr>
        <w:pStyle w:val="ListParagraph"/>
        <w:numPr>
          <w:ilvl w:val="0"/>
          <w:numId w:val="18"/>
        </w:numPr>
      </w:pPr>
      <w:r>
        <w:t>Community hospitals</w:t>
      </w:r>
    </w:p>
    <w:p w14:paraId="769355D6" w14:textId="050F94FE" w:rsidR="004975AD" w:rsidRDefault="004975AD" w:rsidP="004E10B8">
      <w:pPr>
        <w:pStyle w:val="ListParagraph"/>
        <w:numPr>
          <w:ilvl w:val="0"/>
          <w:numId w:val="18"/>
        </w:numPr>
      </w:pPr>
      <w:r>
        <w:t>Palliative care hospitals</w:t>
      </w:r>
    </w:p>
    <w:p w14:paraId="6C33B519" w14:textId="06B62C6E" w:rsidR="004975AD" w:rsidRDefault="004975AD" w:rsidP="004E10B8">
      <w:pPr>
        <w:pStyle w:val="ListParagraph"/>
        <w:numPr>
          <w:ilvl w:val="0"/>
          <w:numId w:val="18"/>
        </w:numPr>
      </w:pPr>
      <w:r>
        <w:t>Care homes</w:t>
      </w:r>
    </w:p>
    <w:p w14:paraId="632A62DB" w14:textId="397C120F" w:rsidR="004975AD" w:rsidRDefault="004975AD" w:rsidP="004E10B8">
      <w:pPr>
        <w:pStyle w:val="ListParagraph"/>
        <w:numPr>
          <w:ilvl w:val="0"/>
          <w:numId w:val="18"/>
        </w:numPr>
      </w:pPr>
      <w:r>
        <w:t>Mental health Trusts</w:t>
      </w:r>
    </w:p>
    <w:p w14:paraId="57659AE6" w14:textId="5E35F889" w:rsidR="004975AD" w:rsidRDefault="009D4A0A" w:rsidP="004E10B8">
      <w:pPr>
        <w:pStyle w:val="ListParagraph"/>
        <w:numPr>
          <w:ilvl w:val="0"/>
          <w:numId w:val="18"/>
        </w:numPr>
      </w:pPr>
      <w:r>
        <w:t>NHS hospitals</w:t>
      </w:r>
    </w:p>
    <w:p w14:paraId="46B9FDF6" w14:textId="47BAB1FD" w:rsidR="009D4A0A" w:rsidRDefault="009D4A0A" w:rsidP="004E10B8">
      <w:pPr>
        <w:pStyle w:val="ListParagraph"/>
        <w:numPr>
          <w:ilvl w:val="0"/>
          <w:numId w:val="18"/>
        </w:numPr>
      </w:pPr>
      <w:r>
        <w:t>Social care organisations</w:t>
      </w:r>
    </w:p>
    <w:p w14:paraId="3CE7EF3D" w14:textId="0A6C98C9" w:rsidR="009D4A0A" w:rsidRDefault="009D4A0A" w:rsidP="004E10B8">
      <w:pPr>
        <w:pStyle w:val="ListParagraph"/>
        <w:numPr>
          <w:ilvl w:val="0"/>
          <w:numId w:val="18"/>
        </w:numPr>
      </w:pPr>
      <w:r>
        <w:t>NHS commissioning support units</w:t>
      </w:r>
    </w:p>
    <w:p w14:paraId="1A21671E" w14:textId="7094321D" w:rsidR="009D4A0A" w:rsidRDefault="009D4A0A" w:rsidP="004E10B8">
      <w:pPr>
        <w:pStyle w:val="ListParagraph"/>
        <w:numPr>
          <w:ilvl w:val="0"/>
          <w:numId w:val="18"/>
        </w:numPr>
      </w:pPr>
      <w:r>
        <w:t xml:space="preserve">Independent contractors, </w:t>
      </w:r>
      <w:proofErr w:type="spellStart"/>
      <w:proofErr w:type="gramStart"/>
      <w:r>
        <w:t>ie</w:t>
      </w:r>
      <w:proofErr w:type="spellEnd"/>
      <w:proofErr w:type="gramEnd"/>
      <w:r>
        <w:t xml:space="preserve"> dentists, opticians, pharmacists</w:t>
      </w:r>
    </w:p>
    <w:p w14:paraId="1A701097" w14:textId="0B8B1CF9" w:rsidR="009D4A0A" w:rsidRDefault="000A51BD" w:rsidP="004E10B8">
      <w:pPr>
        <w:pStyle w:val="ListParagraph"/>
        <w:numPr>
          <w:ilvl w:val="0"/>
          <w:numId w:val="18"/>
        </w:numPr>
      </w:pPr>
      <w:r>
        <w:t>Private sector providers</w:t>
      </w:r>
    </w:p>
    <w:p w14:paraId="0FEC5E6C" w14:textId="003519B2" w:rsidR="000A51BD" w:rsidRDefault="000A51BD" w:rsidP="004E10B8">
      <w:pPr>
        <w:pStyle w:val="ListParagraph"/>
        <w:numPr>
          <w:ilvl w:val="0"/>
          <w:numId w:val="18"/>
        </w:numPr>
      </w:pPr>
      <w:r>
        <w:t>Voluntary sector providers</w:t>
      </w:r>
    </w:p>
    <w:p w14:paraId="52F40CB4" w14:textId="224613BB" w:rsidR="000A51BD" w:rsidRDefault="000A51BD" w:rsidP="004E10B8">
      <w:pPr>
        <w:pStyle w:val="ListParagraph"/>
        <w:numPr>
          <w:ilvl w:val="0"/>
          <w:numId w:val="18"/>
        </w:numPr>
      </w:pPr>
      <w:r>
        <w:t>Local ambulance Trust</w:t>
      </w:r>
    </w:p>
    <w:p w14:paraId="5985E9FE" w14:textId="20BEA59E" w:rsidR="000A51BD" w:rsidRDefault="00F7693B" w:rsidP="004E10B8">
      <w:pPr>
        <w:pStyle w:val="ListParagraph"/>
        <w:numPr>
          <w:ilvl w:val="0"/>
          <w:numId w:val="18"/>
        </w:numPr>
      </w:pPr>
      <w:r>
        <w:t>Integrated Care Board</w:t>
      </w:r>
    </w:p>
    <w:p w14:paraId="5DE5DF3E" w14:textId="2D7CD4F3" w:rsidR="00047FC5" w:rsidRDefault="00AE322C" w:rsidP="004E10B8">
      <w:pPr>
        <w:pStyle w:val="ListParagraph"/>
        <w:numPr>
          <w:ilvl w:val="0"/>
          <w:numId w:val="18"/>
        </w:numPr>
      </w:pPr>
      <w:r>
        <w:t>Education services</w:t>
      </w:r>
    </w:p>
    <w:p w14:paraId="73E796DF" w14:textId="67FDEC16" w:rsidR="00430346" w:rsidRDefault="00430346" w:rsidP="004E10B8">
      <w:pPr>
        <w:pStyle w:val="ListParagraph"/>
        <w:numPr>
          <w:ilvl w:val="0"/>
          <w:numId w:val="18"/>
        </w:numPr>
      </w:pPr>
      <w:r>
        <w:t>Fire and Rescue services</w:t>
      </w:r>
    </w:p>
    <w:p w14:paraId="09FC9935" w14:textId="2231D731" w:rsidR="00430346" w:rsidRDefault="00430346" w:rsidP="00654CD3">
      <w:pPr>
        <w:pStyle w:val="ListParagraph"/>
        <w:ind w:left="360"/>
      </w:pPr>
    </w:p>
    <w:p w14:paraId="7C032F05" w14:textId="7F5B92DF" w:rsidR="007A2B73" w:rsidRDefault="003350FF" w:rsidP="007D5AFF">
      <w:pPr>
        <w:pStyle w:val="Heading1"/>
      </w:pPr>
      <w:r>
        <w:lastRenderedPageBreak/>
        <w:t>Don’t</w:t>
      </w:r>
      <w:r w:rsidR="007D5AFF">
        <w:t xml:space="preserve"> want to share your information</w:t>
      </w:r>
      <w:r>
        <w:t>?</w:t>
      </w:r>
    </w:p>
    <w:p w14:paraId="2DB59D30" w14:textId="77777777"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Practice for further information and to raise your objection. </w:t>
      </w:r>
    </w:p>
    <w:p w14:paraId="2B5C054B" w14:textId="77777777" w:rsidR="000924C6" w:rsidRPr="00507BA3" w:rsidRDefault="000924C6" w:rsidP="000924C6">
      <w:pPr>
        <w:spacing w:after="0" w:line="240" w:lineRule="auto"/>
        <w:jc w:val="both"/>
        <w:rPr>
          <w:rFonts w:cs="Calibri"/>
        </w:rPr>
      </w:pPr>
    </w:p>
    <w:p w14:paraId="0443D355" w14:textId="7E5A03E1"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5657FFD5" w14:textId="3007FE91" w:rsidR="00732CED" w:rsidRPr="00507BA3" w:rsidRDefault="00732CED" w:rsidP="000924C6">
      <w:pPr>
        <w:rPr>
          <w:rFonts w:cs="Calibri"/>
        </w:rPr>
      </w:pPr>
      <w:r w:rsidRPr="00507BA3">
        <w:rPr>
          <w:rFonts w:cs="Calibri"/>
        </w:rPr>
        <w:t>Your practice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0F828726" w14:textId="3E4B084E"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12"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1D877082" w14:textId="77777777" w:rsidR="00507BA3" w:rsidRPr="00507BA3" w:rsidRDefault="00507BA3" w:rsidP="00DB52F6">
      <w:pPr>
        <w:pStyle w:val="NoSpacing"/>
        <w:numPr>
          <w:ilvl w:val="0"/>
          <w:numId w:val="23"/>
        </w:numPr>
      </w:pPr>
      <w:r w:rsidRPr="00507BA3">
        <w:t xml:space="preserve">See what is meant by confidential patient </w:t>
      </w:r>
      <w:proofErr w:type="gramStart"/>
      <w:r w:rsidRPr="00507BA3">
        <w:t>information</w:t>
      </w:r>
      <w:proofErr w:type="gramEnd"/>
    </w:p>
    <w:p w14:paraId="6FF3EB70" w14:textId="77777777" w:rsidR="00507BA3" w:rsidRPr="00507BA3" w:rsidRDefault="00507BA3" w:rsidP="00DB52F6">
      <w:pPr>
        <w:pStyle w:val="NoSpacing"/>
        <w:numPr>
          <w:ilvl w:val="0"/>
          <w:numId w:val="23"/>
        </w:numPr>
      </w:pPr>
      <w:r w:rsidRPr="00507BA3">
        <w:t xml:space="preserve">Find examples of when confidential patient information is used for individual care and examples of when it is used for purposes beyond individual </w:t>
      </w:r>
      <w:proofErr w:type="gramStart"/>
      <w:r w:rsidRPr="00507BA3">
        <w:t>care</w:t>
      </w:r>
      <w:proofErr w:type="gramEnd"/>
    </w:p>
    <w:p w14:paraId="7B9C1B13" w14:textId="77777777" w:rsidR="00507BA3" w:rsidRPr="00507BA3" w:rsidRDefault="00507BA3" w:rsidP="00DB52F6">
      <w:pPr>
        <w:pStyle w:val="NoSpacing"/>
        <w:numPr>
          <w:ilvl w:val="0"/>
          <w:numId w:val="23"/>
        </w:numPr>
      </w:pPr>
      <w:r w:rsidRPr="00507BA3">
        <w:t xml:space="preserve">Find out more about the benefits of sharing </w:t>
      </w:r>
      <w:proofErr w:type="gramStart"/>
      <w:r w:rsidRPr="00507BA3">
        <w:t>data</w:t>
      </w:r>
      <w:proofErr w:type="gramEnd"/>
    </w:p>
    <w:p w14:paraId="2EC79D9E" w14:textId="77777777" w:rsidR="00507BA3" w:rsidRPr="00507BA3" w:rsidRDefault="00507BA3" w:rsidP="00DB52F6">
      <w:pPr>
        <w:pStyle w:val="NoSpacing"/>
        <w:numPr>
          <w:ilvl w:val="0"/>
          <w:numId w:val="23"/>
        </w:numPr>
      </w:pPr>
      <w:r w:rsidRPr="00507BA3">
        <w:t xml:space="preserve">Understand more about who uses the </w:t>
      </w:r>
      <w:proofErr w:type="gramStart"/>
      <w:r w:rsidRPr="00507BA3">
        <w:t>data</w:t>
      </w:r>
      <w:proofErr w:type="gramEnd"/>
    </w:p>
    <w:p w14:paraId="3AF677A9" w14:textId="77777777" w:rsidR="00507BA3" w:rsidRPr="00507BA3" w:rsidRDefault="00507BA3" w:rsidP="00DB52F6">
      <w:pPr>
        <w:pStyle w:val="NoSpacing"/>
        <w:numPr>
          <w:ilvl w:val="0"/>
          <w:numId w:val="23"/>
        </w:numPr>
      </w:pPr>
      <w:r w:rsidRPr="00507BA3">
        <w:t xml:space="preserve">Find out how your data is </w:t>
      </w:r>
      <w:proofErr w:type="gramStart"/>
      <w:r w:rsidRPr="00507BA3">
        <w:t>protected</w:t>
      </w:r>
      <w:proofErr w:type="gramEnd"/>
    </w:p>
    <w:p w14:paraId="1C597041" w14:textId="77777777" w:rsidR="00507BA3" w:rsidRPr="00507BA3" w:rsidRDefault="00507BA3" w:rsidP="00DB52F6">
      <w:pPr>
        <w:pStyle w:val="NoSpacing"/>
        <w:numPr>
          <w:ilvl w:val="0"/>
          <w:numId w:val="23"/>
        </w:numPr>
      </w:pPr>
      <w:r w:rsidRPr="00507BA3">
        <w:t xml:space="preserve">Be able to set or change </w:t>
      </w:r>
      <w:proofErr w:type="gramStart"/>
      <w:r w:rsidRPr="00507BA3">
        <w:t>your</w:t>
      </w:r>
      <w:proofErr w:type="gramEnd"/>
      <w:r w:rsidRPr="00507BA3">
        <w:t xml:space="preserve"> opt-out setting</w:t>
      </w:r>
    </w:p>
    <w:p w14:paraId="2E3429A2" w14:textId="77777777" w:rsidR="00507BA3" w:rsidRPr="00507BA3" w:rsidRDefault="00507BA3" w:rsidP="00DB52F6">
      <w:pPr>
        <w:pStyle w:val="NoSpacing"/>
        <w:numPr>
          <w:ilvl w:val="0"/>
          <w:numId w:val="23"/>
        </w:numPr>
      </w:pPr>
      <w:r w:rsidRPr="00507BA3">
        <w:t xml:space="preserve">Find the contact telephone number if you want to know any more or to set/change </w:t>
      </w:r>
      <w:proofErr w:type="gramStart"/>
      <w:r w:rsidRPr="00507BA3">
        <w:t>your</w:t>
      </w:r>
      <w:proofErr w:type="gramEnd"/>
      <w:r w:rsidRPr="00507BA3">
        <w:t xml:space="preserve"> opt-out by phone </w:t>
      </w:r>
    </w:p>
    <w:p w14:paraId="222DF249" w14:textId="5CCB3FC4"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13" w:history="1">
        <w:r w:rsidRPr="00C43F64">
          <w:rPr>
            <w:rStyle w:val="Hyperlink"/>
            <w:rFonts w:cs="Calibri"/>
          </w:rPr>
          <w:t>more exemptions</w:t>
        </w:r>
      </w:hyperlink>
      <w:r w:rsidRPr="00507BA3">
        <w:t xml:space="preserve"> for further information) </w:t>
      </w:r>
    </w:p>
    <w:p w14:paraId="57B4AA78" w14:textId="77777777" w:rsidR="00507BA3" w:rsidRPr="00507BA3" w:rsidRDefault="00507BA3" w:rsidP="00507BA3">
      <w:pPr>
        <w:spacing w:after="0"/>
        <w:rPr>
          <w:rFonts w:cs="Calibri"/>
        </w:rPr>
      </w:pPr>
    </w:p>
    <w:p w14:paraId="48FC902A" w14:textId="77777777" w:rsidR="00507BA3" w:rsidRPr="00507BA3" w:rsidRDefault="00507BA3" w:rsidP="00507BA3">
      <w:pPr>
        <w:spacing w:after="0"/>
        <w:rPr>
          <w:rFonts w:cs="Calibri"/>
        </w:rPr>
      </w:pPr>
      <w:r w:rsidRPr="00507BA3">
        <w:rPr>
          <w:rFonts w:cs="Calibri"/>
        </w:rPr>
        <w:t>You can also find out more about how patient information is used at:</w:t>
      </w:r>
    </w:p>
    <w:p w14:paraId="1C337B8B" w14:textId="77777777" w:rsidR="00507BA3" w:rsidRPr="00507BA3" w:rsidRDefault="00674C86" w:rsidP="00507BA3">
      <w:pPr>
        <w:spacing w:after="0"/>
        <w:rPr>
          <w:rFonts w:cs="Calibri"/>
        </w:rPr>
      </w:pPr>
      <w:hyperlink r:id="rId14" w:history="1">
        <w:r w:rsidR="00507BA3" w:rsidRPr="00507BA3">
          <w:rPr>
            <w:rStyle w:val="Hyperlink"/>
            <w:rFonts w:cs="Calibri"/>
          </w:rPr>
          <w:t>https://www.hra.nhs.uk/information-about-patients/</w:t>
        </w:r>
      </w:hyperlink>
      <w:r w:rsidR="00507BA3" w:rsidRPr="00507BA3">
        <w:rPr>
          <w:rFonts w:cs="Calibri"/>
        </w:rPr>
        <w:t xml:space="preserve"> </w:t>
      </w:r>
      <w:r w:rsidR="00507BA3" w:rsidRPr="00507BA3">
        <w:rPr>
          <w:rStyle w:val="Hyperlink"/>
          <w:rFonts w:cs="Calibri"/>
        </w:rPr>
        <w:t xml:space="preserve">(which covers health and care research). </w:t>
      </w:r>
    </w:p>
    <w:p w14:paraId="7E1746A1" w14:textId="77777777" w:rsidR="00507BA3" w:rsidRPr="00507BA3" w:rsidRDefault="00674C86" w:rsidP="00507BA3">
      <w:pPr>
        <w:spacing w:after="0"/>
        <w:rPr>
          <w:rFonts w:cs="Calibri"/>
        </w:rPr>
      </w:pPr>
      <w:hyperlink r:id="rId15" w:history="1">
        <w:r w:rsidR="00507BA3" w:rsidRPr="00507BA3">
          <w:rPr>
            <w:rStyle w:val="Hyperlink"/>
            <w:rFonts w:cs="Calibri"/>
          </w:rPr>
          <w:t>https://understandingpatientdata.org.uk/what-you-need-know</w:t>
        </w:r>
      </w:hyperlink>
      <w:r w:rsidR="00507BA3" w:rsidRPr="00507BA3">
        <w:rPr>
          <w:rFonts w:cs="Calibri"/>
        </w:rPr>
        <w:t xml:space="preserve"> (which covers how and why patient information is used, the safeguards and how decisions are made)</w:t>
      </w:r>
    </w:p>
    <w:p w14:paraId="5DFD8519" w14:textId="77777777" w:rsidR="00507BA3" w:rsidRPr="00507BA3" w:rsidRDefault="00507BA3" w:rsidP="00507BA3">
      <w:pPr>
        <w:spacing w:after="0"/>
        <w:rPr>
          <w:rFonts w:cs="Calibri"/>
        </w:rPr>
      </w:pPr>
    </w:p>
    <w:p w14:paraId="61E7FE99" w14:textId="77777777" w:rsidR="00507BA3" w:rsidRPr="00507BA3" w:rsidRDefault="00507BA3" w:rsidP="00507BA3">
      <w:pPr>
        <w:spacing w:after="0"/>
        <w:rPr>
          <w:rFonts w:cs="Calibri"/>
        </w:rPr>
      </w:pPr>
      <w:r w:rsidRPr="00507BA3">
        <w:rPr>
          <w:rFonts w:cs="Calibri"/>
        </w:rPr>
        <w:t>You can change your mind about your choice at any time.</w:t>
      </w:r>
    </w:p>
    <w:p w14:paraId="1C1F30B7" w14:textId="77777777" w:rsidR="00507BA3" w:rsidRPr="00507BA3" w:rsidRDefault="00507BA3" w:rsidP="00507BA3">
      <w:pPr>
        <w:spacing w:after="0"/>
        <w:rPr>
          <w:rFonts w:cs="Calibri"/>
        </w:rPr>
      </w:pPr>
    </w:p>
    <w:p w14:paraId="739C9CFE" w14:textId="77777777" w:rsidR="00507BA3" w:rsidRPr="00507BA3" w:rsidRDefault="00507BA3" w:rsidP="00507BA3">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14:paraId="5F387C0A" w14:textId="3275676F" w:rsidR="0096363F" w:rsidRDefault="0096363F" w:rsidP="0041015C">
      <w:pPr>
        <w:pStyle w:val="Heading1"/>
      </w:pPr>
      <w:r>
        <w:t xml:space="preserve">Legal basis for processing your personal </w:t>
      </w:r>
      <w:proofErr w:type="gramStart"/>
      <w:r>
        <w:t>data</w:t>
      </w:r>
      <w:proofErr w:type="gramEnd"/>
    </w:p>
    <w:p w14:paraId="67655E1E" w14:textId="09AB5259" w:rsidR="0075429A" w:rsidRDefault="0075429A" w:rsidP="00A50F8B">
      <w:r>
        <w:t xml:space="preserve">We need to know your personal, sensitive, and confidential data so that we can provide you with healthcare services as a General Practice.  Under the new rules called General Data Protection Regulation (GDPR) there are different reason why we may process your data, </w:t>
      </w:r>
      <w:r w:rsidR="00A50F8B">
        <w:t xml:space="preserve">however </w:t>
      </w:r>
      <w:r>
        <w:t>we mostly rely upon</w:t>
      </w:r>
      <w:r w:rsidR="00A50F8B">
        <w:t>:</w:t>
      </w:r>
    </w:p>
    <w:p w14:paraId="245470B1" w14:textId="71EB33BE" w:rsidR="00467B92" w:rsidRDefault="00467B92" w:rsidP="00864383">
      <w:pPr>
        <w:pStyle w:val="NoSpacing"/>
      </w:pPr>
      <w:r>
        <w:t>Article 6(1)(e): Official Authority; and</w:t>
      </w:r>
    </w:p>
    <w:p w14:paraId="31C84818" w14:textId="6BE2579E" w:rsidR="00864383" w:rsidRDefault="00864383" w:rsidP="00864383">
      <w:pPr>
        <w:pStyle w:val="NoSpacing"/>
      </w:pPr>
      <w:r>
        <w:lastRenderedPageBreak/>
        <w:t xml:space="preserve">Article 9(2)(h): Provision of health </w:t>
      </w:r>
    </w:p>
    <w:p w14:paraId="0BBD38D7" w14:textId="77777777" w:rsidR="00864383" w:rsidRDefault="00864383" w:rsidP="00864383">
      <w:pPr>
        <w:pStyle w:val="NoSpacing"/>
      </w:pPr>
    </w:p>
    <w:p w14:paraId="5861CFBD" w14:textId="4DA6DD9A" w:rsidR="00864383" w:rsidRDefault="00864383" w:rsidP="00864383">
      <w:pPr>
        <w:pStyle w:val="NoSpacing"/>
      </w:pPr>
      <w:r>
        <w:t>For much of our processing, in particular:</w:t>
      </w:r>
    </w:p>
    <w:p w14:paraId="0F9A3EC1" w14:textId="58F1223B" w:rsidR="002F271C" w:rsidRDefault="002F271C" w:rsidP="002F271C">
      <w:pPr>
        <w:pStyle w:val="NoSpacing"/>
        <w:numPr>
          <w:ilvl w:val="0"/>
          <w:numId w:val="19"/>
        </w:numPr>
      </w:pPr>
      <w:r>
        <w:t>Maintaining your electronic GP record</w:t>
      </w:r>
    </w:p>
    <w:p w14:paraId="66724E28" w14:textId="3C36E2DF" w:rsidR="002F271C" w:rsidRDefault="002F271C" w:rsidP="002F271C">
      <w:pPr>
        <w:pStyle w:val="NoSpacing"/>
        <w:numPr>
          <w:ilvl w:val="0"/>
          <w:numId w:val="19"/>
        </w:numPr>
      </w:pPr>
      <w:r>
        <w:t>Sharing information from, or allowing access to, your GP record</w:t>
      </w:r>
      <w:r w:rsidR="00032913">
        <w:t xml:space="preserve">, for healthcare professionals involved in providing you with direct medical </w:t>
      </w:r>
      <w:proofErr w:type="gramStart"/>
      <w:r w:rsidR="00032913">
        <w:t>care</w:t>
      </w:r>
      <w:proofErr w:type="gramEnd"/>
    </w:p>
    <w:p w14:paraId="448111CC" w14:textId="50AAA343" w:rsidR="00032913" w:rsidRDefault="00032913" w:rsidP="002F271C">
      <w:pPr>
        <w:pStyle w:val="NoSpacing"/>
        <w:numPr>
          <w:ilvl w:val="0"/>
          <w:numId w:val="19"/>
        </w:numPr>
      </w:pPr>
      <w:r>
        <w:t>Referrals for specific healthcare purposes</w:t>
      </w:r>
    </w:p>
    <w:p w14:paraId="4438E4BF" w14:textId="0EE0E0CB" w:rsidR="00032913" w:rsidRDefault="00032913" w:rsidP="002F271C">
      <w:pPr>
        <w:pStyle w:val="NoSpacing"/>
        <w:numPr>
          <w:ilvl w:val="0"/>
          <w:numId w:val="19"/>
        </w:numPr>
      </w:pPr>
      <w:r>
        <w:t>The NHS data sharing schemes</w:t>
      </w:r>
    </w:p>
    <w:p w14:paraId="3799793B" w14:textId="3A29FBDB" w:rsidR="00032913" w:rsidRDefault="00032913" w:rsidP="002F271C">
      <w:pPr>
        <w:pStyle w:val="NoSpacing"/>
        <w:numPr>
          <w:ilvl w:val="0"/>
          <w:numId w:val="19"/>
        </w:numPr>
      </w:pPr>
      <w:r>
        <w:t>Our data processors</w:t>
      </w:r>
    </w:p>
    <w:p w14:paraId="31ECBA9F" w14:textId="1914F478" w:rsidR="00032913" w:rsidRDefault="00032913" w:rsidP="002F271C">
      <w:pPr>
        <w:pStyle w:val="NoSpacing"/>
        <w:numPr>
          <w:ilvl w:val="0"/>
          <w:numId w:val="19"/>
        </w:numPr>
      </w:pPr>
      <w:r>
        <w:t xml:space="preserve">Organising your prescriptions, including sending </w:t>
      </w:r>
      <w:r w:rsidR="00E75048">
        <w:t>them to your chosen pharmacist</w:t>
      </w:r>
    </w:p>
    <w:p w14:paraId="0C5D5A3C" w14:textId="61B5D39B" w:rsidR="00437ACF" w:rsidRDefault="00E75048" w:rsidP="00A50F8B">
      <w:pPr>
        <w:pStyle w:val="NoSpacing"/>
        <w:numPr>
          <w:ilvl w:val="0"/>
          <w:numId w:val="19"/>
        </w:numPr>
      </w:pPr>
      <w:r>
        <w:t>Some permissive disclosures of information</w:t>
      </w:r>
    </w:p>
    <w:p w14:paraId="38D6D71E" w14:textId="77777777" w:rsidR="00437ACF" w:rsidRDefault="00437ACF" w:rsidP="00437ACF">
      <w:pPr>
        <w:pStyle w:val="NoSpacing"/>
      </w:pPr>
    </w:p>
    <w:p w14:paraId="281B606A" w14:textId="0275171D" w:rsidR="00437ACF" w:rsidRDefault="00437ACF" w:rsidP="00437ACF">
      <w:pPr>
        <w:pStyle w:val="NoSpacing"/>
      </w:pPr>
      <w:r>
        <w:t>We also</w:t>
      </w:r>
      <w:r w:rsidR="00566669">
        <w:t xml:space="preserve"> rely upon:</w:t>
      </w:r>
    </w:p>
    <w:p w14:paraId="7F5B61FF" w14:textId="77777777" w:rsidR="00566669" w:rsidRDefault="00566669" w:rsidP="00437ACF">
      <w:pPr>
        <w:pStyle w:val="NoSpacing"/>
      </w:pPr>
    </w:p>
    <w:p w14:paraId="69A0E270" w14:textId="248EE345"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w:t>
      </w:r>
      <w:proofErr w:type="gramStart"/>
      <w:r w:rsidR="002C6B93">
        <w:t>emergency</w:t>
      </w:r>
      <w:proofErr w:type="gramEnd"/>
    </w:p>
    <w:p w14:paraId="50C20F4E" w14:textId="142E4F06"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14:paraId="6C7EA615" w14:textId="675BB837" w:rsidR="00B84E2B" w:rsidRDefault="00B84E2B" w:rsidP="00566669">
      <w:pPr>
        <w:pStyle w:val="NoSpacing"/>
        <w:numPr>
          <w:ilvl w:val="0"/>
          <w:numId w:val="20"/>
        </w:numPr>
      </w:pPr>
      <w:r>
        <w:t xml:space="preserve">Article 6(1)(a): Consent </w:t>
      </w:r>
      <w:r w:rsidR="002B6AAD">
        <w:t>–</w:t>
      </w:r>
      <w:r>
        <w:t xml:space="preserve"> </w:t>
      </w:r>
      <w:r w:rsidR="002B6AAD">
        <w:t xml:space="preserve">Certain permissive disclosures of information, </w:t>
      </w:r>
      <w:proofErr w:type="spellStart"/>
      <w:proofErr w:type="gramStart"/>
      <w:r w:rsidR="002B6AAD">
        <w:t>ie</w:t>
      </w:r>
      <w:proofErr w:type="spellEnd"/>
      <w:proofErr w:type="gramEnd"/>
      <w:r w:rsidR="002B6AAD">
        <w:t xml:space="preserve"> insurance companies</w:t>
      </w:r>
    </w:p>
    <w:p w14:paraId="362A2E9B" w14:textId="5410399A" w:rsidR="00D05B1D" w:rsidRPr="008C31BB" w:rsidRDefault="00560F2D" w:rsidP="00566669">
      <w:pPr>
        <w:pStyle w:val="NoSpacing"/>
        <w:numPr>
          <w:ilvl w:val="0"/>
          <w:numId w:val="20"/>
        </w:numPr>
      </w:pPr>
      <w:r w:rsidRPr="008C31BB">
        <w:t>Article</w:t>
      </w:r>
      <w:r w:rsidR="00CD5CB5" w:rsidRPr="008C31BB">
        <w:t xml:space="preserve"> 9(2)(j): Research </w:t>
      </w:r>
      <w:r w:rsidR="00EA326E" w:rsidRPr="008C31BB">
        <w:t>– for accredited research undertaken in the surgery, with your explicit consent.</w:t>
      </w:r>
    </w:p>
    <w:p w14:paraId="25B03DB8" w14:textId="77777777" w:rsidR="00EA326E" w:rsidRDefault="00EA326E" w:rsidP="007D6005">
      <w:pPr>
        <w:pStyle w:val="NoSpacing"/>
        <w:ind w:left="360"/>
        <w:rPr>
          <w:b/>
          <w:bCs/>
        </w:rPr>
      </w:pPr>
    </w:p>
    <w:p w14:paraId="6E30656D" w14:textId="2C887792" w:rsidR="007D6005" w:rsidRDefault="003D3741" w:rsidP="003D3741">
      <w:pPr>
        <w:pStyle w:val="Heading1"/>
      </w:pPr>
      <w:r>
        <w:t xml:space="preserve">Your data </w:t>
      </w:r>
      <w:proofErr w:type="gramStart"/>
      <w:r>
        <w:t>rights</w:t>
      </w:r>
      <w:proofErr w:type="gramEnd"/>
    </w:p>
    <w:p w14:paraId="401A6012" w14:textId="37846341"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the practice</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It also allows you to ask the practice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4D9D714B" w14:textId="77777777" w:rsidR="0048698D" w:rsidRPr="00AF6577" w:rsidRDefault="0048698D" w:rsidP="00DF1A62">
      <w:pPr>
        <w:spacing w:after="0"/>
        <w:rPr>
          <w:rFonts w:cs="Calibri"/>
        </w:rPr>
      </w:pPr>
    </w:p>
    <w:p w14:paraId="14D08E8E" w14:textId="5F3645A3" w:rsidR="00DF1A62" w:rsidRPr="00AF6577" w:rsidRDefault="00DF1A62" w:rsidP="00DF1A62">
      <w:pPr>
        <w:spacing w:after="0"/>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4142782F" w14:textId="77777777" w:rsidR="00697475" w:rsidRDefault="00697475" w:rsidP="00DF1A62">
      <w:pPr>
        <w:spacing w:after="0"/>
        <w:rPr>
          <w:rFonts w:cs="Calibri"/>
          <w:sz w:val="24"/>
          <w:szCs w:val="24"/>
        </w:rPr>
      </w:pPr>
    </w:p>
    <w:p w14:paraId="3C382682" w14:textId="183AFBA9" w:rsidR="00697475" w:rsidRDefault="00AB72B0" w:rsidP="00AB72B0">
      <w:pPr>
        <w:pStyle w:val="Heading2"/>
      </w:pPr>
      <w:r>
        <w:t>Right of access</w:t>
      </w:r>
    </w:p>
    <w:p w14:paraId="73D6B9CD" w14:textId="48A05247" w:rsidR="00AB72B0" w:rsidRDefault="00AB72B0" w:rsidP="00AB72B0">
      <w:r>
        <w:t xml:space="preserve">The practice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AD51AB">
        <w:t>hidden</w:t>
      </w:r>
      <w:r w:rsidR="00220439">
        <w:t xml:space="preserve">. </w:t>
      </w:r>
      <w:r w:rsidR="00D47F60">
        <w:t xml:space="preserve">Under UK GDPR the practice is </w:t>
      </w:r>
      <w:r w:rsidR="00D56238">
        <w:t xml:space="preserve">legally </w:t>
      </w:r>
      <w:r w:rsidR="00D47F60">
        <w:t xml:space="preserve">permitted to apply </w:t>
      </w:r>
      <w:r w:rsidR="00D56238">
        <w:t xml:space="preserve">specific </w:t>
      </w:r>
      <w:r w:rsidR="00D47F60">
        <w:t xml:space="preserve">restrictions to the </w:t>
      </w:r>
      <w:r w:rsidR="00D56238">
        <w:t>released information</w:t>
      </w:r>
      <w:r w:rsidR="006760BA">
        <w:t>.  The</w:t>
      </w:r>
      <w:r w:rsidR="005F282D">
        <w:t xml:space="preserve"> most common</w:t>
      </w:r>
      <w:r w:rsidR="006760BA">
        <w:t xml:space="preserve"> restrictions include:</w:t>
      </w:r>
    </w:p>
    <w:p w14:paraId="5305A671" w14:textId="5C709B4A" w:rsidR="00337547" w:rsidRDefault="00FA34C2" w:rsidP="00337547">
      <w:pPr>
        <w:pStyle w:val="NoSpacing"/>
        <w:numPr>
          <w:ilvl w:val="0"/>
          <w:numId w:val="22"/>
        </w:numPr>
      </w:pPr>
      <w:r>
        <w:t>Information about other people (known as ‘</w:t>
      </w:r>
      <w:r>
        <w:rPr>
          <w:i/>
          <w:iCs/>
        </w:rPr>
        <w:t xml:space="preserve">third party’ </w:t>
      </w:r>
      <w:r>
        <w:t>data)</w:t>
      </w:r>
      <w:r w:rsidR="00337547">
        <w:t xml:space="preserve"> unless you provided the information</w:t>
      </w:r>
      <w:r w:rsidR="00D26439">
        <w:t>,</w:t>
      </w:r>
      <w:r w:rsidR="006319BF">
        <w:t xml:space="preserve"> or they have </w:t>
      </w:r>
      <w:r w:rsidR="00A57D60">
        <w:t>consented to the release of their data</w:t>
      </w:r>
      <w:r w:rsidR="00D26439">
        <w:t xml:space="preserve"> held within your medical </w:t>
      </w:r>
      <w:proofErr w:type="gramStart"/>
      <w:r w:rsidR="00D26439">
        <w:t>records</w:t>
      </w:r>
      <w:proofErr w:type="gramEnd"/>
    </w:p>
    <w:p w14:paraId="1A792463" w14:textId="67B96E8C" w:rsidR="007E2D39" w:rsidRDefault="00D26439" w:rsidP="00337547">
      <w:pPr>
        <w:pStyle w:val="NoSpacing"/>
        <w:numPr>
          <w:ilvl w:val="0"/>
          <w:numId w:val="22"/>
        </w:numPr>
      </w:pPr>
      <w:r>
        <w:t>Information which may cause serious physical or mental harm to you or another living person</w:t>
      </w:r>
      <w:r w:rsidR="009E0C35">
        <w:t xml:space="preserve">.  </w:t>
      </w:r>
      <w:r w:rsidR="00510C9E">
        <w:t>For some Subject Access Request</w:t>
      </w:r>
      <w:r w:rsidR="009E0C35">
        <w:t xml:space="preserve"> </w:t>
      </w:r>
      <w:r w:rsidR="004E366B">
        <w:t>cases,</w:t>
      </w:r>
      <w:r w:rsidR="009E0C35">
        <w:t xml:space="preserve"> a GP will </w:t>
      </w:r>
      <w:r w:rsidR="00CF28C0">
        <w:t>perform a ‘</w:t>
      </w:r>
      <w:r w:rsidR="00CF28C0" w:rsidRPr="00371C84">
        <w:rPr>
          <w:i/>
          <w:iCs/>
        </w:rPr>
        <w:t>serious harms test</w:t>
      </w:r>
      <w:r w:rsidR="00371C84">
        <w:t>’</w:t>
      </w:r>
      <w:r w:rsidR="00CF28C0">
        <w:t xml:space="preserve">.  If </w:t>
      </w:r>
      <w:r w:rsidR="00101CBF">
        <w:t xml:space="preserve">the GP </w:t>
      </w:r>
      <w:r w:rsidR="00A10710">
        <w:t>ha</w:t>
      </w:r>
      <w:r w:rsidR="00CA4845">
        <w:t>s</w:t>
      </w:r>
      <w:r w:rsidR="00A10710">
        <w:t xml:space="preserve"> </w:t>
      </w:r>
      <w:r w:rsidR="00A10710">
        <w:lastRenderedPageBreak/>
        <w:t xml:space="preserve">any cause to </w:t>
      </w:r>
      <w:r w:rsidR="00CA4845">
        <w:t>believe</w:t>
      </w:r>
      <w:r w:rsidR="00101CBF">
        <w:t xml:space="preserve"> that </w:t>
      </w:r>
      <w:r w:rsidR="00CF28C0">
        <w:t xml:space="preserve">specific information </w:t>
      </w:r>
      <w:r w:rsidR="00101CBF">
        <w:t>will</w:t>
      </w:r>
      <w:r w:rsidR="00CF28C0">
        <w:t xml:space="preserve"> cause you or someone else </w:t>
      </w:r>
      <w:r w:rsidR="00303931">
        <w:t xml:space="preserve">serious harm, it will not be </w:t>
      </w:r>
      <w:r w:rsidR="004E366B">
        <w:t>released.</w:t>
      </w:r>
    </w:p>
    <w:p w14:paraId="0D873F34" w14:textId="77777777" w:rsidR="00310D03" w:rsidRPr="00854BB6" w:rsidRDefault="00310D03" w:rsidP="00371C84"/>
    <w:p w14:paraId="0A5FE4A6" w14:textId="594784C1" w:rsidR="00EB72D5" w:rsidRDefault="00310D03" w:rsidP="00310D03">
      <w:pPr>
        <w:pStyle w:val="Heading2"/>
      </w:pPr>
      <w:r>
        <w:t>Right to rectification</w:t>
      </w:r>
    </w:p>
    <w:p w14:paraId="436DE5C6" w14:textId="388FDDF5"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5A4A1E07" w14:textId="77777777" w:rsidR="00443548" w:rsidRDefault="00443548" w:rsidP="00443548">
      <w:pPr>
        <w:pStyle w:val="NoSpacing"/>
      </w:pPr>
    </w:p>
    <w:p w14:paraId="027D59CA" w14:textId="569BBA54" w:rsidR="00541288" w:rsidRDefault="00443548" w:rsidP="00443548">
      <w:pPr>
        <w:pStyle w:val="Heading2"/>
      </w:pPr>
      <w:r>
        <w:t>Right to object</w:t>
      </w:r>
    </w:p>
    <w:p w14:paraId="7A80785B" w14:textId="55C12052"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6" w:history="1">
        <w:r w:rsidR="00DD46DC" w:rsidRPr="00DD46DC">
          <w:rPr>
            <w:rStyle w:val="Hyperlink"/>
          </w:rPr>
          <w:t>Your NHS Matters</w:t>
        </w:r>
      </w:hyperlink>
      <w:r w:rsidR="00DD46DC">
        <w:t>.</w:t>
      </w:r>
    </w:p>
    <w:p w14:paraId="3573E6E5" w14:textId="77777777" w:rsidR="0075429A" w:rsidRDefault="0075429A" w:rsidP="008D21B4">
      <w:pPr>
        <w:pStyle w:val="NoSpacing"/>
      </w:pPr>
    </w:p>
    <w:p w14:paraId="244DB732" w14:textId="382AF125" w:rsidR="008D21B4" w:rsidRDefault="008D21B4" w:rsidP="008D21B4">
      <w:pPr>
        <w:pStyle w:val="Heading2"/>
      </w:pPr>
      <w:r>
        <w:t>Right to withdraw consent</w:t>
      </w:r>
    </w:p>
    <w:p w14:paraId="47C1CD54" w14:textId="5E6930E1" w:rsidR="008D21B4" w:rsidRDefault="00A26B21" w:rsidP="008D21B4">
      <w:r>
        <w:t>Where the practice has obtained your consent to process your personal data for certain activities</w:t>
      </w:r>
      <w:r w:rsidR="00940C49">
        <w:t>, (</w:t>
      </w:r>
      <w:proofErr w:type="spellStart"/>
      <w:proofErr w:type="gramStart"/>
      <w:r w:rsidR="00940C49">
        <w:t>eg</w:t>
      </w:r>
      <w:proofErr w:type="spellEnd"/>
      <w:proofErr w:type="gramEnd"/>
      <w:r w:rsidR="00940C49">
        <w:t xml:space="preserve"> preparation for a subject access request for a third party), you have the right to w</w:t>
      </w:r>
      <w:r w:rsidR="00AF6577">
        <w:t>ithdraw your consent at any time.</w:t>
      </w:r>
    </w:p>
    <w:p w14:paraId="5DF2C813" w14:textId="01D95C48" w:rsidR="00B46A04" w:rsidRDefault="00B46A04" w:rsidP="00B46A04">
      <w:pPr>
        <w:pStyle w:val="Heading1"/>
      </w:pPr>
      <w:r>
        <w:t>Your access to your future health records</w:t>
      </w:r>
    </w:p>
    <w:p w14:paraId="45F2569F" w14:textId="65484D29" w:rsidR="00B46A04" w:rsidRDefault="00B46A04" w:rsidP="00B46A04">
      <w:pPr>
        <w:widowControl w:val="0"/>
        <w:autoSpaceDE w:val="0"/>
        <w:autoSpaceDN w:val="0"/>
        <w:spacing w:before="80" w:after="100" w:afterAutospacing="1" w:line="30" w:lineRule="atLeast"/>
        <w:rPr>
          <w:rFonts w:cs="Calibri"/>
        </w:rPr>
      </w:pPr>
      <w:r w:rsidRPr="000E02EA">
        <w:t>From 1 November 202</w:t>
      </w:r>
      <w:r w:rsidR="00646D30">
        <w:t>3</w:t>
      </w:r>
      <w:r w:rsidRPr="000E02EA">
        <w:t>, if you have online access to your medical records, you will be given access to your full records (from 1 November 202</w:t>
      </w:r>
      <w:r w:rsidR="00646D30">
        <w:t>3</w:t>
      </w:r>
      <w:r w:rsidRPr="000E02EA">
        <w:t xml:space="preserve">).  This means you will have access to </w:t>
      </w:r>
      <w:r w:rsidRPr="000E02EA">
        <w:rPr>
          <w:rFonts w:cs="Calibri"/>
        </w:rPr>
        <w:t xml:space="preserve">free texts, letters, and documents once they have been reviewed and filed by the GP.  Please note that this will not affect proxy access.  </w:t>
      </w:r>
    </w:p>
    <w:p w14:paraId="7CF1E3CE" w14:textId="77777777" w:rsidR="00B46A04" w:rsidRPr="000E02EA" w:rsidRDefault="00B46A04" w:rsidP="00B46A04">
      <w:pPr>
        <w:widowControl w:val="0"/>
        <w:autoSpaceDE w:val="0"/>
        <w:autoSpaceDN w:val="0"/>
        <w:spacing w:before="80" w:after="100" w:afterAutospacing="1" w:line="30" w:lineRule="atLeast"/>
        <w:rPr>
          <w:rFonts w:cs="Calibri"/>
        </w:rPr>
      </w:pPr>
      <w:r>
        <w:rPr>
          <w:rFonts w:cs="Calibri"/>
        </w:rPr>
        <w:t>If you move practice, access to your full medical records will commence from the date you register with the new practice.</w:t>
      </w:r>
    </w:p>
    <w:p w14:paraId="66BD5211" w14:textId="77777777" w:rsidR="00B46A04" w:rsidRDefault="00B46A04" w:rsidP="00B46A04">
      <w:pPr>
        <w:widowControl w:val="0"/>
        <w:autoSpaceDE w:val="0"/>
        <w:autoSpaceDN w:val="0"/>
        <w:spacing w:before="80" w:after="100" w:afterAutospacing="1" w:line="30" w:lineRule="atLeast"/>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6A63A0B9" w14:textId="63EE414A" w:rsidR="00DE1866" w:rsidRDefault="00DE1866" w:rsidP="00DE1866">
      <w:pPr>
        <w:pStyle w:val="Heading1"/>
      </w:pPr>
      <w:r>
        <w:t>What should you do if your personal information changes?</w:t>
      </w:r>
    </w:p>
    <w:p w14:paraId="18758E12" w14:textId="77777777"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3FA470C9" w14:textId="388EB62C" w:rsidR="00320B10" w:rsidRDefault="00320B10" w:rsidP="00320B10">
      <w:pPr>
        <w:pStyle w:val="Heading1"/>
      </w:pPr>
      <w:r>
        <w:lastRenderedPageBreak/>
        <w:t xml:space="preserve">How long will we </w:t>
      </w:r>
      <w:r w:rsidR="000069D2">
        <w:t>store your data?</w:t>
      </w:r>
    </w:p>
    <w:p w14:paraId="5F30824F" w14:textId="77777777" w:rsidR="00303A99" w:rsidRPr="00303A99" w:rsidRDefault="00303A99" w:rsidP="00303A99">
      <w:r w:rsidRPr="00303A99">
        <w:t xml:space="preserve">The NHS Records Management Code of Practice 2021 identifies will replace the 2016 version. specific retention periods which are listed in </w:t>
      </w:r>
      <w:r w:rsidRPr="00303A99">
        <w:rPr>
          <w:i/>
          <w:iCs/>
        </w:rPr>
        <w:t>Appendix II: Retention Schedule</w:t>
      </w:r>
      <w:r w:rsidRPr="00303A99">
        <w:t xml:space="preserve">. </w:t>
      </w:r>
    </w:p>
    <w:p w14:paraId="630405BC" w14:textId="77777777" w:rsidR="00303A99" w:rsidRPr="00303A99" w:rsidRDefault="00303A99" w:rsidP="00303A99">
      <w:pPr>
        <w:widowControl w:val="0"/>
        <w:rPr>
          <w:rFonts w:cs="Calibri"/>
        </w:rPr>
      </w:pPr>
      <w:r w:rsidRPr="00303A99">
        <w:t xml:space="preserve">Please see </w:t>
      </w:r>
      <w:hyperlink r:id="rId17" w:history="1">
        <w:r w:rsidRPr="00303A99">
          <w:rPr>
            <w:rStyle w:val="Hyperlink"/>
          </w:rPr>
          <w:t>https://www.nhsx.nhs.uk/information-governance/guidance/records-management-code/records-management-code-of-practice-2021/</w:t>
        </w:r>
      </w:hyperlink>
      <w:r w:rsidRPr="00303A99">
        <w:t xml:space="preserve"> for a copy of the 2021 NHS retention period policy.</w:t>
      </w:r>
    </w:p>
    <w:p w14:paraId="5F7F2514" w14:textId="110BF538" w:rsidR="000069D2" w:rsidRDefault="00FA3330" w:rsidP="00B871C2">
      <w:pPr>
        <w:pStyle w:val="Heading1"/>
      </w:pPr>
      <w:r>
        <w:t>How can you complain</w:t>
      </w:r>
      <w:r w:rsidR="00DF7440">
        <w:t>?</w:t>
      </w:r>
    </w:p>
    <w:p w14:paraId="182D17CE" w14:textId="1507DC01" w:rsidR="00DF7440" w:rsidRDefault="00DF7440" w:rsidP="00DF7440">
      <w:r>
        <w:t xml:space="preserve">If you have any concerns about </w:t>
      </w:r>
      <w:r w:rsidR="002C6F54">
        <w:t>how your data is managed</w:t>
      </w:r>
      <w:r w:rsidR="00BB294C">
        <w:t>, please contact the Practice Manager in the first instance.</w:t>
      </w:r>
      <w:r w:rsidR="00917DF0">
        <w:t xml:space="preserve">  </w:t>
      </w:r>
    </w:p>
    <w:p w14:paraId="1508CF1E" w14:textId="2ED30755" w:rsidR="00E7370B" w:rsidRDefault="00E7370B" w:rsidP="00DF7440">
      <w:r>
        <w:t xml:space="preserve">Chris Campbell-Kelly, Practice Manager, Park Lane Surgery </w:t>
      </w:r>
    </w:p>
    <w:p w14:paraId="03B0F9C7" w14:textId="4086DCCD" w:rsidR="00E7370B" w:rsidRDefault="00E7370B" w:rsidP="00DF7440">
      <w:r>
        <w:t xml:space="preserve">Email: </w:t>
      </w:r>
      <w:hyperlink r:id="rId18" w:history="1">
        <w:r w:rsidRPr="00073820">
          <w:rPr>
            <w:rStyle w:val="Hyperlink"/>
          </w:rPr>
          <w:t>cmib-cheshire.parklanepg@nhs.net</w:t>
        </w:r>
      </w:hyperlink>
    </w:p>
    <w:p w14:paraId="5CFF9BC8" w14:textId="75B9851E" w:rsidR="00E7370B" w:rsidRDefault="00E7370B" w:rsidP="00DF7440">
      <w:r>
        <w:t>Tel: 01625 422893</w:t>
      </w:r>
    </w:p>
    <w:p w14:paraId="4EB65779" w14:textId="6DF03E34" w:rsidR="00E117B4" w:rsidRDefault="00E117B4" w:rsidP="00DF7440">
      <w:r>
        <w:t xml:space="preserve">For independent advice about data protection, </w:t>
      </w:r>
      <w:proofErr w:type="gramStart"/>
      <w:r>
        <w:t>privacy</w:t>
      </w:r>
      <w:proofErr w:type="gramEnd"/>
      <w:r>
        <w:t xml:space="preserve"> and data sharing issues, you can contact:</w:t>
      </w:r>
    </w:p>
    <w:p w14:paraId="77F3453A" w14:textId="37637703" w:rsidR="00E117B4" w:rsidRDefault="009A544E" w:rsidP="00E117B4">
      <w:pPr>
        <w:pStyle w:val="NoSpacing"/>
      </w:pPr>
      <w:r>
        <w:t>The Information Commissioner</w:t>
      </w:r>
    </w:p>
    <w:p w14:paraId="570D0950" w14:textId="5698E176" w:rsidR="009A544E" w:rsidRDefault="009A544E" w:rsidP="00E117B4">
      <w:pPr>
        <w:pStyle w:val="NoSpacing"/>
      </w:pPr>
      <w:r>
        <w:t>Wycliffe House</w:t>
      </w:r>
    </w:p>
    <w:p w14:paraId="3A1BF0D7" w14:textId="614938E1" w:rsidR="009A544E" w:rsidRDefault="009A544E" w:rsidP="00E117B4">
      <w:pPr>
        <w:pStyle w:val="NoSpacing"/>
      </w:pPr>
      <w:r>
        <w:t>Water Lane</w:t>
      </w:r>
    </w:p>
    <w:p w14:paraId="1E1ADC6C" w14:textId="5512C76A" w:rsidR="009A544E" w:rsidRDefault="009A544E" w:rsidP="00E117B4">
      <w:pPr>
        <w:pStyle w:val="NoSpacing"/>
      </w:pPr>
      <w:r>
        <w:t>Wilmslow</w:t>
      </w:r>
    </w:p>
    <w:p w14:paraId="5FF1EF59" w14:textId="14769318" w:rsidR="008F46E4" w:rsidRDefault="008F46E4" w:rsidP="00E117B4">
      <w:pPr>
        <w:pStyle w:val="NoSpacing"/>
      </w:pPr>
      <w:r>
        <w:t>Cheshire, SK9 5AF</w:t>
      </w:r>
    </w:p>
    <w:p w14:paraId="2267282B" w14:textId="2876EE98" w:rsidR="008F46E4" w:rsidRDefault="008F46E4" w:rsidP="00E117B4">
      <w:pPr>
        <w:pStyle w:val="NoSpacing"/>
      </w:pPr>
      <w:r>
        <w:t xml:space="preserve">Tel: </w:t>
      </w:r>
      <w:r w:rsidR="00E24A9B">
        <w:t>0303 123 1113</w:t>
      </w:r>
    </w:p>
    <w:p w14:paraId="32358F9A" w14:textId="2E09AA7E" w:rsidR="00A677C1" w:rsidRDefault="00BA69A1" w:rsidP="00E117B4">
      <w:pPr>
        <w:pStyle w:val="NoSpacing"/>
      </w:pPr>
      <w:r>
        <w:t xml:space="preserve">Web: </w:t>
      </w:r>
      <w:hyperlink r:id="rId19" w:history="1">
        <w:r w:rsidRPr="00285A5D">
          <w:rPr>
            <w:rStyle w:val="Hyperlink"/>
          </w:rPr>
          <w:t>www.ico.org.uk</w:t>
        </w:r>
      </w:hyperlink>
      <w:r>
        <w:t xml:space="preserve"> </w:t>
      </w:r>
    </w:p>
    <w:p w14:paraId="338492EB" w14:textId="77777777" w:rsidR="00213C9B" w:rsidRDefault="00213C9B" w:rsidP="00E117B4">
      <w:pPr>
        <w:pStyle w:val="NoSpacing"/>
      </w:pPr>
    </w:p>
    <w:p w14:paraId="5B42E2B5" w14:textId="79811F3D" w:rsidR="00213C9B" w:rsidRDefault="00580F00" w:rsidP="00580F00">
      <w:pPr>
        <w:pStyle w:val="Heading1"/>
      </w:pPr>
      <w:r>
        <w:t>Further information</w:t>
      </w:r>
    </w:p>
    <w:p w14:paraId="147AA6B7" w14:textId="07A76E6B"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practice</w:t>
      </w:r>
      <w:r w:rsidR="000D67EA">
        <w:t xml:space="preserve">, please </w:t>
      </w:r>
      <w:r w:rsidR="00A81715">
        <w:t>contact the Data Protection Officer</w:t>
      </w:r>
      <w:r w:rsidR="006D5FFE">
        <w:t>.</w:t>
      </w:r>
    </w:p>
    <w:p w14:paraId="67FE5EEF" w14:textId="3E96DE3D" w:rsidR="006D5FFE" w:rsidRDefault="006D5FFE" w:rsidP="006D5FFE">
      <w:pPr>
        <w:pStyle w:val="Heading2"/>
      </w:pPr>
      <w:r>
        <w:t>Data Protection Officer</w:t>
      </w:r>
    </w:p>
    <w:p w14:paraId="0D0C36E8" w14:textId="0899EB52" w:rsidR="0009784C" w:rsidRDefault="0009784C" w:rsidP="006D5FFE">
      <w:pPr>
        <w:pStyle w:val="NoSpacing"/>
      </w:pPr>
      <w:r>
        <w:t>Any queries about data protection issues should be addressed to:</w:t>
      </w:r>
    </w:p>
    <w:p w14:paraId="1183FC4D" w14:textId="77777777" w:rsidR="0009784C" w:rsidRDefault="0009784C" w:rsidP="006D5FFE">
      <w:pPr>
        <w:pStyle w:val="NoSpacing"/>
      </w:pPr>
    </w:p>
    <w:p w14:paraId="5D4C4EDA" w14:textId="28A30859" w:rsidR="006D5FFE" w:rsidRDefault="00A81715" w:rsidP="006D5FFE">
      <w:pPr>
        <w:pStyle w:val="NoSpacing"/>
      </w:pPr>
      <w:r>
        <w:t>Sharon Forrester-Wild</w:t>
      </w:r>
    </w:p>
    <w:p w14:paraId="4ED61905" w14:textId="37EDA7F1" w:rsidR="006D5FFE" w:rsidRDefault="006D5FFE" w:rsidP="006D5FFE">
      <w:pPr>
        <w:pStyle w:val="NoSpacing"/>
      </w:pPr>
      <w:proofErr w:type="spellStart"/>
      <w:r>
        <w:t>Emal</w:t>
      </w:r>
      <w:proofErr w:type="spellEnd"/>
      <w:r>
        <w:t xml:space="preserve">: </w:t>
      </w:r>
      <w:hyperlink r:id="rId20" w:history="1">
        <w:r w:rsidR="0009784C" w:rsidRPr="00285A5D">
          <w:rPr>
            <w:rStyle w:val="Hyperlink"/>
          </w:rPr>
          <w:t>DPO.healthcare@nhs.net</w:t>
        </w:r>
      </w:hyperlink>
    </w:p>
    <w:p w14:paraId="6EA41C78" w14:textId="7F731CDE" w:rsidR="0009784C" w:rsidRPr="00580F00" w:rsidRDefault="0009784C" w:rsidP="006D5FFE">
      <w:pPr>
        <w:pStyle w:val="NoSpacing"/>
      </w:pPr>
      <w:r>
        <w:t>Tel: 07946 593082</w:t>
      </w:r>
    </w:p>
    <w:sectPr w:rsidR="0009784C" w:rsidRPr="00580F00">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9A1B5" w14:textId="77777777" w:rsidR="00992E0D" w:rsidRDefault="00992E0D" w:rsidP="0013507A">
      <w:pPr>
        <w:spacing w:after="0" w:line="240" w:lineRule="auto"/>
      </w:pPr>
      <w:r>
        <w:separator/>
      </w:r>
    </w:p>
  </w:endnote>
  <w:endnote w:type="continuationSeparator" w:id="0">
    <w:p w14:paraId="6CC0FA91" w14:textId="77777777" w:rsidR="00992E0D" w:rsidRDefault="00992E0D"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618889"/>
      <w:docPartObj>
        <w:docPartGallery w:val="Page Numbers (Bottom of Page)"/>
        <w:docPartUnique/>
      </w:docPartObj>
    </w:sdtPr>
    <w:sdtEndPr>
      <w:rPr>
        <w:noProof/>
      </w:rPr>
    </w:sdtEndPr>
    <w:sdtContent>
      <w:p w14:paraId="67AE93CA" w14:textId="406AC4AD" w:rsidR="00C675C8" w:rsidRDefault="00C675C8" w:rsidP="00C675C8">
        <w:pPr>
          <w:pStyle w:val="Footer"/>
          <w:pBdr>
            <w:top w:val="single" w:sz="4" w:space="1" w:color="auto"/>
          </w:pBdr>
          <w:jc w:val="right"/>
        </w:pPr>
        <w:r>
          <w:rPr>
            <w:noProof/>
          </w:rPr>
          <mc:AlternateContent>
            <mc:Choice Requires="wps">
              <w:drawing>
                <wp:inline distT="0" distB="0" distL="0" distR="0" wp14:anchorId="04706D36" wp14:editId="14989CF4">
                  <wp:extent cx="2360930" cy="508000"/>
                  <wp:effectExtent l="0" t="0" r="1270" b="63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495CA2AB" w:rsidR="00C675C8" w:rsidRPr="00C675C8" w:rsidRDefault="00C675C8" w:rsidP="00C675C8">
                              <w:pPr>
                                <w:pStyle w:val="Footer"/>
                                <w:rPr>
                                  <w:sz w:val="18"/>
                                  <w:szCs w:val="18"/>
                                </w:rPr>
                              </w:pPr>
                              <w:r w:rsidRPr="00C675C8">
                                <w:rPr>
                                  <w:sz w:val="18"/>
                                  <w:szCs w:val="18"/>
                                </w:rPr>
                                <w:t xml:space="preserve">Updated: </w:t>
                              </w:r>
                              <w:r w:rsidR="008C31BB">
                                <w:rPr>
                                  <w:sz w:val="18"/>
                                  <w:szCs w:val="18"/>
                                </w:rPr>
                                <w:t>31 May</w:t>
                              </w:r>
                              <w:r w:rsidR="00BC34F8">
                                <w:rPr>
                                  <w:sz w:val="18"/>
                                  <w:szCs w:val="18"/>
                                </w:rPr>
                                <w:t xml:space="preserve"> 2023</w:t>
                              </w:r>
                            </w:p>
                            <w:p w14:paraId="354ECA31" w14:textId="5BE54422" w:rsidR="00C675C8" w:rsidRPr="00C675C8" w:rsidRDefault="00C675C8" w:rsidP="00C675C8">
                              <w:pPr>
                                <w:pStyle w:val="Footer"/>
                                <w:rPr>
                                  <w:sz w:val="18"/>
                                  <w:szCs w:val="18"/>
                                </w:rPr>
                              </w:pPr>
                              <w:r w:rsidRPr="00C675C8">
                                <w:rPr>
                                  <w:sz w:val="18"/>
                                  <w:szCs w:val="18"/>
                                </w:rPr>
                                <w:t>Version: 9.</w:t>
                              </w:r>
                              <w:r w:rsidR="00BC34F8">
                                <w:rPr>
                                  <w:sz w:val="18"/>
                                  <w:szCs w:val="18"/>
                                </w:rPr>
                                <w:t>4</w:t>
                              </w:r>
                            </w:p>
                            <w:p w14:paraId="761523E2" w14:textId="6F5BC9E9" w:rsidR="00C675C8" w:rsidRDefault="00C675C8"/>
                          </w:txbxContent>
                        </wps:txbx>
                        <wps:bodyPr rot="0" vert="horz" wrap="square" lIns="91440" tIns="45720" rIns="91440" bIns="45720" anchor="t" anchorCtr="0">
                          <a:noAutofit/>
                        </wps:bodyPr>
                      </wps:wsp>
                    </a:graphicData>
                  </a:graphic>
                </wp:inline>
              </w:drawing>
            </mc:Choice>
            <mc:Fallback>
              <w:pict>
                <v:shapetype w14:anchorId="04706D36" id="_x0000_t202" coordsize="21600,21600" o:spt="202" path="m,l,21600r21600,l21600,xe">
                  <v:stroke joinstyle="miter"/>
                  <v:path gradientshapeok="t" o:connecttype="rect"/>
                </v:shapetype>
                <v:shape id="Text Box 2" o:spid="_x0000_s1026" type="#_x0000_t202" style="width:185.9pt;height:4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" stroked="f">
                  <v:textbo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495CA2AB" w:rsidR="00C675C8" w:rsidRPr="00C675C8" w:rsidRDefault="00C675C8" w:rsidP="00C675C8">
                        <w:pPr>
                          <w:pStyle w:val="Footer"/>
                          <w:rPr>
                            <w:sz w:val="18"/>
                            <w:szCs w:val="18"/>
                          </w:rPr>
                        </w:pPr>
                        <w:r w:rsidRPr="00C675C8">
                          <w:rPr>
                            <w:sz w:val="18"/>
                            <w:szCs w:val="18"/>
                          </w:rPr>
                          <w:t xml:space="preserve">Updated: </w:t>
                        </w:r>
                        <w:r w:rsidR="008C31BB">
                          <w:rPr>
                            <w:sz w:val="18"/>
                            <w:szCs w:val="18"/>
                          </w:rPr>
                          <w:t>31 May</w:t>
                        </w:r>
                        <w:r w:rsidR="00BC34F8">
                          <w:rPr>
                            <w:sz w:val="18"/>
                            <w:szCs w:val="18"/>
                          </w:rPr>
                          <w:t xml:space="preserve"> 2023</w:t>
                        </w:r>
                      </w:p>
                      <w:p w14:paraId="354ECA31" w14:textId="5BE54422" w:rsidR="00C675C8" w:rsidRPr="00C675C8" w:rsidRDefault="00C675C8" w:rsidP="00C675C8">
                        <w:pPr>
                          <w:pStyle w:val="Footer"/>
                          <w:rPr>
                            <w:sz w:val="18"/>
                            <w:szCs w:val="18"/>
                          </w:rPr>
                        </w:pPr>
                        <w:r w:rsidRPr="00C675C8">
                          <w:rPr>
                            <w:sz w:val="18"/>
                            <w:szCs w:val="18"/>
                          </w:rPr>
                          <w:t>Version: 9.</w:t>
                        </w:r>
                        <w:r w:rsidR="00BC34F8">
                          <w:rPr>
                            <w:sz w:val="18"/>
                            <w:szCs w:val="18"/>
                          </w:rPr>
                          <w:t>4</w:t>
                        </w:r>
                      </w:p>
                      <w:p w14:paraId="761523E2" w14:textId="6F5BC9E9" w:rsidR="00C675C8" w:rsidRDefault="00C675C8"/>
                    </w:txbxContent>
                  </v:textbox>
                  <w10:anchorlock/>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FD262B2" w14:textId="620A4E4D"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AFFCF" w14:textId="77777777" w:rsidR="00992E0D" w:rsidRDefault="00992E0D" w:rsidP="0013507A">
      <w:pPr>
        <w:spacing w:after="0" w:line="240" w:lineRule="auto"/>
      </w:pPr>
      <w:r>
        <w:separator/>
      </w:r>
    </w:p>
  </w:footnote>
  <w:footnote w:type="continuationSeparator" w:id="0">
    <w:p w14:paraId="7A49FD8A" w14:textId="77777777" w:rsidR="00992E0D" w:rsidRDefault="00992E0D"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24C01" w14:textId="77777777" w:rsidR="002D676D" w:rsidRPr="002D676D" w:rsidRDefault="002D676D" w:rsidP="002D676D">
    <w:pPr>
      <w:pStyle w:val="Header"/>
      <w:jc w:val="center"/>
    </w:pPr>
    <w:r w:rsidRPr="00BD536A">
      <w:rPr>
        <w:noProof/>
      </w:rPr>
      <w:drawing>
        <wp:inline distT="0" distB="0" distL="0" distR="0" wp14:anchorId="372A6BA6" wp14:editId="3DC9F955">
          <wp:extent cx="1362075" cy="838200"/>
          <wp:effectExtent l="0" t="0" r="952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838200"/>
                  </a:xfrm>
                  <a:prstGeom prst="rect">
                    <a:avLst/>
                  </a:prstGeom>
                  <a:noFill/>
                  <a:ln>
                    <a:noFill/>
                  </a:ln>
                </pic:spPr>
              </pic:pic>
            </a:graphicData>
          </a:graphic>
        </wp:inline>
      </w:drawing>
    </w:r>
  </w:p>
  <w:p w14:paraId="5A43C1C1" w14:textId="12103D09" w:rsidR="00C675C8" w:rsidRPr="00C675C8" w:rsidRDefault="00C675C8" w:rsidP="002D676D">
    <w:pPr>
      <w:pBdr>
        <w:bottom w:val="single" w:sz="4" w:space="1" w:color="auto"/>
      </w:pBdr>
      <w:spacing w:after="0" w:line="240" w:lineRule="auto"/>
      <w:ind w:left="2880" w:firstLine="720"/>
      <w:rPr>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161CD7"/>
    <w:multiLevelType w:val="hybridMultilevel"/>
    <w:tmpl w:val="DE9CC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7"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3"/>
  </w:num>
  <w:num w:numId="2" w16cid:durableId="1946114137">
    <w:abstractNumId w:val="6"/>
  </w:num>
  <w:num w:numId="3" w16cid:durableId="926503614">
    <w:abstractNumId w:val="3"/>
  </w:num>
  <w:num w:numId="4" w16cid:durableId="712005626">
    <w:abstractNumId w:val="14"/>
  </w:num>
  <w:num w:numId="5" w16cid:durableId="745035261">
    <w:abstractNumId w:val="1"/>
  </w:num>
  <w:num w:numId="6" w16cid:durableId="1215845857">
    <w:abstractNumId w:val="4"/>
  </w:num>
  <w:num w:numId="7" w16cid:durableId="172573992">
    <w:abstractNumId w:val="17"/>
  </w:num>
  <w:num w:numId="8" w16cid:durableId="2129857664">
    <w:abstractNumId w:val="10"/>
  </w:num>
  <w:num w:numId="9" w16cid:durableId="1075474063">
    <w:abstractNumId w:val="5"/>
  </w:num>
  <w:num w:numId="10" w16cid:durableId="1672563275">
    <w:abstractNumId w:val="16"/>
  </w:num>
  <w:num w:numId="11" w16cid:durableId="2021393305">
    <w:abstractNumId w:val="8"/>
  </w:num>
  <w:num w:numId="12" w16cid:durableId="774440475">
    <w:abstractNumId w:val="19"/>
  </w:num>
  <w:num w:numId="13" w16cid:durableId="1010254424">
    <w:abstractNumId w:val="22"/>
  </w:num>
  <w:num w:numId="14" w16cid:durableId="1724983163">
    <w:abstractNumId w:val="12"/>
  </w:num>
  <w:num w:numId="15" w16cid:durableId="1372608562">
    <w:abstractNumId w:val="13"/>
  </w:num>
  <w:num w:numId="16" w16cid:durableId="1298294857">
    <w:abstractNumId w:val="0"/>
  </w:num>
  <w:num w:numId="17" w16cid:durableId="488788542">
    <w:abstractNumId w:val="18"/>
  </w:num>
  <w:num w:numId="18" w16cid:durableId="1802386451">
    <w:abstractNumId w:val="20"/>
  </w:num>
  <w:num w:numId="19" w16cid:durableId="1815947198">
    <w:abstractNumId w:val="15"/>
  </w:num>
  <w:num w:numId="20" w16cid:durableId="886143094">
    <w:abstractNumId w:val="7"/>
  </w:num>
  <w:num w:numId="21" w16cid:durableId="1539780295">
    <w:abstractNumId w:val="2"/>
  </w:num>
  <w:num w:numId="22" w16cid:durableId="134303323">
    <w:abstractNumId w:val="11"/>
  </w:num>
  <w:num w:numId="23" w16cid:durableId="1590656560">
    <w:abstractNumId w:val="9"/>
  </w:num>
  <w:num w:numId="24" w16cid:durableId="8479067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32913"/>
    <w:rsid w:val="00047FC5"/>
    <w:rsid w:val="00050B70"/>
    <w:rsid w:val="00052757"/>
    <w:rsid w:val="00060ADB"/>
    <w:rsid w:val="00070122"/>
    <w:rsid w:val="00074B3A"/>
    <w:rsid w:val="00077E01"/>
    <w:rsid w:val="0009121C"/>
    <w:rsid w:val="000924C6"/>
    <w:rsid w:val="0009784C"/>
    <w:rsid w:val="000A51BD"/>
    <w:rsid w:val="000C3CDA"/>
    <w:rsid w:val="000C5E7B"/>
    <w:rsid w:val="000D171E"/>
    <w:rsid w:val="000D67EA"/>
    <w:rsid w:val="000E02EA"/>
    <w:rsid w:val="00101CBF"/>
    <w:rsid w:val="00105770"/>
    <w:rsid w:val="00111DDE"/>
    <w:rsid w:val="0013507A"/>
    <w:rsid w:val="001410B8"/>
    <w:rsid w:val="00141F8F"/>
    <w:rsid w:val="00143C2A"/>
    <w:rsid w:val="00147C68"/>
    <w:rsid w:val="00150CD1"/>
    <w:rsid w:val="00155141"/>
    <w:rsid w:val="001768F4"/>
    <w:rsid w:val="00184C72"/>
    <w:rsid w:val="00187FA5"/>
    <w:rsid w:val="001D5863"/>
    <w:rsid w:val="001F6B11"/>
    <w:rsid w:val="00205D4A"/>
    <w:rsid w:val="00210BF6"/>
    <w:rsid w:val="0021265A"/>
    <w:rsid w:val="00213C9B"/>
    <w:rsid w:val="0021639E"/>
    <w:rsid w:val="00220439"/>
    <w:rsid w:val="002215F7"/>
    <w:rsid w:val="00227683"/>
    <w:rsid w:val="00231599"/>
    <w:rsid w:val="00251F48"/>
    <w:rsid w:val="002559AF"/>
    <w:rsid w:val="00264A3A"/>
    <w:rsid w:val="00275B4D"/>
    <w:rsid w:val="002909B0"/>
    <w:rsid w:val="00294FB7"/>
    <w:rsid w:val="002A305E"/>
    <w:rsid w:val="002A4659"/>
    <w:rsid w:val="002A696A"/>
    <w:rsid w:val="002A6EAB"/>
    <w:rsid w:val="002B1EAD"/>
    <w:rsid w:val="002B6AAD"/>
    <w:rsid w:val="002B779D"/>
    <w:rsid w:val="002C15DE"/>
    <w:rsid w:val="002C6B93"/>
    <w:rsid w:val="002C6F54"/>
    <w:rsid w:val="002D0424"/>
    <w:rsid w:val="002D3F44"/>
    <w:rsid w:val="002D676D"/>
    <w:rsid w:val="002E5FEF"/>
    <w:rsid w:val="002E7A6A"/>
    <w:rsid w:val="002F271C"/>
    <w:rsid w:val="002F44E0"/>
    <w:rsid w:val="002F4F38"/>
    <w:rsid w:val="00303931"/>
    <w:rsid w:val="00303A99"/>
    <w:rsid w:val="00310D03"/>
    <w:rsid w:val="003161DF"/>
    <w:rsid w:val="00320B10"/>
    <w:rsid w:val="003350FF"/>
    <w:rsid w:val="00337547"/>
    <w:rsid w:val="00342843"/>
    <w:rsid w:val="00342858"/>
    <w:rsid w:val="00344554"/>
    <w:rsid w:val="00345B28"/>
    <w:rsid w:val="00350051"/>
    <w:rsid w:val="0035538D"/>
    <w:rsid w:val="0036272E"/>
    <w:rsid w:val="00371C84"/>
    <w:rsid w:val="0037210C"/>
    <w:rsid w:val="00375267"/>
    <w:rsid w:val="00380C13"/>
    <w:rsid w:val="00397498"/>
    <w:rsid w:val="003C6513"/>
    <w:rsid w:val="003D3455"/>
    <w:rsid w:val="003D3741"/>
    <w:rsid w:val="003F3B4C"/>
    <w:rsid w:val="003F41E2"/>
    <w:rsid w:val="00403B2A"/>
    <w:rsid w:val="00403B5C"/>
    <w:rsid w:val="004079C7"/>
    <w:rsid w:val="0041015C"/>
    <w:rsid w:val="00430346"/>
    <w:rsid w:val="004321CD"/>
    <w:rsid w:val="00437ACF"/>
    <w:rsid w:val="00443548"/>
    <w:rsid w:val="00450245"/>
    <w:rsid w:val="004542BB"/>
    <w:rsid w:val="004600A8"/>
    <w:rsid w:val="004667BE"/>
    <w:rsid w:val="00467B92"/>
    <w:rsid w:val="00475CC4"/>
    <w:rsid w:val="0048073B"/>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33525"/>
    <w:rsid w:val="00533E03"/>
    <w:rsid w:val="00541288"/>
    <w:rsid w:val="00547A86"/>
    <w:rsid w:val="00553D01"/>
    <w:rsid w:val="00560F2D"/>
    <w:rsid w:val="00566669"/>
    <w:rsid w:val="00573D2F"/>
    <w:rsid w:val="00574511"/>
    <w:rsid w:val="00580F00"/>
    <w:rsid w:val="005875A1"/>
    <w:rsid w:val="005915C6"/>
    <w:rsid w:val="005A1490"/>
    <w:rsid w:val="005A3AD5"/>
    <w:rsid w:val="005B25E4"/>
    <w:rsid w:val="005C193B"/>
    <w:rsid w:val="005D6FDC"/>
    <w:rsid w:val="005F282D"/>
    <w:rsid w:val="00601C7C"/>
    <w:rsid w:val="00622393"/>
    <w:rsid w:val="006319BF"/>
    <w:rsid w:val="0063749F"/>
    <w:rsid w:val="00646D30"/>
    <w:rsid w:val="00647884"/>
    <w:rsid w:val="00652AA6"/>
    <w:rsid w:val="00654CD3"/>
    <w:rsid w:val="0065501D"/>
    <w:rsid w:val="00657248"/>
    <w:rsid w:val="006610ED"/>
    <w:rsid w:val="006614CB"/>
    <w:rsid w:val="00661F8C"/>
    <w:rsid w:val="00671A45"/>
    <w:rsid w:val="00674C86"/>
    <w:rsid w:val="006760BA"/>
    <w:rsid w:val="006852BA"/>
    <w:rsid w:val="00693385"/>
    <w:rsid w:val="00697475"/>
    <w:rsid w:val="006A0A07"/>
    <w:rsid w:val="006D1FE2"/>
    <w:rsid w:val="006D5FFE"/>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C0BE6"/>
    <w:rsid w:val="007C4C74"/>
    <w:rsid w:val="007D5AFF"/>
    <w:rsid w:val="007D6005"/>
    <w:rsid w:val="007D6763"/>
    <w:rsid w:val="007E2316"/>
    <w:rsid w:val="007E2D39"/>
    <w:rsid w:val="008040A0"/>
    <w:rsid w:val="00805E60"/>
    <w:rsid w:val="00811ACB"/>
    <w:rsid w:val="00812ECA"/>
    <w:rsid w:val="00817C47"/>
    <w:rsid w:val="00821F6D"/>
    <w:rsid w:val="008231C6"/>
    <w:rsid w:val="008260E0"/>
    <w:rsid w:val="008265EC"/>
    <w:rsid w:val="00854BB6"/>
    <w:rsid w:val="00864383"/>
    <w:rsid w:val="0087408F"/>
    <w:rsid w:val="008816F4"/>
    <w:rsid w:val="008A0335"/>
    <w:rsid w:val="008A15A8"/>
    <w:rsid w:val="008A4810"/>
    <w:rsid w:val="008C31BB"/>
    <w:rsid w:val="008D21B4"/>
    <w:rsid w:val="008F46E4"/>
    <w:rsid w:val="00917DF0"/>
    <w:rsid w:val="009223AE"/>
    <w:rsid w:val="00936D50"/>
    <w:rsid w:val="00940C49"/>
    <w:rsid w:val="00943D9A"/>
    <w:rsid w:val="00944855"/>
    <w:rsid w:val="009609E7"/>
    <w:rsid w:val="0096363F"/>
    <w:rsid w:val="00963849"/>
    <w:rsid w:val="0096421A"/>
    <w:rsid w:val="00977847"/>
    <w:rsid w:val="0099013E"/>
    <w:rsid w:val="00992E0D"/>
    <w:rsid w:val="00993FB0"/>
    <w:rsid w:val="009A544E"/>
    <w:rsid w:val="009D4A0A"/>
    <w:rsid w:val="009D7B00"/>
    <w:rsid w:val="009E0C35"/>
    <w:rsid w:val="009E3A71"/>
    <w:rsid w:val="009E51E5"/>
    <w:rsid w:val="00A10710"/>
    <w:rsid w:val="00A122C6"/>
    <w:rsid w:val="00A26B21"/>
    <w:rsid w:val="00A32D5D"/>
    <w:rsid w:val="00A50F8B"/>
    <w:rsid w:val="00A5770D"/>
    <w:rsid w:val="00A57D60"/>
    <w:rsid w:val="00A60769"/>
    <w:rsid w:val="00A677C1"/>
    <w:rsid w:val="00A67E34"/>
    <w:rsid w:val="00A81715"/>
    <w:rsid w:val="00A85BF7"/>
    <w:rsid w:val="00A956E0"/>
    <w:rsid w:val="00AB72B0"/>
    <w:rsid w:val="00AB7D1D"/>
    <w:rsid w:val="00AD51AB"/>
    <w:rsid w:val="00AE322C"/>
    <w:rsid w:val="00AF6577"/>
    <w:rsid w:val="00B03C1A"/>
    <w:rsid w:val="00B15A01"/>
    <w:rsid w:val="00B16937"/>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C02437"/>
    <w:rsid w:val="00C05D37"/>
    <w:rsid w:val="00C23643"/>
    <w:rsid w:val="00C31008"/>
    <w:rsid w:val="00C366C5"/>
    <w:rsid w:val="00C43F64"/>
    <w:rsid w:val="00C50231"/>
    <w:rsid w:val="00C5245C"/>
    <w:rsid w:val="00C675C8"/>
    <w:rsid w:val="00C74EDB"/>
    <w:rsid w:val="00C7642D"/>
    <w:rsid w:val="00C77F5A"/>
    <w:rsid w:val="00CA4845"/>
    <w:rsid w:val="00CA5D19"/>
    <w:rsid w:val="00CB2575"/>
    <w:rsid w:val="00CD1172"/>
    <w:rsid w:val="00CD5CB5"/>
    <w:rsid w:val="00CD64A7"/>
    <w:rsid w:val="00CE06E2"/>
    <w:rsid w:val="00CF12A5"/>
    <w:rsid w:val="00CF28C0"/>
    <w:rsid w:val="00D05B1D"/>
    <w:rsid w:val="00D215A8"/>
    <w:rsid w:val="00D26439"/>
    <w:rsid w:val="00D31ECF"/>
    <w:rsid w:val="00D458BB"/>
    <w:rsid w:val="00D47F60"/>
    <w:rsid w:val="00D56238"/>
    <w:rsid w:val="00D723CB"/>
    <w:rsid w:val="00D77662"/>
    <w:rsid w:val="00D8383F"/>
    <w:rsid w:val="00D8409F"/>
    <w:rsid w:val="00D873DD"/>
    <w:rsid w:val="00DA4DC9"/>
    <w:rsid w:val="00DA6258"/>
    <w:rsid w:val="00DB4B34"/>
    <w:rsid w:val="00DB4CAF"/>
    <w:rsid w:val="00DB52F6"/>
    <w:rsid w:val="00DB53DC"/>
    <w:rsid w:val="00DC477E"/>
    <w:rsid w:val="00DD46DC"/>
    <w:rsid w:val="00DD5907"/>
    <w:rsid w:val="00DE1866"/>
    <w:rsid w:val="00DE45C3"/>
    <w:rsid w:val="00DF1A62"/>
    <w:rsid w:val="00DF7440"/>
    <w:rsid w:val="00E04A6D"/>
    <w:rsid w:val="00E07A5D"/>
    <w:rsid w:val="00E117B4"/>
    <w:rsid w:val="00E24A9B"/>
    <w:rsid w:val="00E6492F"/>
    <w:rsid w:val="00E7370B"/>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2709F"/>
    <w:rsid w:val="00F32E41"/>
    <w:rsid w:val="00F53821"/>
    <w:rsid w:val="00F66FDD"/>
    <w:rsid w:val="00F7693B"/>
    <w:rsid w:val="00F8482E"/>
    <w:rsid w:val="00F84DFB"/>
    <w:rsid w:val="00FA3330"/>
    <w:rsid w:val="00FA34C2"/>
    <w:rsid w:val="00FA4952"/>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Default">
    <w:name w:val="Default"/>
    <w:rsid w:val="002F44E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urx.com/privacy-policy" TargetMode="External"/><Relationship Id="rId13" Type="http://schemas.openxmlformats.org/officeDocument/2006/relationships/hyperlink" Target="https://www.nhs.uk/your-nhs-data-matters/where-your-choice-does-not-apply/" TargetMode="External"/><Relationship Id="rId18" Type="http://schemas.openxmlformats.org/officeDocument/2006/relationships/hyperlink" Target="mailto:cmib-cheshire.parklanepg@nhs.net"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emisnow.com/csm/?id=kb_article&amp;sys_id=c6c080d91bd1b7808ceaa64c2e4bcba8" TargetMode="External"/><Relationship Id="rId12" Type="http://schemas.openxmlformats.org/officeDocument/2006/relationships/hyperlink" Target="https://www.nhs.uk/your-nhs-data-matters/" TargetMode="External"/><Relationship Id="rId17" Type="http://schemas.openxmlformats.org/officeDocument/2006/relationships/hyperlink" Target="https://www.nhsx.nhs.uk/information-governance/guidance/records-management-code/records-management-code-of-practice-2021/" TargetMode="External"/><Relationship Id="rId2" Type="http://schemas.openxmlformats.org/officeDocument/2006/relationships/styles" Target="styles.xml"/><Relationship Id="rId16" Type="http://schemas.openxmlformats.org/officeDocument/2006/relationships/hyperlink" Target="https://www.nhs.uk/your-nhs-data-matters/" TargetMode="External"/><Relationship Id="rId20" Type="http://schemas.openxmlformats.org/officeDocument/2006/relationships/hyperlink" Target="mailto:DPO.healthcare@nhs.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ft.nhs.uk/privacy-policy/"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nderstandingpatientdata.org.uk/what-you-need-know" TargetMode="External"/><Relationship Id="rId23" Type="http://schemas.openxmlformats.org/officeDocument/2006/relationships/fontTable" Target="fontTable.xml"/><Relationship Id="rId10" Type="http://schemas.openxmlformats.org/officeDocument/2006/relationships/hyperlink" Target="https://www.lexacomcloud.com/privacy-policy" TargetMode="External"/><Relationship Id="rId19" Type="http://schemas.openxmlformats.org/officeDocument/2006/relationships/hyperlink" Target="http://www.ico.org.uk" TargetMode="External"/><Relationship Id="rId4" Type="http://schemas.openxmlformats.org/officeDocument/2006/relationships/webSettings" Target="webSettings.xml"/><Relationship Id="rId9" Type="http://schemas.openxmlformats.org/officeDocument/2006/relationships/hyperlink" Target="https://www.docman.com/privacy-policy" TargetMode="External"/><Relationship Id="rId14" Type="http://schemas.openxmlformats.org/officeDocument/2006/relationships/hyperlink" Target="https://www.hra.nhs.uk/information-about-patients/%20"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1041</TotalTime>
  <Pages>10</Pages>
  <Words>3526</Words>
  <Characters>20099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KRAMER-PANTON, Kristine (PARK LANE SURGERY - N81085)</cp:lastModifiedBy>
  <cp:revision>14</cp:revision>
  <cp:lastPrinted>2023-06-27T08:33:00Z</cp:lastPrinted>
  <dcterms:created xsi:type="dcterms:W3CDTF">2023-04-17T14:44:00Z</dcterms:created>
  <dcterms:modified xsi:type="dcterms:W3CDTF">2023-06-27T08:33:00Z</dcterms:modified>
</cp:coreProperties>
</file>