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13D" w:rsidRPr="0044113D" w:rsidRDefault="0044113D" w:rsidP="0044113D">
      <w:pPr>
        <w:spacing w:after="0" w:line="240" w:lineRule="auto"/>
        <w:jc w:val="center"/>
        <w:textAlignment w:val="baseline"/>
        <w:outlineLvl w:val="1"/>
        <w:rPr>
          <w:rFonts w:ascii="Arial" w:eastAsia="Times New Roman" w:hAnsi="Arial" w:cs="Arial"/>
          <w:b/>
          <w:bCs/>
          <w:color w:val="8794A7"/>
          <w:sz w:val="105"/>
          <w:szCs w:val="105"/>
          <w:lang w:eastAsia="en-GB"/>
        </w:rPr>
      </w:pPr>
      <w:r>
        <w:rPr>
          <w:rFonts w:ascii="Arial" w:eastAsia="Times New Roman" w:hAnsi="Arial" w:cs="Arial"/>
          <w:b/>
          <w:bCs/>
          <w:color w:val="8794A7"/>
          <w:sz w:val="105"/>
          <w:szCs w:val="105"/>
          <w:lang w:eastAsia="en-GB"/>
        </w:rPr>
        <w:t xml:space="preserve">AccuRx </w:t>
      </w:r>
      <w:r w:rsidRPr="0044113D">
        <w:rPr>
          <w:rFonts w:ascii="Arial" w:eastAsia="Times New Roman" w:hAnsi="Arial" w:cs="Arial"/>
          <w:b/>
          <w:bCs/>
          <w:color w:val="8794A7"/>
          <w:sz w:val="105"/>
          <w:szCs w:val="105"/>
          <w:lang w:eastAsia="en-GB"/>
        </w:rPr>
        <w:t>Privacy Policy</w:t>
      </w:r>
    </w:p>
    <w:p w:rsidR="0044113D" w:rsidRPr="0044113D" w:rsidRDefault="0044113D" w:rsidP="0044113D">
      <w:pPr>
        <w:spacing w:after="0" w:line="240" w:lineRule="auto"/>
        <w:textAlignment w:val="baseline"/>
        <w:rPr>
          <w:rFonts w:ascii="Arial" w:eastAsia="Times New Roman" w:hAnsi="Arial" w:cs="Arial"/>
          <w:color w:val="0C3C60"/>
          <w:sz w:val="21"/>
          <w:szCs w:val="21"/>
          <w:lang w:eastAsia="en-GB"/>
        </w:rPr>
      </w:pPr>
      <w:r w:rsidRPr="0044113D">
        <w:rPr>
          <w:rFonts w:ascii="Arial" w:eastAsia="Times New Roman" w:hAnsi="Arial" w:cs="Arial"/>
          <w:b/>
          <w:bCs/>
          <w:color w:val="0C3C60"/>
          <w:sz w:val="21"/>
          <w:szCs w:val="21"/>
          <w:bdr w:val="none" w:sz="0" w:space="0" w:color="auto" w:frame="1"/>
          <w:lang w:eastAsia="en-GB"/>
        </w:rPr>
        <w:t>Introduction</w:t>
      </w:r>
    </w:p>
    <w:p w:rsidR="0044113D" w:rsidRPr="0044113D" w:rsidRDefault="0044113D" w:rsidP="0044113D">
      <w:pPr>
        <w:spacing w:after="0" w:line="240" w:lineRule="auto"/>
        <w:textAlignment w:val="baseline"/>
        <w:rPr>
          <w:rFonts w:ascii="Arial" w:eastAsia="Times New Roman" w:hAnsi="Arial" w:cs="Arial"/>
          <w:color w:val="0C3C60"/>
          <w:sz w:val="21"/>
          <w:szCs w:val="21"/>
          <w:lang w:eastAsia="en-GB"/>
        </w:rPr>
      </w:pPr>
      <w:r w:rsidRPr="0044113D">
        <w:rPr>
          <w:rFonts w:ascii="Arial" w:eastAsia="Times New Roman" w:hAnsi="Arial" w:cs="Arial"/>
          <w:color w:val="0C3C60"/>
          <w:sz w:val="21"/>
          <w:szCs w:val="21"/>
          <w:lang w:eastAsia="en-GB"/>
        </w:rPr>
        <w:t>Privacy and information governance is the backbone of good IT systems, particularly in healthcare. We put this at the heart of what we do, not just because of our legal obligations, but because we are all patients too and want to get high quality healthcare and be in control of our data and how it is used!</w:t>
      </w:r>
    </w:p>
    <w:p w:rsidR="0044113D" w:rsidRPr="0044113D" w:rsidRDefault="0044113D" w:rsidP="0044113D">
      <w:pPr>
        <w:spacing w:after="0" w:line="240" w:lineRule="auto"/>
        <w:textAlignment w:val="baseline"/>
        <w:rPr>
          <w:rFonts w:ascii="Arial" w:eastAsia="Times New Roman" w:hAnsi="Arial" w:cs="Arial"/>
          <w:color w:val="0C3C60"/>
          <w:sz w:val="21"/>
          <w:szCs w:val="21"/>
          <w:lang w:eastAsia="en-GB"/>
        </w:rPr>
      </w:pPr>
      <w:r w:rsidRPr="0044113D">
        <w:rPr>
          <w:rFonts w:ascii="Arial" w:eastAsia="Times New Roman" w:hAnsi="Arial" w:cs="Arial"/>
          <w:color w:val="0C3C60"/>
          <w:sz w:val="21"/>
          <w:szCs w:val="21"/>
          <w:bdr w:val="none" w:sz="0" w:space="0" w:color="auto" w:frame="1"/>
          <w:lang w:eastAsia="en-GB"/>
        </w:rPr>
        <w:t>​</w:t>
      </w:r>
    </w:p>
    <w:p w:rsidR="0044113D" w:rsidRPr="0044113D" w:rsidRDefault="0044113D" w:rsidP="0044113D">
      <w:pPr>
        <w:spacing w:after="0" w:line="240" w:lineRule="auto"/>
        <w:textAlignment w:val="baseline"/>
        <w:rPr>
          <w:rFonts w:ascii="Arial" w:eastAsia="Times New Roman" w:hAnsi="Arial" w:cs="Arial"/>
          <w:color w:val="0C3C60"/>
          <w:sz w:val="21"/>
          <w:szCs w:val="21"/>
          <w:lang w:eastAsia="en-GB"/>
        </w:rPr>
      </w:pPr>
      <w:r w:rsidRPr="0044113D">
        <w:rPr>
          <w:rFonts w:ascii="Arial" w:eastAsia="Times New Roman" w:hAnsi="Arial" w:cs="Arial"/>
          <w:color w:val="0C3C60"/>
          <w:sz w:val="21"/>
          <w:szCs w:val="21"/>
          <w:lang w:eastAsia="en-GB"/>
        </w:rPr>
        <w:t>This privacy notice explains how we handle personal information about our users. For a summary of how we process data about your patients, see our </w:t>
      </w:r>
      <w:hyperlink r:id="rId7" w:tgtFrame="_self" w:history="1">
        <w:r w:rsidRPr="0044113D">
          <w:rPr>
            <w:rFonts w:ascii="Arial" w:eastAsia="Times New Roman" w:hAnsi="Arial" w:cs="Arial"/>
            <w:color w:val="0000FF"/>
            <w:sz w:val="21"/>
            <w:szCs w:val="21"/>
            <w:bdr w:val="none" w:sz="0" w:space="0" w:color="auto" w:frame="1"/>
            <w:lang w:eastAsia="en-GB"/>
          </w:rPr>
          <w:t>GDPR questions</w:t>
        </w:r>
      </w:hyperlink>
      <w:r w:rsidRPr="0044113D">
        <w:rPr>
          <w:rFonts w:ascii="Arial" w:eastAsia="Times New Roman" w:hAnsi="Arial" w:cs="Arial"/>
          <w:color w:val="0C3C60"/>
          <w:sz w:val="21"/>
          <w:szCs w:val="21"/>
          <w:lang w:eastAsia="en-GB"/>
        </w:rPr>
        <w:t> page.</w:t>
      </w:r>
    </w:p>
    <w:p w:rsidR="0044113D" w:rsidRPr="0044113D" w:rsidRDefault="0044113D" w:rsidP="0044113D">
      <w:pPr>
        <w:spacing w:after="0" w:line="240" w:lineRule="auto"/>
        <w:textAlignment w:val="baseline"/>
        <w:rPr>
          <w:rFonts w:ascii="Arial" w:eastAsia="Times New Roman" w:hAnsi="Arial" w:cs="Arial"/>
          <w:color w:val="0C3C60"/>
          <w:sz w:val="21"/>
          <w:szCs w:val="21"/>
          <w:lang w:eastAsia="en-GB"/>
        </w:rPr>
      </w:pPr>
      <w:r w:rsidRPr="0044113D">
        <w:rPr>
          <w:rFonts w:ascii="Arial" w:eastAsia="Times New Roman" w:hAnsi="Arial" w:cs="Arial"/>
          <w:color w:val="0C3C60"/>
          <w:sz w:val="21"/>
          <w:szCs w:val="21"/>
          <w:bdr w:val="none" w:sz="0" w:space="0" w:color="auto" w:frame="1"/>
          <w:lang w:eastAsia="en-GB"/>
        </w:rPr>
        <w:t>​</w:t>
      </w:r>
    </w:p>
    <w:p w:rsidR="0044113D" w:rsidRPr="0044113D" w:rsidRDefault="0044113D" w:rsidP="0044113D">
      <w:pPr>
        <w:spacing w:after="0" w:line="240" w:lineRule="auto"/>
        <w:textAlignment w:val="baseline"/>
        <w:rPr>
          <w:rFonts w:ascii="Arial" w:eastAsia="Times New Roman" w:hAnsi="Arial" w:cs="Arial"/>
          <w:color w:val="0C3C60"/>
          <w:sz w:val="21"/>
          <w:szCs w:val="21"/>
          <w:lang w:eastAsia="en-GB"/>
        </w:rPr>
      </w:pPr>
      <w:r w:rsidRPr="0044113D">
        <w:rPr>
          <w:rFonts w:ascii="Arial" w:eastAsia="Times New Roman" w:hAnsi="Arial" w:cs="Arial"/>
          <w:color w:val="0C3C60"/>
          <w:sz w:val="21"/>
          <w:szCs w:val="21"/>
          <w:lang w:eastAsia="en-GB"/>
        </w:rPr>
        <w:t>This policy applies to our software, website and services. We’ve tried to make it easy to read, but if you do find anything unclear, please get in touch.</w:t>
      </w:r>
    </w:p>
    <w:p w:rsidR="0044113D" w:rsidRPr="0044113D" w:rsidRDefault="0044113D" w:rsidP="0044113D">
      <w:pPr>
        <w:spacing w:after="0" w:line="240" w:lineRule="auto"/>
        <w:textAlignment w:val="baseline"/>
        <w:rPr>
          <w:rFonts w:ascii="Arial" w:eastAsia="Times New Roman" w:hAnsi="Arial" w:cs="Arial"/>
          <w:color w:val="0C3C60"/>
          <w:sz w:val="21"/>
          <w:szCs w:val="21"/>
          <w:lang w:eastAsia="en-GB"/>
        </w:rPr>
      </w:pPr>
      <w:r w:rsidRPr="0044113D">
        <w:rPr>
          <w:rFonts w:ascii="Arial" w:eastAsia="Times New Roman" w:hAnsi="Arial" w:cs="Arial"/>
          <w:color w:val="0C3C60"/>
          <w:sz w:val="21"/>
          <w:szCs w:val="21"/>
          <w:lang w:eastAsia="en-GB"/>
        </w:rPr>
        <w:t> </w:t>
      </w:r>
    </w:p>
    <w:p w:rsidR="0044113D" w:rsidRPr="0044113D" w:rsidRDefault="0044113D" w:rsidP="0044113D">
      <w:pPr>
        <w:spacing w:after="0" w:line="240" w:lineRule="auto"/>
        <w:textAlignment w:val="baseline"/>
        <w:rPr>
          <w:rFonts w:ascii="Arial" w:eastAsia="Times New Roman" w:hAnsi="Arial" w:cs="Arial"/>
          <w:color w:val="0C3C60"/>
          <w:sz w:val="21"/>
          <w:szCs w:val="21"/>
          <w:lang w:eastAsia="en-GB"/>
        </w:rPr>
      </w:pPr>
      <w:r w:rsidRPr="0044113D">
        <w:rPr>
          <w:rFonts w:ascii="Arial" w:eastAsia="Times New Roman" w:hAnsi="Arial" w:cs="Arial"/>
          <w:b/>
          <w:bCs/>
          <w:color w:val="0C3C60"/>
          <w:sz w:val="21"/>
          <w:szCs w:val="21"/>
          <w:bdr w:val="none" w:sz="0" w:space="0" w:color="auto" w:frame="1"/>
          <w:lang w:eastAsia="en-GB"/>
        </w:rPr>
        <w:t>Who we are?</w:t>
      </w:r>
    </w:p>
    <w:p w:rsidR="0044113D" w:rsidRPr="0044113D" w:rsidRDefault="0044113D" w:rsidP="0044113D">
      <w:pPr>
        <w:spacing w:after="0" w:line="240" w:lineRule="auto"/>
        <w:textAlignment w:val="baseline"/>
        <w:rPr>
          <w:rFonts w:ascii="Arial" w:eastAsia="Times New Roman" w:hAnsi="Arial" w:cs="Arial"/>
          <w:color w:val="0C3C60"/>
          <w:sz w:val="21"/>
          <w:szCs w:val="21"/>
          <w:lang w:eastAsia="en-GB"/>
        </w:rPr>
      </w:pPr>
      <w:r w:rsidRPr="0044113D">
        <w:rPr>
          <w:rFonts w:ascii="Arial" w:eastAsia="Times New Roman" w:hAnsi="Arial" w:cs="Arial"/>
          <w:color w:val="0C3C60"/>
          <w:sz w:val="21"/>
          <w:szCs w:val="21"/>
          <w:lang w:eastAsia="en-GB"/>
        </w:rPr>
        <w:t>Our fully company name is AccuRx Limited and our registered office is 47 Woodland Rise, London N10 3UN. Our operating office is 47 Woodland Rise, London N10 3UN. Our Company Registration Number is 10184077. Our ICO Registration Number is ZA202115. Our NHS IG Toolkit Organisation Code is 8JT17. You can send any questions about privacy to </w:t>
      </w:r>
      <w:hyperlink r:id="rId8" w:tgtFrame="_self" w:history="1">
        <w:r w:rsidRPr="0044113D">
          <w:rPr>
            <w:rFonts w:ascii="Arial" w:eastAsia="Times New Roman" w:hAnsi="Arial" w:cs="Arial"/>
            <w:color w:val="0000FF"/>
            <w:sz w:val="21"/>
            <w:szCs w:val="21"/>
            <w:bdr w:val="none" w:sz="0" w:space="0" w:color="auto" w:frame="1"/>
            <w:lang w:eastAsia="en-GB"/>
          </w:rPr>
          <w:t>support@accurx.com</w:t>
        </w:r>
      </w:hyperlink>
      <w:r w:rsidRPr="0044113D">
        <w:rPr>
          <w:rFonts w:ascii="Arial" w:eastAsia="Times New Roman" w:hAnsi="Arial" w:cs="Arial"/>
          <w:color w:val="0C3C60"/>
          <w:sz w:val="21"/>
          <w:szCs w:val="21"/>
          <w:lang w:eastAsia="en-GB"/>
        </w:rPr>
        <w:t>, and our data controller is Laurence Bargery, also one of our co-founders.</w:t>
      </w:r>
    </w:p>
    <w:p w:rsidR="0044113D" w:rsidRPr="0044113D" w:rsidRDefault="0044113D" w:rsidP="0044113D">
      <w:pPr>
        <w:spacing w:after="0" w:line="240" w:lineRule="auto"/>
        <w:textAlignment w:val="baseline"/>
        <w:rPr>
          <w:rFonts w:ascii="Arial" w:eastAsia="Times New Roman" w:hAnsi="Arial" w:cs="Arial"/>
          <w:color w:val="0C3C60"/>
          <w:sz w:val="21"/>
          <w:szCs w:val="21"/>
          <w:lang w:eastAsia="en-GB"/>
        </w:rPr>
      </w:pPr>
      <w:r w:rsidRPr="0044113D">
        <w:rPr>
          <w:rFonts w:ascii="Arial" w:eastAsia="Times New Roman" w:hAnsi="Arial" w:cs="Arial"/>
          <w:color w:val="0C3C60"/>
          <w:sz w:val="21"/>
          <w:szCs w:val="21"/>
          <w:lang w:eastAsia="en-GB"/>
        </w:rPr>
        <w:t> </w:t>
      </w:r>
    </w:p>
    <w:p w:rsidR="0044113D" w:rsidRPr="0044113D" w:rsidRDefault="0044113D" w:rsidP="0044113D">
      <w:pPr>
        <w:spacing w:after="0" w:line="240" w:lineRule="auto"/>
        <w:textAlignment w:val="baseline"/>
        <w:rPr>
          <w:rFonts w:ascii="Arial" w:eastAsia="Times New Roman" w:hAnsi="Arial" w:cs="Arial"/>
          <w:color w:val="0C3C60"/>
          <w:sz w:val="21"/>
          <w:szCs w:val="21"/>
          <w:lang w:eastAsia="en-GB"/>
        </w:rPr>
      </w:pPr>
      <w:r w:rsidRPr="0044113D">
        <w:rPr>
          <w:rFonts w:ascii="Arial" w:eastAsia="Times New Roman" w:hAnsi="Arial" w:cs="Arial"/>
          <w:b/>
          <w:bCs/>
          <w:color w:val="0C3C60"/>
          <w:sz w:val="21"/>
          <w:szCs w:val="21"/>
          <w:bdr w:val="none" w:sz="0" w:space="0" w:color="auto" w:frame="1"/>
          <w:lang w:eastAsia="en-GB"/>
        </w:rPr>
        <w:t>What personally identifiable information do we collect about you, and why?</w:t>
      </w:r>
    </w:p>
    <w:p w:rsidR="0044113D" w:rsidRPr="0044113D" w:rsidRDefault="0044113D" w:rsidP="0044113D">
      <w:pPr>
        <w:spacing w:after="0" w:line="240" w:lineRule="auto"/>
        <w:textAlignment w:val="baseline"/>
        <w:rPr>
          <w:rFonts w:ascii="Arial" w:eastAsia="Times New Roman" w:hAnsi="Arial" w:cs="Arial"/>
          <w:color w:val="0C3C60"/>
          <w:sz w:val="21"/>
          <w:szCs w:val="21"/>
          <w:lang w:eastAsia="en-GB"/>
        </w:rPr>
      </w:pPr>
      <w:r w:rsidRPr="0044113D">
        <w:rPr>
          <w:rFonts w:ascii="Arial" w:eastAsia="Times New Roman" w:hAnsi="Arial" w:cs="Arial"/>
          <w:color w:val="0C3C60"/>
          <w:sz w:val="21"/>
          <w:szCs w:val="21"/>
          <w:lang w:eastAsia="en-GB"/>
        </w:rPr>
        <w:t>Upon creating an account, we collect your name, email address and phone number. These are used to provide you with an account login, to provide you with support and information about the services you use, and to tell you about other solutions that we have built for GP practices that we think you may be interested in.</w:t>
      </w:r>
    </w:p>
    <w:p w:rsidR="0044113D" w:rsidRPr="0044113D" w:rsidRDefault="0044113D" w:rsidP="0044113D">
      <w:pPr>
        <w:spacing w:after="0" w:line="240" w:lineRule="auto"/>
        <w:textAlignment w:val="baseline"/>
        <w:rPr>
          <w:rFonts w:ascii="Arial" w:eastAsia="Times New Roman" w:hAnsi="Arial" w:cs="Arial"/>
          <w:color w:val="0C3C60"/>
          <w:sz w:val="21"/>
          <w:szCs w:val="21"/>
          <w:lang w:eastAsia="en-GB"/>
        </w:rPr>
      </w:pPr>
      <w:r w:rsidRPr="0044113D">
        <w:rPr>
          <w:rFonts w:ascii="Arial" w:eastAsia="Times New Roman" w:hAnsi="Arial" w:cs="Arial"/>
          <w:color w:val="0C3C60"/>
          <w:sz w:val="21"/>
          <w:szCs w:val="21"/>
          <w:lang w:eastAsia="en-GB"/>
        </w:rPr>
        <w:t> </w:t>
      </w:r>
    </w:p>
    <w:p w:rsidR="0044113D" w:rsidRPr="0044113D" w:rsidRDefault="0044113D" w:rsidP="0044113D">
      <w:pPr>
        <w:spacing w:after="0" w:line="240" w:lineRule="auto"/>
        <w:textAlignment w:val="baseline"/>
        <w:rPr>
          <w:rFonts w:ascii="Arial" w:eastAsia="Times New Roman" w:hAnsi="Arial" w:cs="Arial"/>
          <w:color w:val="0C3C60"/>
          <w:sz w:val="21"/>
          <w:szCs w:val="21"/>
          <w:lang w:eastAsia="en-GB"/>
        </w:rPr>
      </w:pPr>
      <w:r w:rsidRPr="0044113D">
        <w:rPr>
          <w:rFonts w:ascii="Arial" w:eastAsia="Times New Roman" w:hAnsi="Arial" w:cs="Arial"/>
          <w:color w:val="0C3C60"/>
          <w:sz w:val="21"/>
          <w:szCs w:val="21"/>
          <w:lang w:eastAsia="en-GB"/>
        </w:rPr>
        <w:t>We also collect usage data, such as when you open and close our software, what product features you use and what computer you are using. This allows us to improve our software by better understanding your workflows, and to provide you with usage data.</w:t>
      </w:r>
    </w:p>
    <w:p w:rsidR="0044113D" w:rsidRPr="0044113D" w:rsidRDefault="0044113D" w:rsidP="0044113D">
      <w:pPr>
        <w:spacing w:after="0" w:line="240" w:lineRule="auto"/>
        <w:textAlignment w:val="baseline"/>
        <w:rPr>
          <w:rFonts w:ascii="Arial" w:eastAsia="Times New Roman" w:hAnsi="Arial" w:cs="Arial"/>
          <w:color w:val="0C3C60"/>
          <w:sz w:val="21"/>
          <w:szCs w:val="21"/>
          <w:lang w:eastAsia="en-GB"/>
        </w:rPr>
      </w:pPr>
      <w:r w:rsidRPr="0044113D">
        <w:rPr>
          <w:rFonts w:ascii="Arial" w:eastAsia="Times New Roman" w:hAnsi="Arial" w:cs="Arial"/>
          <w:color w:val="0C3C60"/>
          <w:sz w:val="21"/>
          <w:szCs w:val="21"/>
          <w:lang w:eastAsia="en-GB"/>
        </w:rPr>
        <w:t> </w:t>
      </w:r>
    </w:p>
    <w:p w:rsidR="0044113D" w:rsidRPr="0044113D" w:rsidRDefault="0044113D" w:rsidP="0044113D">
      <w:pPr>
        <w:spacing w:after="0" w:line="240" w:lineRule="auto"/>
        <w:textAlignment w:val="baseline"/>
        <w:rPr>
          <w:rFonts w:ascii="Arial" w:eastAsia="Times New Roman" w:hAnsi="Arial" w:cs="Arial"/>
          <w:color w:val="0C3C60"/>
          <w:sz w:val="21"/>
          <w:szCs w:val="21"/>
          <w:lang w:eastAsia="en-GB"/>
        </w:rPr>
      </w:pPr>
      <w:r w:rsidRPr="0044113D">
        <w:rPr>
          <w:rFonts w:ascii="Arial" w:eastAsia="Times New Roman" w:hAnsi="Arial" w:cs="Arial"/>
          <w:b/>
          <w:bCs/>
          <w:color w:val="0C3C60"/>
          <w:sz w:val="21"/>
          <w:szCs w:val="21"/>
          <w:bdr w:val="none" w:sz="0" w:space="0" w:color="auto" w:frame="1"/>
          <w:lang w:eastAsia="en-GB"/>
        </w:rPr>
        <w:t>What is our legal basis for processing this data?</w:t>
      </w:r>
    </w:p>
    <w:p w:rsidR="0044113D" w:rsidRPr="0044113D" w:rsidRDefault="0044113D" w:rsidP="0044113D">
      <w:pPr>
        <w:spacing w:after="0" w:line="240" w:lineRule="auto"/>
        <w:textAlignment w:val="baseline"/>
        <w:rPr>
          <w:rFonts w:ascii="Arial" w:eastAsia="Times New Roman" w:hAnsi="Arial" w:cs="Arial"/>
          <w:color w:val="0C3C60"/>
          <w:sz w:val="21"/>
          <w:szCs w:val="21"/>
          <w:lang w:eastAsia="en-GB"/>
        </w:rPr>
      </w:pPr>
      <w:r w:rsidRPr="0044113D">
        <w:rPr>
          <w:rFonts w:ascii="Arial" w:eastAsia="Times New Roman" w:hAnsi="Arial" w:cs="Arial"/>
          <w:color w:val="0C3C60"/>
          <w:sz w:val="21"/>
          <w:szCs w:val="21"/>
          <w:lang w:eastAsia="en-GB"/>
        </w:rPr>
        <w:t>Our legal bases for processing this data are to perform our contract with you to provide a service (GDPR Art. 6 (1</w:t>
      </w:r>
      <w:proofErr w:type="gramStart"/>
      <w:r w:rsidRPr="0044113D">
        <w:rPr>
          <w:rFonts w:ascii="Arial" w:eastAsia="Times New Roman" w:hAnsi="Arial" w:cs="Arial"/>
          <w:color w:val="0C3C60"/>
          <w:sz w:val="21"/>
          <w:szCs w:val="21"/>
          <w:lang w:eastAsia="en-GB"/>
        </w:rPr>
        <w:t>)(</w:t>
      </w:r>
      <w:proofErr w:type="gramEnd"/>
      <w:r w:rsidRPr="0044113D">
        <w:rPr>
          <w:rFonts w:ascii="Arial" w:eastAsia="Times New Roman" w:hAnsi="Arial" w:cs="Arial"/>
          <w:color w:val="0C3C60"/>
          <w:sz w:val="21"/>
          <w:szCs w:val="21"/>
          <w:lang w:eastAsia="en-GB"/>
        </w:rPr>
        <w:t>b)), and our legitimate interests, which we have assessed to not override your individual interests, rights and freedoms surrounding data protection (GDPR Art. 6 (1)(f).</w:t>
      </w:r>
    </w:p>
    <w:p w:rsidR="0044113D" w:rsidRPr="0044113D" w:rsidRDefault="0044113D" w:rsidP="0044113D">
      <w:pPr>
        <w:spacing w:after="0" w:line="240" w:lineRule="auto"/>
        <w:textAlignment w:val="baseline"/>
        <w:rPr>
          <w:rFonts w:ascii="Arial" w:eastAsia="Times New Roman" w:hAnsi="Arial" w:cs="Arial"/>
          <w:color w:val="0C3C60"/>
          <w:sz w:val="21"/>
          <w:szCs w:val="21"/>
          <w:lang w:eastAsia="en-GB"/>
        </w:rPr>
      </w:pPr>
      <w:r w:rsidRPr="0044113D">
        <w:rPr>
          <w:rFonts w:ascii="Arial" w:eastAsia="Times New Roman" w:hAnsi="Arial" w:cs="Arial"/>
          <w:color w:val="0C3C60"/>
          <w:sz w:val="21"/>
          <w:szCs w:val="21"/>
          <w:bdr w:val="none" w:sz="0" w:space="0" w:color="auto" w:frame="1"/>
          <w:lang w:eastAsia="en-GB"/>
        </w:rPr>
        <w:t>​</w:t>
      </w:r>
    </w:p>
    <w:p w:rsidR="0044113D" w:rsidRPr="0044113D" w:rsidRDefault="0044113D" w:rsidP="0044113D">
      <w:pPr>
        <w:spacing w:after="0" w:line="240" w:lineRule="auto"/>
        <w:textAlignment w:val="baseline"/>
        <w:rPr>
          <w:rFonts w:ascii="Arial" w:eastAsia="Times New Roman" w:hAnsi="Arial" w:cs="Arial"/>
          <w:color w:val="0C3C60"/>
          <w:sz w:val="21"/>
          <w:szCs w:val="21"/>
          <w:lang w:eastAsia="en-GB"/>
        </w:rPr>
      </w:pPr>
      <w:r w:rsidRPr="0044113D">
        <w:rPr>
          <w:rFonts w:ascii="Arial" w:eastAsia="Times New Roman" w:hAnsi="Arial" w:cs="Arial"/>
          <w:color w:val="0C3C60"/>
          <w:sz w:val="21"/>
          <w:szCs w:val="21"/>
          <w:lang w:eastAsia="en-GB"/>
        </w:rPr>
        <w:t>We would not be able to achieve the same purpose without processing this data.</w:t>
      </w:r>
    </w:p>
    <w:p w:rsidR="0044113D" w:rsidRPr="0044113D" w:rsidRDefault="0044113D" w:rsidP="0044113D">
      <w:pPr>
        <w:spacing w:after="0" w:line="240" w:lineRule="auto"/>
        <w:textAlignment w:val="baseline"/>
        <w:rPr>
          <w:rFonts w:ascii="Arial" w:eastAsia="Times New Roman" w:hAnsi="Arial" w:cs="Arial"/>
          <w:color w:val="0C3C60"/>
          <w:sz w:val="21"/>
          <w:szCs w:val="21"/>
          <w:lang w:eastAsia="en-GB"/>
        </w:rPr>
      </w:pPr>
      <w:r w:rsidRPr="0044113D">
        <w:rPr>
          <w:rFonts w:ascii="Arial" w:eastAsia="Times New Roman" w:hAnsi="Arial" w:cs="Arial"/>
          <w:color w:val="0C3C60"/>
          <w:sz w:val="21"/>
          <w:szCs w:val="21"/>
          <w:lang w:eastAsia="en-GB"/>
        </w:rPr>
        <w:t> </w:t>
      </w:r>
    </w:p>
    <w:p w:rsidR="0044113D" w:rsidRPr="0044113D" w:rsidRDefault="0044113D" w:rsidP="0044113D">
      <w:pPr>
        <w:spacing w:after="0" w:line="240" w:lineRule="auto"/>
        <w:textAlignment w:val="baseline"/>
        <w:rPr>
          <w:rFonts w:ascii="Arial" w:eastAsia="Times New Roman" w:hAnsi="Arial" w:cs="Arial"/>
          <w:color w:val="0C3C60"/>
          <w:sz w:val="21"/>
          <w:szCs w:val="21"/>
          <w:lang w:eastAsia="en-GB"/>
        </w:rPr>
      </w:pPr>
      <w:r w:rsidRPr="0044113D">
        <w:rPr>
          <w:rFonts w:ascii="Arial" w:eastAsia="Times New Roman" w:hAnsi="Arial" w:cs="Arial"/>
          <w:b/>
          <w:bCs/>
          <w:color w:val="0C3C60"/>
          <w:sz w:val="21"/>
          <w:szCs w:val="21"/>
          <w:bdr w:val="none" w:sz="0" w:space="0" w:color="auto" w:frame="1"/>
          <w:lang w:eastAsia="en-GB"/>
        </w:rPr>
        <w:t>Do we share this data with third parties?</w:t>
      </w:r>
    </w:p>
    <w:p w:rsidR="0044113D" w:rsidRPr="0044113D" w:rsidRDefault="0044113D" w:rsidP="0044113D">
      <w:pPr>
        <w:spacing w:after="0" w:line="240" w:lineRule="auto"/>
        <w:textAlignment w:val="baseline"/>
        <w:rPr>
          <w:rFonts w:ascii="Arial" w:eastAsia="Times New Roman" w:hAnsi="Arial" w:cs="Arial"/>
          <w:color w:val="0C3C60"/>
          <w:sz w:val="21"/>
          <w:szCs w:val="21"/>
          <w:lang w:eastAsia="en-GB"/>
        </w:rPr>
      </w:pPr>
      <w:r w:rsidRPr="0044113D">
        <w:rPr>
          <w:rFonts w:ascii="Arial" w:eastAsia="Times New Roman" w:hAnsi="Arial" w:cs="Arial"/>
          <w:color w:val="0C3C60"/>
          <w:sz w:val="21"/>
          <w:szCs w:val="21"/>
          <w:lang w:eastAsia="en-GB"/>
        </w:rPr>
        <w:t>No, however we do use third-party data processors, such as our email provider.</w:t>
      </w:r>
    </w:p>
    <w:p w:rsidR="0044113D" w:rsidRPr="0044113D" w:rsidRDefault="0044113D" w:rsidP="0044113D">
      <w:pPr>
        <w:spacing w:after="0" w:line="240" w:lineRule="auto"/>
        <w:textAlignment w:val="baseline"/>
        <w:rPr>
          <w:rFonts w:ascii="Arial" w:eastAsia="Times New Roman" w:hAnsi="Arial" w:cs="Arial"/>
          <w:color w:val="0C3C60"/>
          <w:sz w:val="21"/>
          <w:szCs w:val="21"/>
          <w:lang w:eastAsia="en-GB"/>
        </w:rPr>
      </w:pPr>
      <w:r w:rsidRPr="0044113D">
        <w:rPr>
          <w:rFonts w:ascii="Arial" w:eastAsia="Times New Roman" w:hAnsi="Arial" w:cs="Arial"/>
          <w:color w:val="0C3C60"/>
          <w:sz w:val="21"/>
          <w:szCs w:val="21"/>
          <w:lang w:eastAsia="en-GB"/>
        </w:rPr>
        <w:t> </w:t>
      </w:r>
    </w:p>
    <w:p w:rsidR="0044113D" w:rsidRPr="0044113D" w:rsidRDefault="0044113D" w:rsidP="0044113D">
      <w:pPr>
        <w:spacing w:after="0" w:line="240" w:lineRule="auto"/>
        <w:textAlignment w:val="baseline"/>
        <w:rPr>
          <w:rFonts w:ascii="Arial" w:eastAsia="Times New Roman" w:hAnsi="Arial" w:cs="Arial"/>
          <w:color w:val="0C3C60"/>
          <w:sz w:val="21"/>
          <w:szCs w:val="21"/>
          <w:lang w:eastAsia="en-GB"/>
        </w:rPr>
      </w:pPr>
      <w:r w:rsidRPr="0044113D">
        <w:rPr>
          <w:rFonts w:ascii="Arial" w:eastAsia="Times New Roman" w:hAnsi="Arial" w:cs="Arial"/>
          <w:b/>
          <w:bCs/>
          <w:color w:val="0C3C60"/>
          <w:sz w:val="21"/>
          <w:szCs w:val="21"/>
          <w:bdr w:val="none" w:sz="0" w:space="0" w:color="auto" w:frame="1"/>
          <w:lang w:eastAsia="en-GB"/>
        </w:rPr>
        <w:t>How long do we retain data for?</w:t>
      </w:r>
      <w:bookmarkStart w:id="0" w:name="_GoBack"/>
      <w:bookmarkEnd w:id="0"/>
    </w:p>
    <w:p w:rsidR="0044113D" w:rsidRPr="0044113D" w:rsidRDefault="0044113D" w:rsidP="0044113D">
      <w:pPr>
        <w:spacing w:after="0" w:line="240" w:lineRule="auto"/>
        <w:textAlignment w:val="baseline"/>
        <w:rPr>
          <w:rFonts w:ascii="Arial" w:eastAsia="Times New Roman" w:hAnsi="Arial" w:cs="Arial"/>
          <w:color w:val="0C3C60"/>
          <w:sz w:val="21"/>
          <w:szCs w:val="21"/>
          <w:lang w:eastAsia="en-GB"/>
        </w:rPr>
      </w:pPr>
      <w:r w:rsidRPr="0044113D">
        <w:rPr>
          <w:rFonts w:ascii="Arial" w:eastAsia="Times New Roman" w:hAnsi="Arial" w:cs="Arial"/>
          <w:color w:val="0C3C60"/>
          <w:sz w:val="21"/>
          <w:szCs w:val="21"/>
          <w:lang w:eastAsia="en-GB"/>
        </w:rPr>
        <w:t>We retain this data whilst your organisation is using our services and for ten years following any termination of use. You may also contact us (</w:t>
      </w:r>
      <w:hyperlink r:id="rId9" w:tgtFrame="_self" w:history="1">
        <w:r w:rsidRPr="0044113D">
          <w:rPr>
            <w:rFonts w:ascii="Arial" w:eastAsia="Times New Roman" w:hAnsi="Arial" w:cs="Arial"/>
            <w:color w:val="0000FF"/>
            <w:sz w:val="21"/>
            <w:szCs w:val="21"/>
            <w:bdr w:val="none" w:sz="0" w:space="0" w:color="auto" w:frame="1"/>
            <w:lang w:eastAsia="en-GB"/>
          </w:rPr>
          <w:t>support@accurx.com</w:t>
        </w:r>
      </w:hyperlink>
      <w:r w:rsidRPr="0044113D">
        <w:rPr>
          <w:rFonts w:ascii="Arial" w:eastAsia="Times New Roman" w:hAnsi="Arial" w:cs="Arial"/>
          <w:color w:val="0C3C60"/>
          <w:sz w:val="21"/>
          <w:szCs w:val="21"/>
          <w:lang w:eastAsia="en-GB"/>
        </w:rPr>
        <w:t>) to request that we delete the data that we hold about you.</w:t>
      </w:r>
    </w:p>
    <w:p w:rsidR="0044113D" w:rsidRPr="0044113D" w:rsidRDefault="0044113D" w:rsidP="0044113D">
      <w:pPr>
        <w:spacing w:after="0" w:line="240" w:lineRule="auto"/>
        <w:textAlignment w:val="baseline"/>
        <w:rPr>
          <w:rFonts w:ascii="Arial" w:eastAsia="Times New Roman" w:hAnsi="Arial" w:cs="Arial"/>
          <w:color w:val="0C3C60"/>
          <w:sz w:val="21"/>
          <w:szCs w:val="21"/>
          <w:lang w:eastAsia="en-GB"/>
        </w:rPr>
      </w:pPr>
      <w:r w:rsidRPr="0044113D">
        <w:rPr>
          <w:rFonts w:ascii="Arial" w:eastAsia="Times New Roman" w:hAnsi="Arial" w:cs="Arial"/>
          <w:color w:val="0C3C60"/>
          <w:sz w:val="21"/>
          <w:szCs w:val="21"/>
          <w:lang w:eastAsia="en-GB"/>
        </w:rPr>
        <w:t> </w:t>
      </w:r>
    </w:p>
    <w:p w:rsidR="0044113D" w:rsidRPr="0044113D" w:rsidRDefault="0044113D" w:rsidP="0044113D">
      <w:pPr>
        <w:spacing w:after="0" w:line="240" w:lineRule="auto"/>
        <w:textAlignment w:val="baseline"/>
        <w:rPr>
          <w:rFonts w:ascii="Arial" w:eastAsia="Times New Roman" w:hAnsi="Arial" w:cs="Arial"/>
          <w:color w:val="0C3C60"/>
          <w:sz w:val="21"/>
          <w:szCs w:val="21"/>
          <w:lang w:eastAsia="en-GB"/>
        </w:rPr>
      </w:pPr>
      <w:r w:rsidRPr="0044113D">
        <w:rPr>
          <w:rFonts w:ascii="Arial" w:eastAsia="Times New Roman" w:hAnsi="Arial" w:cs="Arial"/>
          <w:b/>
          <w:bCs/>
          <w:color w:val="0C3C60"/>
          <w:sz w:val="21"/>
          <w:szCs w:val="21"/>
          <w:bdr w:val="none" w:sz="0" w:space="0" w:color="auto" w:frame="1"/>
          <w:lang w:eastAsia="en-GB"/>
        </w:rPr>
        <w:t>How do we secure personal data?</w:t>
      </w:r>
    </w:p>
    <w:p w:rsidR="0044113D" w:rsidRPr="0044113D" w:rsidRDefault="0044113D" w:rsidP="0044113D">
      <w:pPr>
        <w:spacing w:after="0" w:line="240" w:lineRule="auto"/>
        <w:textAlignment w:val="baseline"/>
        <w:rPr>
          <w:rFonts w:ascii="Arial" w:eastAsia="Times New Roman" w:hAnsi="Arial" w:cs="Arial"/>
          <w:color w:val="0C3C60"/>
          <w:sz w:val="21"/>
          <w:szCs w:val="21"/>
          <w:lang w:eastAsia="en-GB"/>
        </w:rPr>
      </w:pPr>
      <w:r w:rsidRPr="0044113D">
        <w:rPr>
          <w:rFonts w:ascii="Arial" w:eastAsia="Times New Roman" w:hAnsi="Arial" w:cs="Arial"/>
          <w:color w:val="0C3C60"/>
          <w:sz w:val="21"/>
          <w:szCs w:val="21"/>
          <w:lang w:eastAsia="en-GB"/>
        </w:rPr>
        <w:lastRenderedPageBreak/>
        <w:t xml:space="preserve">We have board level responsibility for Information Security and Governance. We have a range of policies in place for information governance, network security, information handling, teleworking, business continuity, confidential information, incident reporting, </w:t>
      </w:r>
      <w:proofErr w:type="gramStart"/>
      <w:r w:rsidRPr="0044113D">
        <w:rPr>
          <w:rFonts w:ascii="Arial" w:eastAsia="Times New Roman" w:hAnsi="Arial" w:cs="Arial"/>
          <w:color w:val="0C3C60"/>
          <w:sz w:val="21"/>
          <w:szCs w:val="21"/>
          <w:lang w:eastAsia="en-GB"/>
        </w:rPr>
        <w:t>access</w:t>
      </w:r>
      <w:proofErr w:type="gramEnd"/>
      <w:r w:rsidRPr="0044113D">
        <w:rPr>
          <w:rFonts w:ascii="Arial" w:eastAsia="Times New Roman" w:hAnsi="Arial" w:cs="Arial"/>
          <w:color w:val="0C3C60"/>
          <w:sz w:val="21"/>
          <w:szCs w:val="21"/>
          <w:lang w:eastAsia="en-GB"/>
        </w:rPr>
        <w:t xml:space="preserve"> control and staff confidentiality. We review these policies at least annually, and will update them if a product or business change necessitates. We conduct Information Governance on-boarding and training with all staff to ensure that they are up to date with our policies and processes, and to identify opportunities to improve our Information Governance.</w:t>
      </w:r>
    </w:p>
    <w:p w:rsidR="0044113D" w:rsidRPr="0044113D" w:rsidRDefault="0044113D" w:rsidP="0044113D">
      <w:pPr>
        <w:spacing w:after="0" w:line="240" w:lineRule="auto"/>
        <w:textAlignment w:val="baseline"/>
        <w:rPr>
          <w:rFonts w:ascii="Arial" w:eastAsia="Times New Roman" w:hAnsi="Arial" w:cs="Arial"/>
          <w:color w:val="0C3C60"/>
          <w:sz w:val="21"/>
          <w:szCs w:val="21"/>
          <w:lang w:eastAsia="en-GB"/>
        </w:rPr>
      </w:pPr>
      <w:r w:rsidRPr="0044113D">
        <w:rPr>
          <w:rFonts w:ascii="Arial" w:eastAsia="Times New Roman" w:hAnsi="Arial" w:cs="Arial"/>
          <w:color w:val="0C3C60"/>
          <w:sz w:val="21"/>
          <w:szCs w:val="21"/>
          <w:lang w:eastAsia="en-GB"/>
        </w:rPr>
        <w:t> </w:t>
      </w:r>
    </w:p>
    <w:p w:rsidR="0044113D" w:rsidRPr="0044113D" w:rsidRDefault="0044113D" w:rsidP="0044113D">
      <w:pPr>
        <w:spacing w:after="0" w:line="240" w:lineRule="auto"/>
        <w:textAlignment w:val="baseline"/>
        <w:rPr>
          <w:rFonts w:ascii="Arial" w:eastAsia="Times New Roman" w:hAnsi="Arial" w:cs="Arial"/>
          <w:color w:val="0C3C60"/>
          <w:sz w:val="21"/>
          <w:szCs w:val="21"/>
          <w:lang w:eastAsia="en-GB"/>
        </w:rPr>
      </w:pPr>
      <w:r w:rsidRPr="0044113D">
        <w:rPr>
          <w:rFonts w:ascii="Arial" w:eastAsia="Times New Roman" w:hAnsi="Arial" w:cs="Arial"/>
          <w:color w:val="0C3C60"/>
          <w:sz w:val="21"/>
          <w:szCs w:val="21"/>
          <w:lang w:eastAsia="en-GB"/>
        </w:rPr>
        <w:t> </w:t>
      </w:r>
    </w:p>
    <w:p w:rsidR="0044113D" w:rsidRPr="0044113D" w:rsidRDefault="0044113D" w:rsidP="0044113D">
      <w:pPr>
        <w:spacing w:after="0" w:line="240" w:lineRule="auto"/>
        <w:textAlignment w:val="baseline"/>
        <w:rPr>
          <w:rFonts w:ascii="Arial" w:eastAsia="Times New Roman" w:hAnsi="Arial" w:cs="Arial"/>
          <w:color w:val="0C3C60"/>
          <w:sz w:val="21"/>
          <w:szCs w:val="21"/>
          <w:lang w:eastAsia="en-GB"/>
        </w:rPr>
      </w:pPr>
      <w:r w:rsidRPr="0044113D">
        <w:rPr>
          <w:rFonts w:ascii="Arial" w:eastAsia="Times New Roman" w:hAnsi="Arial" w:cs="Arial"/>
          <w:b/>
          <w:bCs/>
          <w:color w:val="0C3C60"/>
          <w:sz w:val="21"/>
          <w:szCs w:val="21"/>
          <w:bdr w:val="none" w:sz="0" w:space="0" w:color="auto" w:frame="1"/>
          <w:lang w:eastAsia="en-GB"/>
        </w:rPr>
        <w:t>Your rights in relation to personal data</w:t>
      </w:r>
    </w:p>
    <w:p w:rsidR="0044113D" w:rsidRPr="0044113D" w:rsidRDefault="0044113D" w:rsidP="0044113D">
      <w:pPr>
        <w:spacing w:after="0" w:line="240" w:lineRule="auto"/>
        <w:textAlignment w:val="baseline"/>
        <w:rPr>
          <w:rFonts w:ascii="Arial" w:eastAsia="Times New Roman" w:hAnsi="Arial" w:cs="Arial"/>
          <w:color w:val="0C3C60"/>
          <w:sz w:val="21"/>
          <w:szCs w:val="21"/>
          <w:lang w:eastAsia="en-GB"/>
        </w:rPr>
      </w:pPr>
      <w:r w:rsidRPr="0044113D">
        <w:rPr>
          <w:rFonts w:ascii="Arial" w:eastAsia="Times New Roman" w:hAnsi="Arial" w:cs="Arial"/>
          <w:color w:val="0C3C60"/>
          <w:sz w:val="21"/>
          <w:szCs w:val="21"/>
          <w:lang w:eastAsia="en-GB"/>
        </w:rPr>
        <w:t>We respect all of your personal data rights as required by law. If you want to access your personal information, request correction to your personal information, get us to delete your personal data or exercise any other rights around your data, email us at </w:t>
      </w:r>
    </w:p>
    <w:p w:rsidR="0044113D" w:rsidRPr="0044113D" w:rsidRDefault="0044113D" w:rsidP="0044113D">
      <w:pPr>
        <w:spacing w:after="0" w:line="240" w:lineRule="auto"/>
        <w:textAlignment w:val="baseline"/>
        <w:rPr>
          <w:rFonts w:ascii="Arial" w:eastAsia="Times New Roman" w:hAnsi="Arial" w:cs="Arial"/>
          <w:color w:val="0C3C60"/>
          <w:sz w:val="21"/>
          <w:szCs w:val="21"/>
          <w:lang w:eastAsia="en-GB"/>
        </w:rPr>
      </w:pPr>
      <w:r w:rsidRPr="0044113D">
        <w:rPr>
          <w:rFonts w:ascii="Arial" w:eastAsia="Times New Roman" w:hAnsi="Arial" w:cs="Arial"/>
          <w:color w:val="0C3C60"/>
          <w:sz w:val="21"/>
          <w:szCs w:val="21"/>
          <w:lang w:eastAsia="en-GB"/>
        </w:rPr>
        <w:t>We do not use your data for automated decision-making.</w:t>
      </w:r>
    </w:p>
    <w:p w:rsidR="0044113D" w:rsidRPr="0044113D" w:rsidRDefault="0044113D" w:rsidP="0044113D">
      <w:pPr>
        <w:spacing w:after="0" w:line="240" w:lineRule="auto"/>
        <w:textAlignment w:val="baseline"/>
        <w:rPr>
          <w:rFonts w:ascii="Arial" w:eastAsia="Times New Roman" w:hAnsi="Arial" w:cs="Arial"/>
          <w:color w:val="0C3C60"/>
          <w:sz w:val="21"/>
          <w:szCs w:val="21"/>
          <w:lang w:eastAsia="en-GB"/>
        </w:rPr>
      </w:pPr>
      <w:r w:rsidRPr="0044113D">
        <w:rPr>
          <w:rFonts w:ascii="Arial" w:eastAsia="Times New Roman" w:hAnsi="Arial" w:cs="Arial"/>
          <w:color w:val="0C3C60"/>
          <w:sz w:val="21"/>
          <w:szCs w:val="21"/>
          <w:lang w:eastAsia="en-GB"/>
        </w:rPr>
        <w:t> </w:t>
      </w:r>
    </w:p>
    <w:p w:rsidR="0044113D" w:rsidRPr="0044113D" w:rsidRDefault="0044113D" w:rsidP="0044113D">
      <w:pPr>
        <w:spacing w:after="0" w:line="240" w:lineRule="auto"/>
        <w:textAlignment w:val="baseline"/>
        <w:rPr>
          <w:rFonts w:ascii="Arial" w:eastAsia="Times New Roman" w:hAnsi="Arial" w:cs="Arial"/>
          <w:color w:val="0C3C60"/>
          <w:sz w:val="21"/>
          <w:szCs w:val="21"/>
          <w:lang w:eastAsia="en-GB"/>
        </w:rPr>
      </w:pPr>
      <w:r w:rsidRPr="0044113D">
        <w:rPr>
          <w:rFonts w:ascii="Arial" w:eastAsia="Times New Roman" w:hAnsi="Arial" w:cs="Arial"/>
          <w:b/>
          <w:bCs/>
          <w:color w:val="0C3C60"/>
          <w:sz w:val="21"/>
          <w:szCs w:val="21"/>
          <w:bdr w:val="none" w:sz="0" w:space="0" w:color="auto" w:frame="1"/>
          <w:lang w:eastAsia="en-GB"/>
        </w:rPr>
        <w:t>How to contact us?</w:t>
      </w:r>
    </w:p>
    <w:p w:rsidR="0044113D" w:rsidRPr="0044113D" w:rsidRDefault="0044113D" w:rsidP="0044113D">
      <w:pPr>
        <w:spacing w:after="0" w:line="240" w:lineRule="auto"/>
        <w:textAlignment w:val="baseline"/>
        <w:rPr>
          <w:rFonts w:ascii="Arial" w:eastAsia="Times New Roman" w:hAnsi="Arial" w:cs="Arial"/>
          <w:color w:val="0C3C60"/>
          <w:sz w:val="21"/>
          <w:szCs w:val="21"/>
          <w:lang w:eastAsia="en-GB"/>
        </w:rPr>
      </w:pPr>
      <w:r w:rsidRPr="0044113D">
        <w:rPr>
          <w:rFonts w:ascii="Arial" w:eastAsia="Times New Roman" w:hAnsi="Arial" w:cs="Arial"/>
          <w:color w:val="0C3C60"/>
          <w:sz w:val="21"/>
          <w:szCs w:val="21"/>
          <w:lang w:eastAsia="en-GB"/>
        </w:rPr>
        <w:t>If you have questions or concerns about privacy, you can email </w:t>
      </w:r>
      <w:hyperlink r:id="rId10" w:tgtFrame="_self" w:history="1">
        <w:r w:rsidRPr="0044113D">
          <w:rPr>
            <w:rFonts w:ascii="Arial" w:eastAsia="Times New Roman" w:hAnsi="Arial" w:cs="Arial"/>
            <w:color w:val="0000FF"/>
            <w:sz w:val="21"/>
            <w:szCs w:val="21"/>
            <w:bdr w:val="none" w:sz="0" w:space="0" w:color="auto" w:frame="1"/>
            <w:lang w:eastAsia="en-GB"/>
          </w:rPr>
          <w:t>support@accurx.com</w:t>
        </w:r>
      </w:hyperlink>
      <w:r w:rsidRPr="0044113D">
        <w:rPr>
          <w:rFonts w:ascii="Arial" w:eastAsia="Times New Roman" w:hAnsi="Arial" w:cs="Arial"/>
          <w:color w:val="0C3C60"/>
          <w:sz w:val="21"/>
          <w:szCs w:val="21"/>
          <w:lang w:eastAsia="en-GB"/>
        </w:rPr>
        <w:t> or write to AccuRx Ltd, 5-7 Buck Street, London NW1 8NJ</w:t>
      </w:r>
    </w:p>
    <w:p w:rsidR="0044113D" w:rsidRPr="0044113D" w:rsidRDefault="0044113D" w:rsidP="0044113D">
      <w:pPr>
        <w:spacing w:after="0" w:line="240" w:lineRule="auto"/>
        <w:textAlignment w:val="baseline"/>
        <w:rPr>
          <w:rFonts w:ascii="Arial" w:eastAsia="Times New Roman" w:hAnsi="Arial" w:cs="Arial"/>
          <w:color w:val="0C3C60"/>
          <w:sz w:val="21"/>
          <w:szCs w:val="21"/>
          <w:lang w:eastAsia="en-GB"/>
        </w:rPr>
      </w:pPr>
      <w:r w:rsidRPr="0044113D">
        <w:rPr>
          <w:rFonts w:ascii="Arial" w:eastAsia="Times New Roman" w:hAnsi="Arial" w:cs="Arial"/>
          <w:color w:val="0C3C60"/>
          <w:sz w:val="21"/>
          <w:szCs w:val="21"/>
          <w:lang w:eastAsia="en-GB"/>
        </w:rPr>
        <w:t> </w:t>
      </w:r>
    </w:p>
    <w:p w:rsidR="0044113D" w:rsidRPr="0044113D" w:rsidRDefault="0044113D" w:rsidP="0044113D">
      <w:pPr>
        <w:spacing w:after="0" w:line="240" w:lineRule="auto"/>
        <w:textAlignment w:val="baseline"/>
        <w:rPr>
          <w:rFonts w:ascii="Arial" w:eastAsia="Times New Roman" w:hAnsi="Arial" w:cs="Arial"/>
          <w:color w:val="0C3C60"/>
          <w:sz w:val="21"/>
          <w:szCs w:val="21"/>
          <w:lang w:eastAsia="en-GB"/>
        </w:rPr>
      </w:pPr>
      <w:r w:rsidRPr="0044113D">
        <w:rPr>
          <w:rFonts w:ascii="Arial" w:eastAsia="Times New Roman" w:hAnsi="Arial" w:cs="Arial"/>
          <w:b/>
          <w:bCs/>
          <w:color w:val="0C3C60"/>
          <w:sz w:val="21"/>
          <w:szCs w:val="21"/>
          <w:bdr w:val="none" w:sz="0" w:space="0" w:color="auto" w:frame="1"/>
          <w:lang w:eastAsia="en-GB"/>
        </w:rPr>
        <w:t>Use of cookies</w:t>
      </w:r>
    </w:p>
    <w:p w:rsidR="0044113D" w:rsidRPr="0044113D" w:rsidRDefault="0044113D" w:rsidP="0044113D">
      <w:pPr>
        <w:spacing w:after="0" w:line="240" w:lineRule="auto"/>
        <w:textAlignment w:val="baseline"/>
        <w:rPr>
          <w:rFonts w:ascii="Arial" w:eastAsia="Times New Roman" w:hAnsi="Arial" w:cs="Arial"/>
          <w:color w:val="0C3C60"/>
          <w:sz w:val="21"/>
          <w:szCs w:val="21"/>
          <w:lang w:eastAsia="en-GB"/>
        </w:rPr>
      </w:pPr>
      <w:r w:rsidRPr="0044113D">
        <w:rPr>
          <w:rFonts w:ascii="Arial" w:eastAsia="Times New Roman" w:hAnsi="Arial" w:cs="Arial"/>
          <w:color w:val="0C3C60"/>
          <w:sz w:val="21"/>
          <w:szCs w:val="21"/>
          <w:lang w:eastAsia="en-GB"/>
        </w:rPr>
        <w:t>Our website uses cookies so that we can understand user behaviour and create consistency across multiple visits, for example so you can continue an online chat conversation that you were having with us.</w:t>
      </w:r>
    </w:p>
    <w:p w:rsidR="0044113D" w:rsidRPr="0044113D" w:rsidRDefault="0044113D" w:rsidP="0044113D">
      <w:pPr>
        <w:spacing w:after="0" w:line="240" w:lineRule="auto"/>
        <w:textAlignment w:val="baseline"/>
        <w:rPr>
          <w:rFonts w:ascii="Arial" w:eastAsia="Times New Roman" w:hAnsi="Arial" w:cs="Arial"/>
          <w:color w:val="0C3C60"/>
          <w:sz w:val="21"/>
          <w:szCs w:val="21"/>
          <w:lang w:eastAsia="en-GB"/>
        </w:rPr>
      </w:pPr>
      <w:r w:rsidRPr="0044113D">
        <w:rPr>
          <w:rFonts w:ascii="Arial" w:eastAsia="Times New Roman" w:hAnsi="Arial" w:cs="Arial"/>
          <w:color w:val="0C3C60"/>
          <w:sz w:val="21"/>
          <w:szCs w:val="21"/>
          <w:lang w:eastAsia="en-GB"/>
        </w:rPr>
        <w:t> </w:t>
      </w:r>
    </w:p>
    <w:p w:rsidR="0044113D" w:rsidRPr="0044113D" w:rsidRDefault="0044113D" w:rsidP="0044113D">
      <w:pPr>
        <w:spacing w:after="0" w:line="240" w:lineRule="auto"/>
        <w:textAlignment w:val="baseline"/>
        <w:rPr>
          <w:rFonts w:ascii="Arial" w:eastAsia="Times New Roman" w:hAnsi="Arial" w:cs="Arial"/>
          <w:color w:val="0C3C60"/>
          <w:sz w:val="21"/>
          <w:szCs w:val="21"/>
          <w:lang w:eastAsia="en-GB"/>
        </w:rPr>
      </w:pPr>
      <w:r w:rsidRPr="0044113D">
        <w:rPr>
          <w:rFonts w:ascii="Arial" w:eastAsia="Times New Roman" w:hAnsi="Arial" w:cs="Arial"/>
          <w:b/>
          <w:bCs/>
          <w:color w:val="0C3C60"/>
          <w:sz w:val="21"/>
          <w:szCs w:val="21"/>
          <w:bdr w:val="none" w:sz="0" w:space="0" w:color="auto" w:frame="1"/>
          <w:lang w:eastAsia="en-GB"/>
        </w:rPr>
        <w:t>Linking to other websites / third party content</w:t>
      </w:r>
    </w:p>
    <w:p w:rsidR="0044113D" w:rsidRPr="0044113D" w:rsidRDefault="0044113D" w:rsidP="0044113D">
      <w:pPr>
        <w:spacing w:after="0" w:line="240" w:lineRule="auto"/>
        <w:textAlignment w:val="baseline"/>
        <w:rPr>
          <w:rFonts w:ascii="Arial" w:eastAsia="Times New Roman" w:hAnsi="Arial" w:cs="Arial"/>
          <w:color w:val="0C3C60"/>
          <w:sz w:val="21"/>
          <w:szCs w:val="21"/>
          <w:lang w:eastAsia="en-GB"/>
        </w:rPr>
      </w:pPr>
      <w:r w:rsidRPr="0044113D">
        <w:rPr>
          <w:rFonts w:ascii="Arial" w:eastAsia="Times New Roman" w:hAnsi="Arial" w:cs="Arial"/>
          <w:color w:val="0C3C60"/>
          <w:sz w:val="21"/>
          <w:szCs w:val="21"/>
          <w:lang w:eastAsia="en-GB"/>
        </w:rPr>
        <w:t xml:space="preserve">We take no responsibility for any third party websites the we link </w:t>
      </w:r>
      <w:proofErr w:type="gramStart"/>
      <w:r w:rsidRPr="0044113D">
        <w:rPr>
          <w:rFonts w:ascii="Arial" w:eastAsia="Times New Roman" w:hAnsi="Arial" w:cs="Arial"/>
          <w:color w:val="0C3C60"/>
          <w:sz w:val="21"/>
          <w:szCs w:val="21"/>
          <w:lang w:eastAsia="en-GB"/>
        </w:rPr>
        <w:t>to,</w:t>
      </w:r>
      <w:proofErr w:type="gramEnd"/>
      <w:r w:rsidRPr="0044113D">
        <w:rPr>
          <w:rFonts w:ascii="Arial" w:eastAsia="Times New Roman" w:hAnsi="Arial" w:cs="Arial"/>
          <w:color w:val="0C3C60"/>
          <w:sz w:val="21"/>
          <w:szCs w:val="21"/>
          <w:lang w:eastAsia="en-GB"/>
        </w:rPr>
        <w:t xml:space="preserve"> neither do we offer endorsement of these.</w:t>
      </w:r>
    </w:p>
    <w:p w:rsidR="00446D99" w:rsidRDefault="00446D99"/>
    <w:sectPr w:rsidR="00446D9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F38" w:rsidRDefault="00094F38" w:rsidP="0044113D">
      <w:pPr>
        <w:spacing w:after="0" w:line="240" w:lineRule="auto"/>
      </w:pPr>
      <w:r>
        <w:separator/>
      </w:r>
    </w:p>
  </w:endnote>
  <w:endnote w:type="continuationSeparator" w:id="0">
    <w:p w:rsidR="00094F38" w:rsidRDefault="00094F38" w:rsidP="00441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13D" w:rsidRDefault="0044113D" w:rsidP="0044113D">
    <w:pPr>
      <w:pStyle w:val="Footer"/>
      <w:jc w:val="center"/>
    </w:pPr>
    <w:r>
      <w:t>Updated on AccuRx website March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F38" w:rsidRDefault="00094F38" w:rsidP="0044113D">
      <w:pPr>
        <w:spacing w:after="0" w:line="240" w:lineRule="auto"/>
      </w:pPr>
      <w:r>
        <w:separator/>
      </w:r>
    </w:p>
  </w:footnote>
  <w:footnote w:type="continuationSeparator" w:id="0">
    <w:p w:rsidR="00094F38" w:rsidRDefault="00094F38" w:rsidP="004411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13D"/>
    <w:rsid w:val="00094F38"/>
    <w:rsid w:val="001B7E46"/>
    <w:rsid w:val="0044113D"/>
    <w:rsid w:val="00446D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4113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4113D"/>
    <w:rPr>
      <w:rFonts w:ascii="Times New Roman" w:eastAsia="Times New Roman" w:hAnsi="Times New Roman" w:cs="Times New Roman"/>
      <w:b/>
      <w:bCs/>
      <w:sz w:val="36"/>
      <w:szCs w:val="36"/>
      <w:lang w:eastAsia="en-GB"/>
    </w:rPr>
  </w:style>
  <w:style w:type="paragraph" w:customStyle="1" w:styleId="font8">
    <w:name w:val="font_8"/>
    <w:basedOn w:val="Normal"/>
    <w:rsid w:val="0044113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guard">
    <w:name w:val="wixguard"/>
    <w:basedOn w:val="DefaultParagraphFont"/>
    <w:rsid w:val="0044113D"/>
  </w:style>
  <w:style w:type="character" w:styleId="Hyperlink">
    <w:name w:val="Hyperlink"/>
    <w:basedOn w:val="DefaultParagraphFont"/>
    <w:uiPriority w:val="99"/>
    <w:semiHidden/>
    <w:unhideWhenUsed/>
    <w:rsid w:val="0044113D"/>
    <w:rPr>
      <w:color w:val="0000FF"/>
      <w:u w:val="single"/>
    </w:rPr>
  </w:style>
  <w:style w:type="paragraph" w:styleId="Header">
    <w:name w:val="header"/>
    <w:basedOn w:val="Normal"/>
    <w:link w:val="HeaderChar"/>
    <w:uiPriority w:val="99"/>
    <w:unhideWhenUsed/>
    <w:rsid w:val="004411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113D"/>
  </w:style>
  <w:style w:type="paragraph" w:styleId="Footer">
    <w:name w:val="footer"/>
    <w:basedOn w:val="Normal"/>
    <w:link w:val="FooterChar"/>
    <w:uiPriority w:val="99"/>
    <w:unhideWhenUsed/>
    <w:rsid w:val="00441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11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4113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4113D"/>
    <w:rPr>
      <w:rFonts w:ascii="Times New Roman" w:eastAsia="Times New Roman" w:hAnsi="Times New Roman" w:cs="Times New Roman"/>
      <w:b/>
      <w:bCs/>
      <w:sz w:val="36"/>
      <w:szCs w:val="36"/>
      <w:lang w:eastAsia="en-GB"/>
    </w:rPr>
  </w:style>
  <w:style w:type="paragraph" w:customStyle="1" w:styleId="font8">
    <w:name w:val="font_8"/>
    <w:basedOn w:val="Normal"/>
    <w:rsid w:val="0044113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guard">
    <w:name w:val="wixguard"/>
    <w:basedOn w:val="DefaultParagraphFont"/>
    <w:rsid w:val="0044113D"/>
  </w:style>
  <w:style w:type="character" w:styleId="Hyperlink">
    <w:name w:val="Hyperlink"/>
    <w:basedOn w:val="DefaultParagraphFont"/>
    <w:uiPriority w:val="99"/>
    <w:semiHidden/>
    <w:unhideWhenUsed/>
    <w:rsid w:val="0044113D"/>
    <w:rPr>
      <w:color w:val="0000FF"/>
      <w:u w:val="single"/>
    </w:rPr>
  </w:style>
  <w:style w:type="paragraph" w:styleId="Header">
    <w:name w:val="header"/>
    <w:basedOn w:val="Normal"/>
    <w:link w:val="HeaderChar"/>
    <w:uiPriority w:val="99"/>
    <w:unhideWhenUsed/>
    <w:rsid w:val="004411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113D"/>
  </w:style>
  <w:style w:type="paragraph" w:styleId="Footer">
    <w:name w:val="footer"/>
    <w:basedOn w:val="Normal"/>
    <w:link w:val="FooterChar"/>
    <w:uiPriority w:val="99"/>
    <w:unhideWhenUsed/>
    <w:rsid w:val="00441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1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830392">
      <w:bodyDiv w:val="1"/>
      <w:marLeft w:val="0"/>
      <w:marRight w:val="0"/>
      <w:marTop w:val="0"/>
      <w:marBottom w:val="0"/>
      <w:divBdr>
        <w:top w:val="none" w:sz="0" w:space="0" w:color="auto"/>
        <w:left w:val="none" w:sz="0" w:space="0" w:color="auto"/>
        <w:bottom w:val="none" w:sz="0" w:space="0" w:color="auto"/>
        <w:right w:val="none" w:sz="0" w:space="0" w:color="auto"/>
      </w:divBdr>
      <w:divsChild>
        <w:div w:id="74396439">
          <w:marLeft w:val="0"/>
          <w:marRight w:val="0"/>
          <w:marTop w:val="0"/>
          <w:marBottom w:val="0"/>
          <w:divBdr>
            <w:top w:val="none" w:sz="0" w:space="0" w:color="auto"/>
            <w:left w:val="none" w:sz="0" w:space="0" w:color="auto"/>
            <w:bottom w:val="none" w:sz="0" w:space="0" w:color="auto"/>
            <w:right w:val="none" w:sz="0" w:space="0" w:color="auto"/>
          </w:divBdr>
        </w:div>
        <w:div w:id="157768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accurx.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ccurx.com/gdpr-questions"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upport@accurx.com" TargetMode="External"/><Relationship Id="rId4" Type="http://schemas.openxmlformats.org/officeDocument/2006/relationships/webSettings" Target="webSettings.xml"/><Relationship Id="rId9" Type="http://schemas.openxmlformats.org/officeDocument/2006/relationships/hyperlink" Target="mailto:support@accur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St.Helens and Knowsley Teaching Hospitals</Company>
  <LinksUpToDate>false</LinksUpToDate>
  <CharactersWithSpaces>4341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Saunders Joanna (ELCCG)</dc:creator>
  <cp:lastModifiedBy>Rae Bradbury</cp:lastModifiedBy>
  <cp:revision>2</cp:revision>
  <dcterms:created xsi:type="dcterms:W3CDTF">2020-08-12T10:08:00Z</dcterms:created>
  <dcterms:modified xsi:type="dcterms:W3CDTF">2020-08-12T10:08:00Z</dcterms:modified>
</cp:coreProperties>
</file>