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4285" w14:textId="77777777" w:rsidR="001E5AEE" w:rsidRDefault="001E5AEE" w:rsidP="001E5AEE">
      <w:pPr>
        <w:pStyle w:val="NormalWeb"/>
        <w:shd w:val="clear" w:color="auto" w:fill="FFFFFF"/>
        <w:spacing w:before="0" w:beforeAutospacing="0" w:after="0" w:afterAutospacing="0"/>
        <w:textAlignment w:val="baseline"/>
        <w:rPr>
          <w:rFonts w:ascii="Arial" w:hAnsi="Arial" w:cs="Arial"/>
          <w:b/>
          <w:bCs/>
          <w:color w:val="000000"/>
          <w:sz w:val="22"/>
          <w:szCs w:val="22"/>
          <w:u w:val="single"/>
        </w:rPr>
      </w:pPr>
      <w:r w:rsidRPr="001E5AEE">
        <w:rPr>
          <w:rFonts w:ascii="Arial" w:hAnsi="Arial" w:cs="Arial"/>
          <w:b/>
          <w:bCs/>
          <w:color w:val="000000"/>
          <w:sz w:val="22"/>
          <w:szCs w:val="22"/>
          <w:u w:val="single"/>
        </w:rPr>
        <w:t>GP PRACTICE UPDATE</w:t>
      </w:r>
    </w:p>
    <w:p w14:paraId="6827DD70" w14:textId="77777777" w:rsidR="003C2D98" w:rsidRPr="001E5AEE" w:rsidRDefault="003C2D98" w:rsidP="001E5AEE">
      <w:pPr>
        <w:pStyle w:val="NormalWeb"/>
        <w:shd w:val="clear" w:color="auto" w:fill="FFFFFF"/>
        <w:spacing w:before="0" w:beforeAutospacing="0" w:after="0" w:afterAutospacing="0"/>
        <w:textAlignment w:val="baseline"/>
        <w:rPr>
          <w:rFonts w:ascii="Arial" w:hAnsi="Arial" w:cs="Arial"/>
          <w:b/>
          <w:bCs/>
          <w:color w:val="000000"/>
          <w:sz w:val="22"/>
          <w:szCs w:val="22"/>
          <w:u w:val="single"/>
        </w:rPr>
      </w:pPr>
    </w:p>
    <w:p w14:paraId="317907C3" w14:textId="77777777" w:rsidR="001E5AEE" w:rsidRDefault="001E5AEE" w:rsidP="001E5AEE">
      <w:pPr>
        <w:pStyle w:val="NormalWeb"/>
        <w:shd w:val="clear" w:color="auto" w:fill="FFFFFF"/>
        <w:spacing w:before="0" w:beforeAutospacing="0" w:after="0" w:afterAutospacing="0"/>
        <w:textAlignment w:val="baseline"/>
        <w:rPr>
          <w:rFonts w:ascii="Arial" w:hAnsi="Arial" w:cs="Arial"/>
          <w:color w:val="000000"/>
          <w:sz w:val="22"/>
          <w:szCs w:val="22"/>
        </w:rPr>
      </w:pPr>
    </w:p>
    <w:p w14:paraId="2CE0CF65" w14:textId="369C9E7E" w:rsidR="001E5AEE" w:rsidRPr="001E5AEE" w:rsidRDefault="001E5AEE" w:rsidP="001E5AEE">
      <w:pPr>
        <w:pStyle w:val="NormalWeb"/>
        <w:shd w:val="clear" w:color="auto" w:fill="FFFFFF"/>
        <w:spacing w:before="0" w:beforeAutospacing="0" w:after="0" w:afterAutospacing="0"/>
        <w:textAlignment w:val="baseline"/>
        <w:rPr>
          <w:rFonts w:ascii="Arial" w:hAnsi="Arial" w:cs="Arial"/>
          <w:color w:val="000000"/>
          <w:sz w:val="22"/>
          <w:szCs w:val="22"/>
        </w:rPr>
      </w:pPr>
      <w:r w:rsidRPr="001E5AEE">
        <w:rPr>
          <w:rFonts w:ascii="Arial" w:hAnsi="Arial" w:cs="Arial"/>
          <w:color w:val="000000"/>
          <w:sz w:val="22"/>
          <w:szCs w:val="22"/>
        </w:rPr>
        <w:t>Family doctors in the </w:t>
      </w:r>
      <w:hyperlink r:id="rId5" w:history="1">
        <w:r w:rsidRPr="001E5AEE">
          <w:rPr>
            <w:rStyle w:val="Hyperlink"/>
            <w:rFonts w:ascii="Arial" w:eastAsiaTheme="majorEastAsia" w:hAnsi="Arial" w:cs="Arial"/>
            <w:sz w:val="22"/>
            <w:szCs w:val="22"/>
            <w:bdr w:val="none" w:sz="0" w:space="0" w:color="auto" w:frame="1"/>
          </w:rPr>
          <w:t>British Medical Association</w:t>
        </w:r>
      </w:hyperlink>
      <w:r w:rsidRPr="001E5AEE">
        <w:rPr>
          <w:rFonts w:ascii="Arial" w:hAnsi="Arial" w:cs="Arial"/>
          <w:color w:val="000000"/>
          <w:sz w:val="22"/>
          <w:szCs w:val="22"/>
        </w:rPr>
        <w:t> (BMA) voted overwhelmingly in favour of collective action in a ballot of 8,500 members, with 98.3 per cent backing action.</w:t>
      </w:r>
    </w:p>
    <w:p w14:paraId="4781195A" w14:textId="77777777" w:rsidR="001E5AEE" w:rsidRPr="001E5AEE" w:rsidRDefault="001E5AEE" w:rsidP="001E5AEE">
      <w:pPr>
        <w:pStyle w:val="NormalWeb"/>
        <w:shd w:val="clear" w:color="auto" w:fill="FFFFFF"/>
        <w:spacing w:before="0" w:beforeAutospacing="0" w:after="0" w:afterAutospacing="0"/>
        <w:textAlignment w:val="baseline"/>
        <w:rPr>
          <w:rFonts w:ascii="Arial" w:hAnsi="Arial" w:cs="Arial"/>
          <w:color w:val="000000"/>
          <w:sz w:val="22"/>
          <w:szCs w:val="22"/>
        </w:rPr>
      </w:pPr>
      <w:hyperlink r:id="rId6" w:history="1">
        <w:r w:rsidRPr="001E5AEE">
          <w:rPr>
            <w:rStyle w:val="Hyperlink"/>
            <w:rFonts w:ascii="Arial" w:eastAsiaTheme="majorEastAsia" w:hAnsi="Arial" w:cs="Arial"/>
            <w:sz w:val="22"/>
            <w:szCs w:val="22"/>
            <w:bdr w:val="none" w:sz="0" w:space="0" w:color="auto" w:frame="1"/>
          </w:rPr>
          <w:t>Doctors have been told they can “pick and choose”</w:t>
        </w:r>
      </w:hyperlink>
      <w:r w:rsidRPr="001E5AEE">
        <w:rPr>
          <w:rFonts w:ascii="Arial" w:hAnsi="Arial" w:cs="Arial"/>
          <w:color w:val="000000"/>
          <w:sz w:val="22"/>
          <w:szCs w:val="22"/>
        </w:rPr>
        <w:t> from measures including a limit on the number of patients they see to 25 a day, which could </w:t>
      </w:r>
      <w:hyperlink r:id="rId7" w:history="1">
        <w:r w:rsidRPr="001E5AEE">
          <w:rPr>
            <w:rStyle w:val="Hyperlink"/>
            <w:rFonts w:ascii="Arial" w:eastAsiaTheme="majorEastAsia" w:hAnsi="Arial" w:cs="Arial"/>
            <w:sz w:val="22"/>
            <w:szCs w:val="22"/>
            <w:bdr w:val="none" w:sz="0" w:space="0" w:color="auto" w:frame="1"/>
          </w:rPr>
          <w:t>force patients to use A&amp;E or call 111.</w:t>
        </w:r>
      </w:hyperlink>
      <w:r w:rsidRPr="001E5AEE">
        <w:rPr>
          <w:rFonts w:ascii="Arial" w:hAnsi="Arial" w:cs="Arial"/>
          <w:color w:val="000000"/>
          <w:sz w:val="22"/>
          <w:szCs w:val="22"/>
        </w:rPr>
        <w:t> The BMA says that </w:t>
      </w:r>
      <w:hyperlink r:id="rId8" w:history="1">
        <w:r w:rsidRPr="001E5AEE">
          <w:rPr>
            <w:rStyle w:val="Hyperlink"/>
            <w:rFonts w:ascii="Arial" w:eastAsiaTheme="majorEastAsia" w:hAnsi="Arial" w:cs="Arial"/>
            <w:sz w:val="22"/>
            <w:szCs w:val="22"/>
            <w:bdr w:val="none" w:sz="0" w:space="0" w:color="auto" w:frame="1"/>
          </w:rPr>
          <w:t>GPs</w:t>
        </w:r>
      </w:hyperlink>
      <w:r w:rsidRPr="001E5AEE">
        <w:rPr>
          <w:rFonts w:ascii="Arial" w:hAnsi="Arial" w:cs="Arial"/>
          <w:color w:val="000000"/>
          <w:sz w:val="22"/>
          <w:szCs w:val="22"/>
        </w:rPr>
        <w:t> have an average of 37 patient contacts per day.</w:t>
      </w:r>
    </w:p>
    <w:p w14:paraId="127EAB96" w14:textId="77777777" w:rsidR="00F365B4" w:rsidRPr="001E5AEE" w:rsidRDefault="00F365B4">
      <w:pPr>
        <w:rPr>
          <w:rFonts w:ascii="Arial" w:hAnsi="Arial" w:cs="Arial"/>
        </w:rPr>
      </w:pPr>
    </w:p>
    <w:p w14:paraId="026FF2C1" w14:textId="15A8D906"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A</w:t>
      </w:r>
      <w:r w:rsidRPr="001E5AEE">
        <w:rPr>
          <w:rFonts w:ascii="Arial" w:eastAsia="Times New Roman" w:hAnsi="Arial" w:cs="Arial"/>
          <w:color w:val="000000"/>
          <w:kern w:val="0"/>
          <w:lang w:eastAsia="en-GB"/>
          <w14:ligatures w14:val="none"/>
        </w:rPr>
        <w:t>ctions may include refusing to share patient data unless it’s in the best interests of a patient, referring patients directly to specialist care rather than following longer and more complex </w:t>
      </w:r>
      <w:hyperlink r:id="rId9" w:history="1">
        <w:r w:rsidRPr="001E5AEE">
          <w:rPr>
            <w:rFonts w:ascii="Arial" w:eastAsia="Times New Roman" w:hAnsi="Arial" w:cs="Arial"/>
            <w:color w:val="0000FF"/>
            <w:kern w:val="0"/>
            <w:u w:val="single"/>
            <w:bdr w:val="none" w:sz="0" w:space="0" w:color="auto" w:frame="1"/>
            <w:lang w:eastAsia="en-GB"/>
            <w14:ligatures w14:val="none"/>
          </w:rPr>
          <w:t>NHS</w:t>
        </w:r>
      </w:hyperlink>
      <w:r w:rsidRPr="001E5AEE">
        <w:rPr>
          <w:rFonts w:ascii="Arial" w:eastAsia="Times New Roman" w:hAnsi="Arial" w:cs="Arial"/>
          <w:color w:val="000000"/>
          <w:kern w:val="0"/>
          <w:lang w:eastAsia="en-GB"/>
          <w14:ligatures w14:val="none"/>
        </w:rPr>
        <w:t> processes and switching off NHS software which tries to cut prescribing costs. </w:t>
      </w:r>
    </w:p>
    <w:p w14:paraId="1BC07D74" w14:textId="7777777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The BMA have said that any measures taken could remain in place until the Government agrees on a new contract with GPs.</w:t>
      </w:r>
    </w:p>
    <w:p w14:paraId="42998C7B" w14:textId="7777777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But when are the strikes happening and how will you be affected? Here is everything we know.</w:t>
      </w:r>
    </w:p>
    <w:p w14:paraId="037481A4" w14:textId="7777777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p>
    <w:p w14:paraId="17AF2427" w14:textId="77777777" w:rsidR="001E5AEE" w:rsidRDefault="001E5AEE" w:rsidP="001E5AEE">
      <w:pPr>
        <w:shd w:val="clear" w:color="auto" w:fill="FFFFFF"/>
        <w:spacing w:after="0" w:line="240" w:lineRule="auto"/>
        <w:textAlignment w:val="baseline"/>
        <w:outlineLvl w:val="1"/>
        <w:rPr>
          <w:rFonts w:ascii="Arial" w:eastAsia="Times New Roman" w:hAnsi="Arial" w:cs="Arial"/>
          <w:b/>
          <w:bCs/>
          <w:color w:val="000000"/>
          <w:kern w:val="0"/>
          <w:lang w:eastAsia="en-GB"/>
          <w14:ligatures w14:val="none"/>
        </w:rPr>
      </w:pPr>
      <w:r w:rsidRPr="001E5AEE">
        <w:rPr>
          <w:rFonts w:ascii="Arial" w:eastAsia="Times New Roman" w:hAnsi="Arial" w:cs="Arial"/>
          <w:b/>
          <w:bCs/>
          <w:color w:val="000000"/>
          <w:kern w:val="0"/>
          <w:lang w:eastAsia="en-GB"/>
          <w14:ligatures w14:val="none"/>
        </w:rPr>
        <w:t>Why are GPs going on strike?</w:t>
      </w:r>
    </w:p>
    <w:p w14:paraId="23FF25DE" w14:textId="77777777" w:rsidR="001E5AEE" w:rsidRPr="001E5AEE" w:rsidRDefault="001E5AEE" w:rsidP="001E5AEE">
      <w:pPr>
        <w:shd w:val="clear" w:color="auto" w:fill="FFFFFF"/>
        <w:spacing w:after="0" w:line="240" w:lineRule="auto"/>
        <w:textAlignment w:val="baseline"/>
        <w:outlineLvl w:val="1"/>
        <w:rPr>
          <w:rFonts w:ascii="Arial" w:eastAsia="Times New Roman" w:hAnsi="Arial" w:cs="Arial"/>
          <w:b/>
          <w:bCs/>
          <w:color w:val="000000"/>
          <w:kern w:val="0"/>
          <w:lang w:eastAsia="en-GB"/>
          <w14:ligatures w14:val="none"/>
        </w:rPr>
      </w:pPr>
    </w:p>
    <w:p w14:paraId="350A9B00" w14:textId="7777777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GPs say that they are at the “end of their tether”, being asked to see too many patients in a day and being unable to give them adequate care.</w:t>
      </w:r>
    </w:p>
    <w:p w14:paraId="73161133" w14:textId="77777777" w:rsidR="001E5AEE" w:rsidRPr="001E5AEE" w:rsidRDefault="001E5AEE">
      <w:pPr>
        <w:rPr>
          <w:rFonts w:ascii="Arial" w:hAnsi="Arial" w:cs="Arial"/>
        </w:rPr>
      </w:pPr>
    </w:p>
    <w:p w14:paraId="75C2C341" w14:textId="279E19B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S</w:t>
      </w:r>
      <w:r w:rsidRPr="001E5AEE">
        <w:rPr>
          <w:rFonts w:ascii="Arial" w:eastAsia="Times New Roman" w:hAnsi="Arial" w:cs="Arial"/>
          <w:color w:val="000000"/>
          <w:kern w:val="0"/>
          <w:lang w:eastAsia="en-GB"/>
          <w14:ligatures w14:val="none"/>
        </w:rPr>
        <w:t>taffing levels are also an issue that has been raised, with GPs collectively saying the job of being a family doctor is slowly being destroyed.</w:t>
      </w:r>
    </w:p>
    <w:p w14:paraId="4BC97D96" w14:textId="7777777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Dr Katie Bramall-Stainer, chair of BMA's GP committee for England (GPCE), said: “We had a huge response to this ballot, and the results are clear – GPs are at the end of their tether. This is an act of desperation. For too long, we’ve been unable to provide the care we want to. We are witnessing general practice being broken. The era of the family doctor has been wiped out by recent consecutive Governments and our patients are suffering as a result.”</w:t>
      </w:r>
    </w:p>
    <w:p w14:paraId="586ABE79" w14:textId="77777777" w:rsidR="001E5AEE" w:rsidRPr="001E5AEE" w:rsidRDefault="001E5AEE">
      <w:pPr>
        <w:rPr>
          <w:rFonts w:ascii="Arial" w:hAnsi="Arial" w:cs="Arial"/>
        </w:rPr>
      </w:pPr>
    </w:p>
    <w:p w14:paraId="72870BC7" w14:textId="1CF8AFEA" w:rsid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Pr>
          <w:rFonts w:ascii="Arial" w:hAnsi="Arial" w:cs="Arial"/>
        </w:rPr>
        <w:t>H</w:t>
      </w:r>
      <w:r w:rsidRPr="001E5AEE">
        <w:rPr>
          <w:rFonts w:ascii="Arial" w:eastAsia="Times New Roman" w:hAnsi="Arial" w:cs="Arial"/>
          <w:color w:val="000000"/>
          <w:kern w:val="0"/>
          <w:lang w:eastAsia="en-GB"/>
          <w14:ligatures w14:val="none"/>
        </w:rPr>
        <w:t>e added that GP practices were “struggling to keep the lights on” and could not afford to hire GPs and other staff.</w:t>
      </w:r>
    </w:p>
    <w:p w14:paraId="7E3F281C" w14:textId="7777777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p>
    <w:p w14:paraId="41DBBAA4" w14:textId="77777777" w:rsidR="001E5AEE" w:rsidRDefault="001E5AEE" w:rsidP="001E5AEE">
      <w:pPr>
        <w:shd w:val="clear" w:color="auto" w:fill="FFFFFF"/>
        <w:spacing w:after="0" w:line="240" w:lineRule="auto"/>
        <w:textAlignment w:val="baseline"/>
        <w:outlineLvl w:val="1"/>
        <w:rPr>
          <w:rFonts w:ascii="Arial" w:eastAsia="Times New Roman" w:hAnsi="Arial" w:cs="Arial"/>
          <w:b/>
          <w:bCs/>
          <w:color w:val="000000"/>
          <w:kern w:val="0"/>
          <w:lang w:eastAsia="en-GB"/>
          <w14:ligatures w14:val="none"/>
        </w:rPr>
      </w:pPr>
      <w:r w:rsidRPr="001E5AEE">
        <w:rPr>
          <w:rFonts w:ascii="Arial" w:eastAsia="Times New Roman" w:hAnsi="Arial" w:cs="Arial"/>
          <w:b/>
          <w:bCs/>
          <w:color w:val="000000"/>
          <w:kern w:val="0"/>
          <w:lang w:eastAsia="en-GB"/>
          <w14:ligatures w14:val="none"/>
        </w:rPr>
        <w:t>When are they going on strike?</w:t>
      </w:r>
    </w:p>
    <w:p w14:paraId="1446D93F" w14:textId="77777777" w:rsidR="001E5AEE" w:rsidRPr="001E5AEE" w:rsidRDefault="001E5AEE" w:rsidP="001E5AEE">
      <w:pPr>
        <w:shd w:val="clear" w:color="auto" w:fill="FFFFFF"/>
        <w:spacing w:after="0" w:line="240" w:lineRule="auto"/>
        <w:textAlignment w:val="baseline"/>
        <w:outlineLvl w:val="1"/>
        <w:rPr>
          <w:rFonts w:ascii="Arial" w:eastAsia="Times New Roman" w:hAnsi="Arial" w:cs="Arial"/>
          <w:b/>
          <w:bCs/>
          <w:color w:val="000000"/>
          <w:kern w:val="0"/>
          <w:lang w:eastAsia="en-GB"/>
          <w14:ligatures w14:val="none"/>
        </w:rPr>
      </w:pPr>
    </w:p>
    <w:p w14:paraId="25940E68" w14:textId="7777777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 xml:space="preserve">The short answer is we don’t know yet. The vote to </w:t>
      </w:r>
      <w:proofErr w:type="gramStart"/>
      <w:r w:rsidRPr="001E5AEE">
        <w:rPr>
          <w:rFonts w:ascii="Arial" w:eastAsia="Times New Roman" w:hAnsi="Arial" w:cs="Arial"/>
          <w:color w:val="000000"/>
          <w:kern w:val="0"/>
          <w:lang w:eastAsia="en-GB"/>
          <w14:ligatures w14:val="none"/>
        </w:rPr>
        <w:t>take action</w:t>
      </w:r>
      <w:proofErr w:type="gramEnd"/>
      <w:r w:rsidRPr="001E5AEE">
        <w:rPr>
          <w:rFonts w:ascii="Arial" w:eastAsia="Times New Roman" w:hAnsi="Arial" w:cs="Arial"/>
          <w:color w:val="000000"/>
          <w:kern w:val="0"/>
          <w:lang w:eastAsia="en-GB"/>
          <w14:ligatures w14:val="none"/>
        </w:rPr>
        <w:t xml:space="preserve"> was this, with the unions now ironing out how they will take their action.</w:t>
      </w:r>
    </w:p>
    <w:p w14:paraId="31EE6824" w14:textId="77777777" w:rsidR="001E5AEE" w:rsidRPr="001E5AEE" w:rsidRDefault="001E5AEE">
      <w:pPr>
        <w:rPr>
          <w:rFonts w:ascii="Arial" w:hAnsi="Arial" w:cs="Arial"/>
        </w:rPr>
      </w:pPr>
    </w:p>
    <w:p w14:paraId="185C806C" w14:textId="7D0911DC"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w:t>
      </w:r>
      <w:r w:rsidRPr="001E5AEE">
        <w:rPr>
          <w:rFonts w:ascii="Arial" w:eastAsia="Times New Roman" w:hAnsi="Arial" w:cs="Arial"/>
          <w:color w:val="000000"/>
          <w:kern w:val="0"/>
          <w:lang w:eastAsia="en-GB"/>
          <w14:ligatures w14:val="none"/>
        </w:rPr>
        <w:t>s part of the action, the BMA is encouraging GP surgeries to choose from a list of 10 actions, with practices able to choose how many they implement.</w:t>
      </w:r>
    </w:p>
    <w:p w14:paraId="2FB77931" w14:textId="77777777" w:rsidR="001E5AEE" w:rsidRP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Limit the daily patient contacts to a maximum of 25 people per clinician and divert patients to urgent care once that limit has been reached.</w:t>
      </w:r>
    </w:p>
    <w:p w14:paraId="2CB10AFE" w14:textId="77777777" w:rsidR="001E5AEE" w:rsidRP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Stop engaging with e-Referral advice and guidance pathways unless in the patient's best interests.</w:t>
      </w:r>
    </w:p>
    <w:p w14:paraId="1EFF82F9" w14:textId="77777777" w:rsidR="001E5AEE" w:rsidRP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Serve notice on any voluntary services that plug local gaps.</w:t>
      </w:r>
    </w:p>
    <w:p w14:paraId="4B5055FC" w14:textId="77777777" w:rsidR="001E5AEE" w:rsidRP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lastRenderedPageBreak/>
        <w:t>End the rationing of referrals, investigations and admissions.</w:t>
      </w:r>
    </w:p>
    <w:p w14:paraId="63FF81FB" w14:textId="77777777" w:rsidR="001E5AEE" w:rsidRP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Switch off the software that allows third-party entry into GP clinical records.</w:t>
      </w:r>
    </w:p>
    <w:p w14:paraId="5C2A676D" w14:textId="77777777" w:rsidR="001E5AEE" w:rsidRP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Withdraw permission for data sharing agreements that use data for secondary purposes beyond care.</w:t>
      </w:r>
    </w:p>
    <w:p w14:paraId="61CEBA5B" w14:textId="77777777" w:rsidR="001E5AEE" w:rsidRP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Freeze the sign-up of any new data-sharing agreements.</w:t>
      </w:r>
    </w:p>
    <w:p w14:paraId="52D01544" w14:textId="77777777" w:rsidR="001E5AEE" w:rsidRP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Switch off NHS software embedded by the local Integrated Care Board which tries to cut costs and/or rationing.</w:t>
      </w:r>
    </w:p>
    <w:p w14:paraId="13CCB43D" w14:textId="77777777" w:rsidR="001E5AEE" w:rsidRP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Refuse to share data from phone calls and keep online triage tools switched off during core practice opening hours.</w:t>
      </w:r>
    </w:p>
    <w:p w14:paraId="2F2B362B" w14:textId="77777777" w:rsidR="001E5AEE" w:rsidRDefault="001E5AEE" w:rsidP="001E5AEE">
      <w:pPr>
        <w:numPr>
          <w:ilvl w:val="0"/>
          <w:numId w:val="1"/>
        </w:numPr>
        <w:shd w:val="clear" w:color="auto" w:fill="FFFFFF"/>
        <w:spacing w:before="75" w:after="75" w:line="450" w:lineRule="atLeast"/>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Defer making any decision to accept local or national NHS England pilot programmes.</w:t>
      </w:r>
    </w:p>
    <w:p w14:paraId="5B4E4237" w14:textId="77777777" w:rsidR="001E5AEE" w:rsidRPr="001E5AEE" w:rsidRDefault="001E5AEE" w:rsidP="00C21D8C">
      <w:pPr>
        <w:shd w:val="clear" w:color="auto" w:fill="FFFFFF"/>
        <w:spacing w:before="75" w:after="75" w:line="450" w:lineRule="atLeast"/>
        <w:ind w:left="720"/>
        <w:textAlignment w:val="baseline"/>
        <w:rPr>
          <w:rFonts w:ascii="Arial" w:eastAsia="Times New Roman" w:hAnsi="Arial" w:cs="Arial"/>
          <w:color w:val="000000"/>
          <w:kern w:val="0"/>
          <w:lang w:eastAsia="en-GB"/>
          <w14:ligatures w14:val="none"/>
        </w:rPr>
      </w:pPr>
    </w:p>
    <w:p w14:paraId="27C9D754" w14:textId="7777777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The action is expected to be a “slow burn”, so surgeries will stay open but will be limited.</w:t>
      </w:r>
    </w:p>
    <w:p w14:paraId="055684D7" w14:textId="77777777" w:rsidR="001E5AEE" w:rsidRPr="001E5AEE" w:rsidRDefault="001E5AEE" w:rsidP="001E5AE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1E5AEE">
        <w:rPr>
          <w:rFonts w:ascii="Arial" w:eastAsia="Times New Roman" w:hAnsi="Arial" w:cs="Arial"/>
          <w:color w:val="000000"/>
          <w:kern w:val="0"/>
          <w:lang w:eastAsia="en-GB"/>
          <w14:ligatures w14:val="none"/>
        </w:rPr>
        <w:t>GPs will be able to take whichever actions they choose from Thursday (August 8), without giving their patients any notice</w:t>
      </w:r>
    </w:p>
    <w:p w14:paraId="327423DB" w14:textId="77777777" w:rsidR="001E5AEE" w:rsidRPr="001E5AEE" w:rsidRDefault="001E5AEE">
      <w:pPr>
        <w:rPr>
          <w:rFonts w:ascii="Arial" w:hAnsi="Arial" w:cs="Arial"/>
        </w:rPr>
      </w:pPr>
    </w:p>
    <w:sectPr w:rsidR="001E5AEE" w:rsidRPr="001E5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3CA7"/>
    <w:multiLevelType w:val="multilevel"/>
    <w:tmpl w:val="22C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80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EE"/>
    <w:rsid w:val="001E5AEE"/>
    <w:rsid w:val="003C2D98"/>
    <w:rsid w:val="0040163A"/>
    <w:rsid w:val="00C21D8C"/>
    <w:rsid w:val="00F36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0A48"/>
  <w15:chartTrackingRefBased/>
  <w15:docId w15:val="{A1043633-07A4-4B7C-A567-3F0ACBE8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AEE"/>
    <w:rPr>
      <w:rFonts w:eastAsiaTheme="majorEastAsia" w:cstheme="majorBidi"/>
      <w:color w:val="272727" w:themeColor="text1" w:themeTint="D8"/>
    </w:rPr>
  </w:style>
  <w:style w:type="paragraph" w:styleId="Title">
    <w:name w:val="Title"/>
    <w:basedOn w:val="Normal"/>
    <w:next w:val="Normal"/>
    <w:link w:val="TitleChar"/>
    <w:uiPriority w:val="10"/>
    <w:qFormat/>
    <w:rsid w:val="001E5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AEE"/>
    <w:pPr>
      <w:spacing w:before="160"/>
      <w:jc w:val="center"/>
    </w:pPr>
    <w:rPr>
      <w:i/>
      <w:iCs/>
      <w:color w:val="404040" w:themeColor="text1" w:themeTint="BF"/>
    </w:rPr>
  </w:style>
  <w:style w:type="character" w:customStyle="1" w:styleId="QuoteChar">
    <w:name w:val="Quote Char"/>
    <w:basedOn w:val="DefaultParagraphFont"/>
    <w:link w:val="Quote"/>
    <w:uiPriority w:val="29"/>
    <w:rsid w:val="001E5AEE"/>
    <w:rPr>
      <w:i/>
      <w:iCs/>
      <w:color w:val="404040" w:themeColor="text1" w:themeTint="BF"/>
    </w:rPr>
  </w:style>
  <w:style w:type="paragraph" w:styleId="ListParagraph">
    <w:name w:val="List Paragraph"/>
    <w:basedOn w:val="Normal"/>
    <w:uiPriority w:val="34"/>
    <w:qFormat/>
    <w:rsid w:val="001E5AEE"/>
    <w:pPr>
      <w:ind w:left="720"/>
      <w:contextualSpacing/>
    </w:pPr>
  </w:style>
  <w:style w:type="character" w:styleId="IntenseEmphasis">
    <w:name w:val="Intense Emphasis"/>
    <w:basedOn w:val="DefaultParagraphFont"/>
    <w:uiPriority w:val="21"/>
    <w:qFormat/>
    <w:rsid w:val="001E5AEE"/>
    <w:rPr>
      <w:i/>
      <w:iCs/>
      <w:color w:val="0F4761" w:themeColor="accent1" w:themeShade="BF"/>
    </w:rPr>
  </w:style>
  <w:style w:type="paragraph" w:styleId="IntenseQuote">
    <w:name w:val="Intense Quote"/>
    <w:basedOn w:val="Normal"/>
    <w:next w:val="Normal"/>
    <w:link w:val="IntenseQuoteChar"/>
    <w:uiPriority w:val="30"/>
    <w:qFormat/>
    <w:rsid w:val="001E5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AEE"/>
    <w:rPr>
      <w:i/>
      <w:iCs/>
      <w:color w:val="0F4761" w:themeColor="accent1" w:themeShade="BF"/>
    </w:rPr>
  </w:style>
  <w:style w:type="character" w:styleId="IntenseReference">
    <w:name w:val="Intense Reference"/>
    <w:basedOn w:val="DefaultParagraphFont"/>
    <w:uiPriority w:val="32"/>
    <w:qFormat/>
    <w:rsid w:val="001E5AEE"/>
    <w:rPr>
      <w:b/>
      <w:bCs/>
      <w:smallCaps/>
      <w:color w:val="0F4761" w:themeColor="accent1" w:themeShade="BF"/>
      <w:spacing w:val="5"/>
    </w:rPr>
  </w:style>
  <w:style w:type="paragraph" w:styleId="NormalWeb">
    <w:name w:val="Normal (Web)"/>
    <w:basedOn w:val="Normal"/>
    <w:uiPriority w:val="99"/>
    <w:semiHidden/>
    <w:unhideWhenUsed/>
    <w:rsid w:val="001E5AE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1E5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43313">
      <w:bodyDiv w:val="1"/>
      <w:marLeft w:val="0"/>
      <w:marRight w:val="0"/>
      <w:marTop w:val="0"/>
      <w:marBottom w:val="0"/>
      <w:divBdr>
        <w:top w:val="none" w:sz="0" w:space="0" w:color="auto"/>
        <w:left w:val="none" w:sz="0" w:space="0" w:color="auto"/>
        <w:bottom w:val="none" w:sz="0" w:space="0" w:color="auto"/>
        <w:right w:val="none" w:sz="0" w:space="0" w:color="auto"/>
      </w:divBdr>
      <w:divsChild>
        <w:div w:id="768621733">
          <w:marLeft w:val="0"/>
          <w:marRight w:val="0"/>
          <w:marTop w:val="0"/>
          <w:marBottom w:val="0"/>
          <w:divBdr>
            <w:top w:val="none" w:sz="0" w:space="0" w:color="auto"/>
            <w:left w:val="none" w:sz="0" w:space="0" w:color="auto"/>
            <w:bottom w:val="none" w:sz="0" w:space="0" w:color="auto"/>
            <w:right w:val="none" w:sz="0" w:space="0" w:color="auto"/>
          </w:divBdr>
          <w:divsChild>
            <w:div w:id="1901790616">
              <w:marLeft w:val="0"/>
              <w:marRight w:val="0"/>
              <w:marTop w:val="0"/>
              <w:marBottom w:val="0"/>
              <w:divBdr>
                <w:top w:val="none" w:sz="0" w:space="0" w:color="auto"/>
                <w:left w:val="none" w:sz="0" w:space="0" w:color="auto"/>
                <w:bottom w:val="none" w:sz="0" w:space="0" w:color="auto"/>
                <w:right w:val="none" w:sz="0" w:space="0" w:color="auto"/>
              </w:divBdr>
              <w:divsChild>
                <w:div w:id="1201210992">
                  <w:marLeft w:val="0"/>
                  <w:marRight w:val="0"/>
                  <w:marTop w:val="0"/>
                  <w:marBottom w:val="0"/>
                  <w:divBdr>
                    <w:top w:val="none" w:sz="0" w:space="0" w:color="auto"/>
                    <w:left w:val="none" w:sz="0" w:space="0" w:color="auto"/>
                    <w:bottom w:val="none" w:sz="0" w:space="0" w:color="auto"/>
                    <w:right w:val="none" w:sz="0" w:space="0" w:color="auto"/>
                  </w:divBdr>
                  <w:divsChild>
                    <w:div w:id="3967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68923">
          <w:marLeft w:val="0"/>
          <w:marRight w:val="0"/>
          <w:marTop w:val="0"/>
          <w:marBottom w:val="0"/>
          <w:divBdr>
            <w:top w:val="none" w:sz="0" w:space="0" w:color="auto"/>
            <w:left w:val="none" w:sz="0" w:space="0" w:color="auto"/>
            <w:bottom w:val="none" w:sz="0" w:space="0" w:color="auto"/>
            <w:right w:val="none" w:sz="0" w:space="0" w:color="auto"/>
          </w:divBdr>
          <w:divsChild>
            <w:div w:id="1848596371">
              <w:marLeft w:val="0"/>
              <w:marRight w:val="0"/>
              <w:marTop w:val="0"/>
              <w:marBottom w:val="0"/>
              <w:divBdr>
                <w:top w:val="none" w:sz="0" w:space="0" w:color="auto"/>
                <w:left w:val="none" w:sz="0" w:space="0" w:color="auto"/>
                <w:bottom w:val="none" w:sz="0" w:space="0" w:color="auto"/>
                <w:right w:val="none" w:sz="0" w:space="0" w:color="auto"/>
              </w:divBdr>
            </w:div>
          </w:divsChild>
        </w:div>
        <w:div w:id="129134977">
          <w:marLeft w:val="0"/>
          <w:marRight w:val="0"/>
          <w:marTop w:val="0"/>
          <w:marBottom w:val="0"/>
          <w:divBdr>
            <w:top w:val="none" w:sz="0" w:space="0" w:color="auto"/>
            <w:left w:val="none" w:sz="0" w:space="0" w:color="auto"/>
            <w:bottom w:val="none" w:sz="0" w:space="0" w:color="auto"/>
            <w:right w:val="none" w:sz="0" w:space="0" w:color="auto"/>
          </w:divBdr>
          <w:divsChild>
            <w:div w:id="262542267">
              <w:marLeft w:val="0"/>
              <w:marRight w:val="0"/>
              <w:marTop w:val="0"/>
              <w:marBottom w:val="0"/>
              <w:divBdr>
                <w:top w:val="none" w:sz="0" w:space="0" w:color="auto"/>
                <w:left w:val="none" w:sz="0" w:space="0" w:color="auto"/>
                <w:bottom w:val="none" w:sz="0" w:space="0" w:color="auto"/>
                <w:right w:val="none" w:sz="0" w:space="0" w:color="auto"/>
              </w:divBdr>
              <w:divsChild>
                <w:div w:id="151994353">
                  <w:marLeft w:val="0"/>
                  <w:marRight w:val="0"/>
                  <w:marTop w:val="0"/>
                  <w:marBottom w:val="0"/>
                  <w:divBdr>
                    <w:top w:val="none" w:sz="0" w:space="0" w:color="auto"/>
                    <w:left w:val="none" w:sz="0" w:space="0" w:color="auto"/>
                    <w:bottom w:val="none" w:sz="0" w:space="0" w:color="auto"/>
                    <w:right w:val="none" w:sz="0" w:space="0" w:color="auto"/>
                  </w:divBdr>
                  <w:divsChild>
                    <w:div w:id="5931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8063">
          <w:marLeft w:val="0"/>
          <w:marRight w:val="0"/>
          <w:marTop w:val="0"/>
          <w:marBottom w:val="0"/>
          <w:divBdr>
            <w:top w:val="none" w:sz="0" w:space="0" w:color="auto"/>
            <w:left w:val="none" w:sz="0" w:space="0" w:color="auto"/>
            <w:bottom w:val="none" w:sz="0" w:space="0" w:color="auto"/>
            <w:right w:val="none" w:sz="0" w:space="0" w:color="auto"/>
          </w:divBdr>
          <w:divsChild>
            <w:div w:id="174662255">
              <w:marLeft w:val="0"/>
              <w:marRight w:val="0"/>
              <w:marTop w:val="0"/>
              <w:marBottom w:val="0"/>
              <w:divBdr>
                <w:top w:val="none" w:sz="0" w:space="0" w:color="auto"/>
                <w:left w:val="none" w:sz="0" w:space="0" w:color="auto"/>
                <w:bottom w:val="none" w:sz="0" w:space="0" w:color="auto"/>
                <w:right w:val="none" w:sz="0" w:space="0" w:color="auto"/>
              </w:divBdr>
              <w:divsChild>
                <w:div w:id="1277715713">
                  <w:marLeft w:val="0"/>
                  <w:marRight w:val="0"/>
                  <w:marTop w:val="0"/>
                  <w:marBottom w:val="0"/>
                  <w:divBdr>
                    <w:top w:val="none" w:sz="0" w:space="0" w:color="auto"/>
                    <w:left w:val="none" w:sz="0" w:space="0" w:color="auto"/>
                    <w:bottom w:val="none" w:sz="0" w:space="0" w:color="auto"/>
                    <w:right w:val="none" w:sz="0" w:space="0" w:color="auto"/>
                  </w:divBdr>
                  <w:divsChild>
                    <w:div w:id="21447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52423">
      <w:bodyDiv w:val="1"/>
      <w:marLeft w:val="0"/>
      <w:marRight w:val="0"/>
      <w:marTop w:val="0"/>
      <w:marBottom w:val="0"/>
      <w:divBdr>
        <w:top w:val="none" w:sz="0" w:space="0" w:color="auto"/>
        <w:left w:val="none" w:sz="0" w:space="0" w:color="auto"/>
        <w:bottom w:val="none" w:sz="0" w:space="0" w:color="auto"/>
        <w:right w:val="none" w:sz="0" w:space="0" w:color="auto"/>
      </w:divBdr>
      <w:divsChild>
        <w:div w:id="1079986604">
          <w:marLeft w:val="0"/>
          <w:marRight w:val="0"/>
          <w:marTop w:val="0"/>
          <w:marBottom w:val="0"/>
          <w:divBdr>
            <w:top w:val="none" w:sz="0" w:space="0" w:color="auto"/>
            <w:left w:val="none" w:sz="0" w:space="0" w:color="auto"/>
            <w:bottom w:val="none" w:sz="0" w:space="0" w:color="auto"/>
            <w:right w:val="none" w:sz="0" w:space="0" w:color="auto"/>
          </w:divBdr>
          <w:divsChild>
            <w:div w:id="1851751438">
              <w:marLeft w:val="0"/>
              <w:marRight w:val="0"/>
              <w:marTop w:val="0"/>
              <w:marBottom w:val="0"/>
              <w:divBdr>
                <w:top w:val="none" w:sz="0" w:space="0" w:color="auto"/>
                <w:left w:val="none" w:sz="0" w:space="0" w:color="auto"/>
                <w:bottom w:val="none" w:sz="0" w:space="0" w:color="auto"/>
                <w:right w:val="none" w:sz="0" w:space="0" w:color="auto"/>
              </w:divBdr>
              <w:divsChild>
                <w:div w:id="1278097461">
                  <w:marLeft w:val="0"/>
                  <w:marRight w:val="0"/>
                  <w:marTop w:val="0"/>
                  <w:marBottom w:val="0"/>
                  <w:divBdr>
                    <w:top w:val="none" w:sz="0" w:space="0" w:color="auto"/>
                    <w:left w:val="none" w:sz="0" w:space="0" w:color="auto"/>
                    <w:bottom w:val="none" w:sz="0" w:space="0" w:color="auto"/>
                    <w:right w:val="none" w:sz="0" w:space="0" w:color="auto"/>
                  </w:divBdr>
                  <w:divsChild>
                    <w:div w:id="3809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9217">
          <w:marLeft w:val="0"/>
          <w:marRight w:val="0"/>
          <w:marTop w:val="0"/>
          <w:marBottom w:val="0"/>
          <w:divBdr>
            <w:top w:val="none" w:sz="0" w:space="0" w:color="auto"/>
            <w:left w:val="none" w:sz="0" w:space="0" w:color="auto"/>
            <w:bottom w:val="none" w:sz="0" w:space="0" w:color="auto"/>
            <w:right w:val="none" w:sz="0" w:space="0" w:color="auto"/>
          </w:divBdr>
          <w:divsChild>
            <w:div w:id="347372655">
              <w:marLeft w:val="0"/>
              <w:marRight w:val="0"/>
              <w:marTop w:val="0"/>
              <w:marBottom w:val="0"/>
              <w:divBdr>
                <w:top w:val="none" w:sz="0" w:space="0" w:color="auto"/>
                <w:left w:val="none" w:sz="0" w:space="0" w:color="auto"/>
                <w:bottom w:val="none" w:sz="0" w:space="0" w:color="auto"/>
                <w:right w:val="none" w:sz="0" w:space="0" w:color="auto"/>
              </w:divBdr>
              <w:divsChild>
                <w:div w:id="1142695128">
                  <w:marLeft w:val="0"/>
                  <w:marRight w:val="0"/>
                  <w:marTop w:val="0"/>
                  <w:marBottom w:val="0"/>
                  <w:divBdr>
                    <w:top w:val="none" w:sz="0" w:space="0" w:color="auto"/>
                    <w:left w:val="none" w:sz="0" w:space="0" w:color="auto"/>
                    <w:bottom w:val="none" w:sz="0" w:space="0" w:color="auto"/>
                    <w:right w:val="none" w:sz="0" w:space="0" w:color="auto"/>
                  </w:divBdr>
                  <w:divsChild>
                    <w:div w:id="15908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4026">
      <w:bodyDiv w:val="1"/>
      <w:marLeft w:val="0"/>
      <w:marRight w:val="0"/>
      <w:marTop w:val="0"/>
      <w:marBottom w:val="0"/>
      <w:divBdr>
        <w:top w:val="none" w:sz="0" w:space="0" w:color="auto"/>
        <w:left w:val="none" w:sz="0" w:space="0" w:color="auto"/>
        <w:bottom w:val="none" w:sz="0" w:space="0" w:color="auto"/>
        <w:right w:val="none" w:sz="0" w:space="0" w:color="auto"/>
      </w:divBdr>
      <w:divsChild>
        <w:div w:id="1328634980">
          <w:marLeft w:val="0"/>
          <w:marRight w:val="0"/>
          <w:marTop w:val="0"/>
          <w:marBottom w:val="0"/>
          <w:divBdr>
            <w:top w:val="none" w:sz="0" w:space="0" w:color="auto"/>
            <w:left w:val="none" w:sz="0" w:space="0" w:color="auto"/>
            <w:bottom w:val="none" w:sz="0" w:space="0" w:color="auto"/>
            <w:right w:val="none" w:sz="0" w:space="0" w:color="auto"/>
          </w:divBdr>
          <w:divsChild>
            <w:div w:id="107160293">
              <w:marLeft w:val="0"/>
              <w:marRight w:val="0"/>
              <w:marTop w:val="0"/>
              <w:marBottom w:val="0"/>
              <w:divBdr>
                <w:top w:val="none" w:sz="0" w:space="0" w:color="auto"/>
                <w:left w:val="none" w:sz="0" w:space="0" w:color="auto"/>
                <w:bottom w:val="none" w:sz="0" w:space="0" w:color="auto"/>
                <w:right w:val="none" w:sz="0" w:space="0" w:color="auto"/>
              </w:divBdr>
              <w:divsChild>
                <w:div w:id="1761487275">
                  <w:marLeft w:val="0"/>
                  <w:marRight w:val="0"/>
                  <w:marTop w:val="0"/>
                  <w:marBottom w:val="0"/>
                  <w:divBdr>
                    <w:top w:val="none" w:sz="0" w:space="0" w:color="auto"/>
                    <w:left w:val="none" w:sz="0" w:space="0" w:color="auto"/>
                    <w:bottom w:val="none" w:sz="0" w:space="0" w:color="auto"/>
                    <w:right w:val="none" w:sz="0" w:space="0" w:color="auto"/>
                  </w:divBdr>
                  <w:divsChild>
                    <w:div w:id="1839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4995">
          <w:marLeft w:val="0"/>
          <w:marRight w:val="0"/>
          <w:marTop w:val="0"/>
          <w:marBottom w:val="0"/>
          <w:divBdr>
            <w:top w:val="none" w:sz="0" w:space="0" w:color="auto"/>
            <w:left w:val="none" w:sz="0" w:space="0" w:color="auto"/>
            <w:bottom w:val="none" w:sz="0" w:space="0" w:color="auto"/>
            <w:right w:val="none" w:sz="0" w:space="0" w:color="auto"/>
          </w:divBdr>
          <w:divsChild>
            <w:div w:id="184753240">
              <w:marLeft w:val="0"/>
              <w:marRight w:val="0"/>
              <w:marTop w:val="0"/>
              <w:marBottom w:val="0"/>
              <w:divBdr>
                <w:top w:val="none" w:sz="0" w:space="0" w:color="auto"/>
                <w:left w:val="none" w:sz="0" w:space="0" w:color="auto"/>
                <w:bottom w:val="none" w:sz="0" w:space="0" w:color="auto"/>
                <w:right w:val="none" w:sz="0" w:space="0" w:color="auto"/>
              </w:divBdr>
              <w:divsChild>
                <w:div w:id="1967658182">
                  <w:marLeft w:val="0"/>
                  <w:marRight w:val="0"/>
                  <w:marTop w:val="0"/>
                  <w:marBottom w:val="0"/>
                  <w:divBdr>
                    <w:top w:val="none" w:sz="0" w:space="0" w:color="auto"/>
                    <w:left w:val="none" w:sz="0" w:space="0" w:color="auto"/>
                    <w:bottom w:val="none" w:sz="0" w:space="0" w:color="auto"/>
                    <w:right w:val="none" w:sz="0" w:space="0" w:color="auto"/>
                  </w:divBdr>
                  <w:divsChild>
                    <w:div w:id="1556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5132">
      <w:bodyDiv w:val="1"/>
      <w:marLeft w:val="0"/>
      <w:marRight w:val="0"/>
      <w:marTop w:val="0"/>
      <w:marBottom w:val="0"/>
      <w:divBdr>
        <w:top w:val="none" w:sz="0" w:space="0" w:color="auto"/>
        <w:left w:val="none" w:sz="0" w:space="0" w:color="auto"/>
        <w:bottom w:val="none" w:sz="0" w:space="0" w:color="auto"/>
        <w:right w:val="none" w:sz="0" w:space="0" w:color="auto"/>
      </w:divBdr>
      <w:divsChild>
        <w:div w:id="1464539556">
          <w:marLeft w:val="0"/>
          <w:marRight w:val="0"/>
          <w:marTop w:val="0"/>
          <w:marBottom w:val="0"/>
          <w:divBdr>
            <w:top w:val="none" w:sz="0" w:space="0" w:color="auto"/>
            <w:left w:val="none" w:sz="0" w:space="0" w:color="auto"/>
            <w:bottom w:val="none" w:sz="0" w:space="0" w:color="auto"/>
            <w:right w:val="none" w:sz="0" w:space="0" w:color="auto"/>
          </w:divBdr>
          <w:divsChild>
            <w:div w:id="1172187458">
              <w:marLeft w:val="0"/>
              <w:marRight w:val="0"/>
              <w:marTop w:val="0"/>
              <w:marBottom w:val="0"/>
              <w:divBdr>
                <w:top w:val="none" w:sz="0" w:space="0" w:color="auto"/>
                <w:left w:val="none" w:sz="0" w:space="0" w:color="auto"/>
                <w:bottom w:val="none" w:sz="0" w:space="0" w:color="auto"/>
                <w:right w:val="none" w:sz="0" w:space="0" w:color="auto"/>
              </w:divBdr>
              <w:divsChild>
                <w:div w:id="383330208">
                  <w:marLeft w:val="0"/>
                  <w:marRight w:val="0"/>
                  <w:marTop w:val="0"/>
                  <w:marBottom w:val="0"/>
                  <w:divBdr>
                    <w:top w:val="none" w:sz="0" w:space="0" w:color="auto"/>
                    <w:left w:val="none" w:sz="0" w:space="0" w:color="auto"/>
                    <w:bottom w:val="none" w:sz="0" w:space="0" w:color="auto"/>
                    <w:right w:val="none" w:sz="0" w:space="0" w:color="auto"/>
                  </w:divBdr>
                  <w:divsChild>
                    <w:div w:id="10400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3716">
          <w:marLeft w:val="0"/>
          <w:marRight w:val="0"/>
          <w:marTop w:val="0"/>
          <w:marBottom w:val="0"/>
          <w:divBdr>
            <w:top w:val="none" w:sz="0" w:space="0" w:color="auto"/>
            <w:left w:val="none" w:sz="0" w:space="0" w:color="auto"/>
            <w:bottom w:val="none" w:sz="0" w:space="0" w:color="auto"/>
            <w:right w:val="none" w:sz="0" w:space="0" w:color="auto"/>
          </w:divBdr>
          <w:divsChild>
            <w:div w:id="978534442">
              <w:marLeft w:val="0"/>
              <w:marRight w:val="0"/>
              <w:marTop w:val="0"/>
              <w:marBottom w:val="0"/>
              <w:divBdr>
                <w:top w:val="none" w:sz="0" w:space="0" w:color="auto"/>
                <w:left w:val="none" w:sz="0" w:space="0" w:color="auto"/>
                <w:bottom w:val="none" w:sz="0" w:space="0" w:color="auto"/>
                <w:right w:val="none" w:sz="0" w:space="0" w:color="auto"/>
              </w:divBdr>
            </w:div>
          </w:divsChild>
        </w:div>
        <w:div w:id="653727791">
          <w:marLeft w:val="0"/>
          <w:marRight w:val="0"/>
          <w:marTop w:val="0"/>
          <w:marBottom w:val="0"/>
          <w:divBdr>
            <w:top w:val="none" w:sz="0" w:space="0" w:color="auto"/>
            <w:left w:val="none" w:sz="0" w:space="0" w:color="auto"/>
            <w:bottom w:val="none" w:sz="0" w:space="0" w:color="auto"/>
            <w:right w:val="none" w:sz="0" w:space="0" w:color="auto"/>
          </w:divBdr>
          <w:divsChild>
            <w:div w:id="138115555">
              <w:marLeft w:val="0"/>
              <w:marRight w:val="0"/>
              <w:marTop w:val="0"/>
              <w:marBottom w:val="0"/>
              <w:divBdr>
                <w:top w:val="none" w:sz="0" w:space="0" w:color="auto"/>
                <w:left w:val="none" w:sz="0" w:space="0" w:color="auto"/>
                <w:bottom w:val="none" w:sz="0" w:space="0" w:color="auto"/>
                <w:right w:val="none" w:sz="0" w:space="0" w:color="auto"/>
              </w:divBdr>
              <w:divsChild>
                <w:div w:id="49427179">
                  <w:marLeft w:val="0"/>
                  <w:marRight w:val="0"/>
                  <w:marTop w:val="0"/>
                  <w:marBottom w:val="0"/>
                  <w:divBdr>
                    <w:top w:val="none" w:sz="0" w:space="0" w:color="auto"/>
                    <w:left w:val="none" w:sz="0" w:space="0" w:color="auto"/>
                    <w:bottom w:val="none" w:sz="0" w:space="0" w:color="auto"/>
                    <w:right w:val="none" w:sz="0" w:space="0" w:color="auto"/>
                  </w:divBdr>
                  <w:divsChild>
                    <w:div w:id="1315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sChild>
        <w:div w:id="8218435">
          <w:marLeft w:val="0"/>
          <w:marRight w:val="0"/>
          <w:marTop w:val="0"/>
          <w:marBottom w:val="0"/>
          <w:divBdr>
            <w:top w:val="none" w:sz="0" w:space="0" w:color="auto"/>
            <w:left w:val="none" w:sz="0" w:space="0" w:color="auto"/>
            <w:bottom w:val="none" w:sz="0" w:space="0" w:color="auto"/>
            <w:right w:val="none" w:sz="0" w:space="0" w:color="auto"/>
          </w:divBdr>
          <w:divsChild>
            <w:div w:id="890506211">
              <w:marLeft w:val="0"/>
              <w:marRight w:val="0"/>
              <w:marTop w:val="0"/>
              <w:marBottom w:val="0"/>
              <w:divBdr>
                <w:top w:val="none" w:sz="0" w:space="0" w:color="auto"/>
                <w:left w:val="none" w:sz="0" w:space="0" w:color="auto"/>
                <w:bottom w:val="none" w:sz="0" w:space="0" w:color="auto"/>
                <w:right w:val="none" w:sz="0" w:space="0" w:color="auto"/>
              </w:divBdr>
              <w:divsChild>
                <w:div w:id="1327394335">
                  <w:marLeft w:val="0"/>
                  <w:marRight w:val="0"/>
                  <w:marTop w:val="0"/>
                  <w:marBottom w:val="0"/>
                  <w:divBdr>
                    <w:top w:val="none" w:sz="0" w:space="0" w:color="auto"/>
                    <w:left w:val="none" w:sz="0" w:space="0" w:color="auto"/>
                    <w:bottom w:val="none" w:sz="0" w:space="0" w:color="auto"/>
                    <w:right w:val="none" w:sz="0" w:space="0" w:color="auto"/>
                  </w:divBdr>
                  <w:divsChild>
                    <w:div w:id="14608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48418">
          <w:marLeft w:val="0"/>
          <w:marRight w:val="0"/>
          <w:marTop w:val="0"/>
          <w:marBottom w:val="0"/>
          <w:divBdr>
            <w:top w:val="none" w:sz="0" w:space="0" w:color="auto"/>
            <w:left w:val="none" w:sz="0" w:space="0" w:color="auto"/>
            <w:bottom w:val="none" w:sz="0" w:space="0" w:color="auto"/>
            <w:right w:val="none" w:sz="0" w:space="0" w:color="auto"/>
          </w:divBdr>
          <w:divsChild>
            <w:div w:id="510990696">
              <w:marLeft w:val="0"/>
              <w:marRight w:val="0"/>
              <w:marTop w:val="0"/>
              <w:marBottom w:val="0"/>
              <w:divBdr>
                <w:top w:val="none" w:sz="0" w:space="0" w:color="auto"/>
                <w:left w:val="none" w:sz="0" w:space="0" w:color="auto"/>
                <w:bottom w:val="none" w:sz="0" w:space="0" w:color="auto"/>
                <w:right w:val="none" w:sz="0" w:space="0" w:color="auto"/>
              </w:divBdr>
              <w:divsChild>
                <w:div w:id="1929844505">
                  <w:marLeft w:val="0"/>
                  <w:marRight w:val="0"/>
                  <w:marTop w:val="0"/>
                  <w:marBottom w:val="0"/>
                  <w:divBdr>
                    <w:top w:val="none" w:sz="0" w:space="0" w:color="auto"/>
                    <w:left w:val="none" w:sz="0" w:space="0" w:color="auto"/>
                    <w:bottom w:val="none" w:sz="0" w:space="0" w:color="auto"/>
                    <w:right w:val="none" w:sz="0" w:space="0" w:color="auto"/>
                  </w:divBdr>
                  <w:divsChild>
                    <w:div w:id="7305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9415">
          <w:marLeft w:val="0"/>
          <w:marRight w:val="0"/>
          <w:marTop w:val="0"/>
          <w:marBottom w:val="0"/>
          <w:divBdr>
            <w:top w:val="none" w:sz="0" w:space="0" w:color="auto"/>
            <w:left w:val="none" w:sz="0" w:space="0" w:color="auto"/>
            <w:bottom w:val="none" w:sz="0" w:space="0" w:color="auto"/>
            <w:right w:val="none" w:sz="0" w:space="0" w:color="auto"/>
          </w:divBdr>
          <w:divsChild>
            <w:div w:id="503130580">
              <w:marLeft w:val="0"/>
              <w:marRight w:val="0"/>
              <w:marTop w:val="0"/>
              <w:marBottom w:val="0"/>
              <w:divBdr>
                <w:top w:val="none" w:sz="0" w:space="0" w:color="auto"/>
                <w:left w:val="none" w:sz="0" w:space="0" w:color="auto"/>
                <w:bottom w:val="none" w:sz="0" w:space="0" w:color="auto"/>
                <w:right w:val="none" w:sz="0" w:space="0" w:color="auto"/>
              </w:divBdr>
              <w:divsChild>
                <w:div w:id="194392211">
                  <w:marLeft w:val="0"/>
                  <w:marRight w:val="0"/>
                  <w:marTop w:val="0"/>
                  <w:marBottom w:val="0"/>
                  <w:divBdr>
                    <w:top w:val="none" w:sz="0" w:space="0" w:color="auto"/>
                    <w:left w:val="none" w:sz="0" w:space="0" w:color="auto"/>
                    <w:bottom w:val="none" w:sz="0" w:space="0" w:color="auto"/>
                    <w:right w:val="none" w:sz="0" w:space="0" w:color="auto"/>
                  </w:divBdr>
                  <w:divsChild>
                    <w:div w:id="11744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73311">
          <w:marLeft w:val="0"/>
          <w:marRight w:val="0"/>
          <w:marTop w:val="0"/>
          <w:marBottom w:val="0"/>
          <w:divBdr>
            <w:top w:val="none" w:sz="0" w:space="0" w:color="auto"/>
            <w:left w:val="none" w:sz="0" w:space="0" w:color="auto"/>
            <w:bottom w:val="none" w:sz="0" w:space="0" w:color="auto"/>
            <w:right w:val="none" w:sz="0" w:space="0" w:color="auto"/>
          </w:divBdr>
          <w:divsChild>
            <w:div w:id="304744626">
              <w:marLeft w:val="0"/>
              <w:marRight w:val="0"/>
              <w:marTop w:val="0"/>
              <w:marBottom w:val="0"/>
              <w:divBdr>
                <w:top w:val="none" w:sz="0" w:space="0" w:color="auto"/>
                <w:left w:val="none" w:sz="0" w:space="0" w:color="auto"/>
                <w:bottom w:val="none" w:sz="0" w:space="0" w:color="auto"/>
                <w:right w:val="none" w:sz="0" w:space="0" w:color="auto"/>
              </w:divBdr>
            </w:div>
          </w:divsChild>
        </w:div>
        <w:div w:id="1096944937">
          <w:marLeft w:val="0"/>
          <w:marRight w:val="0"/>
          <w:marTop w:val="0"/>
          <w:marBottom w:val="0"/>
          <w:divBdr>
            <w:top w:val="none" w:sz="0" w:space="0" w:color="auto"/>
            <w:left w:val="none" w:sz="0" w:space="0" w:color="auto"/>
            <w:bottom w:val="none" w:sz="0" w:space="0" w:color="auto"/>
            <w:right w:val="none" w:sz="0" w:space="0" w:color="auto"/>
          </w:divBdr>
          <w:divsChild>
            <w:div w:id="2072001892">
              <w:marLeft w:val="0"/>
              <w:marRight w:val="0"/>
              <w:marTop w:val="0"/>
              <w:marBottom w:val="0"/>
              <w:divBdr>
                <w:top w:val="none" w:sz="0" w:space="0" w:color="auto"/>
                <w:left w:val="none" w:sz="0" w:space="0" w:color="auto"/>
                <w:bottom w:val="none" w:sz="0" w:space="0" w:color="auto"/>
                <w:right w:val="none" w:sz="0" w:space="0" w:color="auto"/>
              </w:divBdr>
              <w:divsChild>
                <w:div w:id="586228425">
                  <w:marLeft w:val="0"/>
                  <w:marRight w:val="0"/>
                  <w:marTop w:val="0"/>
                  <w:marBottom w:val="0"/>
                  <w:divBdr>
                    <w:top w:val="none" w:sz="0" w:space="0" w:color="auto"/>
                    <w:left w:val="none" w:sz="0" w:space="0" w:color="auto"/>
                    <w:bottom w:val="none" w:sz="0" w:space="0" w:color="auto"/>
                    <w:right w:val="none" w:sz="0" w:space="0" w:color="auto"/>
                  </w:divBdr>
                  <w:divsChild>
                    <w:div w:id="8361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co.uk/topic/gps" TargetMode="External"/><Relationship Id="rId3" Type="http://schemas.openxmlformats.org/officeDocument/2006/relationships/settings" Target="settings.xml"/><Relationship Id="rId7" Type="http://schemas.openxmlformats.org/officeDocument/2006/relationships/hyperlink" Target="https://www.standard.co.uk/news/health/gp-strike-nhs-standstill-bma-b11733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ard.co.uk/news/health/gps-strike-doctors-bma-industrial-action-ballot-nhs-disruption-b1174162.html" TargetMode="External"/><Relationship Id="rId11" Type="http://schemas.openxmlformats.org/officeDocument/2006/relationships/theme" Target="theme/theme1.xml"/><Relationship Id="rId5" Type="http://schemas.openxmlformats.org/officeDocument/2006/relationships/hyperlink" Target="https://www.standard.co.uk/topic/british-medical-associ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ndard.co.uk/topic/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STENSON, Sarah (MIDDLEWICH ROAD SURGERY)</dc:creator>
  <cp:keywords/>
  <dc:description/>
  <cp:lastModifiedBy>STENSON, Sarah (MIDDLEWICH ROAD SURGERY)</cp:lastModifiedBy>
  <cp:revision>3</cp:revision>
  <dcterms:created xsi:type="dcterms:W3CDTF">2024-09-03T10:00:00Z</dcterms:created>
  <dcterms:modified xsi:type="dcterms:W3CDTF">2024-09-03T10:11:00Z</dcterms:modified>
</cp:coreProperties>
</file>