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84F9" w14:textId="77777777" w:rsidR="001E4F2D" w:rsidRPr="001659C0" w:rsidRDefault="008E049E">
      <w:pPr>
        <w:pStyle w:val="Default"/>
        <w:ind w:left="720" w:right="720"/>
        <w:rPr>
          <w:rFonts w:ascii="Calibri" w:hAnsi="Calibri" w:cs="Calibri"/>
          <w:sz w:val="36"/>
          <w:szCs w:val="36"/>
          <w:lang w:val="en-GB"/>
        </w:rPr>
      </w:pPr>
      <w:r w:rsidRPr="001659C0">
        <w:rPr>
          <w:rFonts w:ascii="Calibri" w:hAnsi="Calibri" w:cs="Calibri"/>
          <w:sz w:val="36"/>
          <w:szCs w:val="36"/>
          <w:lang w:val="en-GB"/>
        </w:rPr>
        <w:t>O</w:t>
      </w:r>
      <w:r w:rsidR="00911BE1" w:rsidRPr="001659C0">
        <w:rPr>
          <w:rFonts w:ascii="Calibri" w:hAnsi="Calibri" w:cs="Calibri"/>
          <w:sz w:val="36"/>
          <w:szCs w:val="36"/>
          <w:lang w:val="en-GB"/>
        </w:rPr>
        <w:t xml:space="preserve">AKWOOD MEDICAL CENTRE </w:t>
      </w:r>
    </w:p>
    <w:p w14:paraId="1F803261" w14:textId="77777777" w:rsidR="001E4F2D" w:rsidRPr="001659C0" w:rsidRDefault="00911BE1">
      <w:pPr>
        <w:pStyle w:val="Default"/>
        <w:ind w:left="720" w:right="720"/>
        <w:rPr>
          <w:rFonts w:ascii="Calibri" w:hAnsi="Calibri" w:cs="Calibri"/>
          <w:sz w:val="36"/>
          <w:szCs w:val="36"/>
          <w:lang w:val="en-GB"/>
        </w:rPr>
      </w:pPr>
      <w:r w:rsidRPr="001659C0">
        <w:rPr>
          <w:rFonts w:ascii="Calibri" w:hAnsi="Calibri" w:cs="Calibri"/>
          <w:sz w:val="36"/>
          <w:szCs w:val="36"/>
          <w:lang w:val="en-GB"/>
        </w:rPr>
        <w:t>PATIENTS PARTICIPATION GROUP</w:t>
      </w:r>
    </w:p>
    <w:p w14:paraId="141978A0" w14:textId="77777777" w:rsidR="001E4F2D" w:rsidRPr="001659C0" w:rsidRDefault="001E4F2D">
      <w:pPr>
        <w:pStyle w:val="Default"/>
        <w:ind w:left="720" w:right="720"/>
        <w:rPr>
          <w:rFonts w:ascii="Calibri" w:hAnsi="Calibri" w:cs="Calibri"/>
          <w:b/>
          <w:sz w:val="28"/>
          <w:szCs w:val="28"/>
          <w:lang w:val="en-GB"/>
        </w:rPr>
      </w:pPr>
    </w:p>
    <w:p w14:paraId="30354D3F" w14:textId="1646B288" w:rsidR="001E4F2D" w:rsidRPr="001659C0" w:rsidRDefault="09E21D4E" w:rsidP="09E21D4E">
      <w:pPr>
        <w:pStyle w:val="Default"/>
        <w:ind w:left="720" w:right="720"/>
        <w:rPr>
          <w:rFonts w:ascii="Calibri" w:hAnsi="Calibri" w:cs="Calibri"/>
          <w:b/>
          <w:bCs/>
          <w:lang w:val="en-GB"/>
        </w:rPr>
      </w:pPr>
      <w:r w:rsidRPr="001659C0">
        <w:rPr>
          <w:rFonts w:ascii="Calibri" w:hAnsi="Calibri" w:cs="Calibri"/>
          <w:b/>
          <w:bCs/>
          <w:lang w:val="en-GB"/>
        </w:rPr>
        <w:t xml:space="preserve">MINUTES OF MEETING HELD ON </w:t>
      </w:r>
      <w:r w:rsidR="00BE43EB">
        <w:rPr>
          <w:rFonts w:ascii="Calibri" w:hAnsi="Calibri" w:cs="Calibri"/>
          <w:b/>
          <w:bCs/>
          <w:lang w:val="en-GB"/>
        </w:rPr>
        <w:t>25 J</w:t>
      </w:r>
      <w:r w:rsidR="00447576">
        <w:rPr>
          <w:rFonts w:ascii="Calibri" w:hAnsi="Calibri" w:cs="Calibri"/>
          <w:b/>
          <w:bCs/>
          <w:lang w:val="en-GB"/>
        </w:rPr>
        <w:t>ANUARY</w:t>
      </w:r>
      <w:r w:rsidR="00BE43EB">
        <w:rPr>
          <w:rFonts w:ascii="Calibri" w:hAnsi="Calibri" w:cs="Calibri"/>
          <w:b/>
          <w:bCs/>
          <w:lang w:val="en-GB"/>
        </w:rPr>
        <w:t xml:space="preserve"> 2024</w:t>
      </w:r>
    </w:p>
    <w:p w14:paraId="07E1296E" w14:textId="77777777" w:rsidR="00FA3D57" w:rsidRPr="001659C0" w:rsidRDefault="00FA3D57">
      <w:pPr>
        <w:pStyle w:val="Default"/>
        <w:ind w:left="720" w:right="720"/>
        <w:rPr>
          <w:rFonts w:ascii="Calibri" w:hAnsi="Calibri" w:cs="Calibri"/>
          <w:lang w:val="en-GB"/>
        </w:rPr>
      </w:pPr>
    </w:p>
    <w:p w14:paraId="63FF15A2" w14:textId="77777777" w:rsidR="00947FC2" w:rsidRPr="001659C0" w:rsidRDefault="00911BE1">
      <w:pPr>
        <w:pStyle w:val="Default"/>
        <w:ind w:left="720" w:right="720"/>
        <w:rPr>
          <w:rFonts w:ascii="Calibri" w:hAnsi="Calibri" w:cs="Calibri"/>
          <w:lang w:val="en-GB"/>
        </w:rPr>
      </w:pPr>
      <w:r w:rsidRPr="001659C0">
        <w:rPr>
          <w:rFonts w:ascii="Calibri" w:hAnsi="Calibri" w:cs="Calibri"/>
          <w:lang w:val="en-GB"/>
        </w:rPr>
        <w:t>Present:</w:t>
      </w:r>
    </w:p>
    <w:p w14:paraId="4BEDDC4A" w14:textId="2F4CA5D8" w:rsidR="00947FC2" w:rsidRPr="001659C0" w:rsidRDefault="00447576" w:rsidP="00EA1D0D">
      <w:pPr>
        <w:pStyle w:val="Default"/>
        <w:ind w:left="720" w:right="720"/>
        <w:rPr>
          <w:rFonts w:ascii="Calibri" w:hAnsi="Calibri" w:cs="Calibri"/>
          <w:lang w:val="en-GB"/>
        </w:rPr>
      </w:pPr>
      <w:r>
        <w:rPr>
          <w:rFonts w:ascii="Calibri" w:hAnsi="Calibri" w:cs="Calibri"/>
          <w:lang w:val="en-GB"/>
        </w:rPr>
        <w:t>Michelle McVey</w:t>
      </w:r>
      <w:r w:rsidR="001659C0">
        <w:rPr>
          <w:rFonts w:ascii="Calibri" w:hAnsi="Calibri" w:cs="Calibri"/>
          <w:lang w:val="en-GB"/>
        </w:rPr>
        <w:t xml:space="preserve">, </w:t>
      </w:r>
      <w:r w:rsidR="0041725B" w:rsidRPr="001659C0">
        <w:rPr>
          <w:rFonts w:ascii="Calibri" w:hAnsi="Calibri" w:cs="Calibri"/>
          <w:lang w:val="en-GB"/>
        </w:rPr>
        <w:t xml:space="preserve">Stacy Holding, </w:t>
      </w:r>
      <w:r>
        <w:rPr>
          <w:rFonts w:ascii="Calibri" w:hAnsi="Calibri" w:cs="Calibri"/>
          <w:lang w:val="en-GB"/>
        </w:rPr>
        <w:t>Frances Halliday</w:t>
      </w:r>
      <w:r w:rsidR="001659C0">
        <w:rPr>
          <w:rFonts w:ascii="Calibri" w:hAnsi="Calibri" w:cs="Calibri"/>
          <w:lang w:val="en-GB"/>
        </w:rPr>
        <w:t xml:space="preserve">, </w:t>
      </w:r>
      <w:r w:rsidR="0041725B" w:rsidRPr="001659C0">
        <w:rPr>
          <w:rFonts w:ascii="Calibri" w:hAnsi="Calibri" w:cs="Calibri"/>
          <w:lang w:val="en-GB"/>
        </w:rPr>
        <w:t>Babu Shah,</w:t>
      </w:r>
      <w:r>
        <w:rPr>
          <w:rFonts w:ascii="Calibri" w:hAnsi="Calibri" w:cs="Calibri"/>
          <w:lang w:val="en-GB"/>
        </w:rPr>
        <w:t xml:space="preserve"> Marilyn Brewster</w:t>
      </w:r>
      <w:r w:rsidR="0041725B" w:rsidRPr="001659C0">
        <w:rPr>
          <w:rFonts w:ascii="Calibri" w:hAnsi="Calibri" w:cs="Calibri"/>
          <w:lang w:val="en-GB"/>
        </w:rPr>
        <w:t xml:space="preserve"> </w:t>
      </w:r>
      <w:r w:rsidR="006270DE" w:rsidRPr="001659C0">
        <w:rPr>
          <w:rFonts w:ascii="Calibri" w:hAnsi="Calibri" w:cs="Calibri"/>
          <w:lang w:val="en-GB"/>
        </w:rPr>
        <w:t>,</w:t>
      </w:r>
      <w:r w:rsidR="00A86E99" w:rsidRPr="001659C0">
        <w:rPr>
          <w:rFonts w:ascii="Calibri" w:hAnsi="Calibri" w:cs="Calibri"/>
          <w:lang w:val="en-GB"/>
        </w:rPr>
        <w:t xml:space="preserve"> Rohinton </w:t>
      </w:r>
      <w:proofErr w:type="spellStart"/>
      <w:r w:rsidR="00A86E99" w:rsidRPr="001659C0">
        <w:rPr>
          <w:rFonts w:ascii="Calibri" w:hAnsi="Calibri" w:cs="Calibri"/>
          <w:lang w:val="en-GB"/>
        </w:rPr>
        <w:t>Khajotia</w:t>
      </w:r>
      <w:proofErr w:type="spellEnd"/>
      <w:r w:rsidR="00A86E99" w:rsidRPr="001659C0">
        <w:rPr>
          <w:rFonts w:ascii="Calibri" w:hAnsi="Calibri" w:cs="Calibri"/>
          <w:lang w:val="en-GB"/>
        </w:rPr>
        <w:t xml:space="preserve">, </w:t>
      </w:r>
      <w:r w:rsidR="001659C0">
        <w:rPr>
          <w:rFonts w:ascii="Calibri" w:hAnsi="Calibri" w:cs="Calibri"/>
          <w:lang w:val="en-GB"/>
        </w:rPr>
        <w:t xml:space="preserve">Nevin </w:t>
      </w:r>
      <w:proofErr w:type="spellStart"/>
      <w:r w:rsidR="001659C0">
        <w:rPr>
          <w:rFonts w:ascii="Calibri" w:hAnsi="Calibri" w:cs="Calibri"/>
          <w:lang w:val="en-GB"/>
        </w:rPr>
        <w:t>Kaleli</w:t>
      </w:r>
      <w:proofErr w:type="spellEnd"/>
      <w:r w:rsidR="001659C0">
        <w:rPr>
          <w:rFonts w:ascii="Calibri" w:hAnsi="Calibri" w:cs="Calibri"/>
          <w:lang w:val="en-GB"/>
        </w:rPr>
        <w:t>,</w:t>
      </w:r>
      <w:r>
        <w:rPr>
          <w:rFonts w:ascii="Calibri" w:hAnsi="Calibri" w:cs="Calibri"/>
          <w:lang w:val="en-GB"/>
        </w:rPr>
        <w:t xml:space="preserve"> Betty Meth,</w:t>
      </w:r>
      <w:r w:rsidR="001659C0">
        <w:rPr>
          <w:rFonts w:ascii="Calibri" w:hAnsi="Calibri" w:cs="Calibri"/>
          <w:lang w:val="en-GB"/>
        </w:rPr>
        <w:t xml:space="preserve"> </w:t>
      </w:r>
      <w:r w:rsidR="0041725B" w:rsidRPr="001659C0">
        <w:rPr>
          <w:rFonts w:ascii="Calibri" w:hAnsi="Calibri" w:cs="Calibri"/>
          <w:lang w:val="en-GB"/>
        </w:rPr>
        <w:t xml:space="preserve">Elena </w:t>
      </w:r>
      <w:proofErr w:type="spellStart"/>
      <w:r w:rsidR="0041725B" w:rsidRPr="001659C0">
        <w:rPr>
          <w:rFonts w:ascii="Calibri" w:hAnsi="Calibri" w:cs="Calibri"/>
          <w:lang w:val="en-GB"/>
        </w:rPr>
        <w:t>Dellafiore</w:t>
      </w:r>
      <w:proofErr w:type="spellEnd"/>
      <w:r w:rsidR="0041725B" w:rsidRPr="001659C0">
        <w:rPr>
          <w:rFonts w:ascii="Calibri" w:hAnsi="Calibri" w:cs="Calibri"/>
          <w:lang w:val="en-GB"/>
        </w:rPr>
        <w:t xml:space="preserve">, </w:t>
      </w:r>
      <w:r w:rsidR="006270DE" w:rsidRPr="001659C0">
        <w:rPr>
          <w:rFonts w:ascii="Calibri" w:hAnsi="Calibri" w:cs="Calibri"/>
          <w:lang w:val="en-GB"/>
        </w:rPr>
        <w:t>Maria Mitchell</w:t>
      </w:r>
      <w:r>
        <w:rPr>
          <w:rFonts w:ascii="Calibri" w:hAnsi="Calibri" w:cs="Calibri"/>
          <w:lang w:val="en-GB"/>
        </w:rPr>
        <w:t>, Vina Amin</w:t>
      </w:r>
    </w:p>
    <w:p w14:paraId="7F07114A" w14:textId="77777777" w:rsidR="00C47C1E" w:rsidRPr="001659C0" w:rsidRDefault="00C47C1E" w:rsidP="00C47C1E">
      <w:pPr>
        <w:pStyle w:val="Default"/>
        <w:ind w:left="720" w:right="720"/>
        <w:rPr>
          <w:rFonts w:ascii="Calibri" w:hAnsi="Calibri" w:cs="Calibri"/>
          <w:lang w:val="en-GB"/>
        </w:rPr>
      </w:pPr>
    </w:p>
    <w:p w14:paraId="3842898C" w14:textId="6BA39E91" w:rsidR="00C47C1E" w:rsidRPr="001659C0" w:rsidRDefault="00A86E99" w:rsidP="00C47C1E">
      <w:pPr>
        <w:pStyle w:val="Default"/>
        <w:ind w:left="720" w:right="720"/>
        <w:rPr>
          <w:rFonts w:ascii="Calibri" w:hAnsi="Calibri" w:cs="Calibri"/>
          <w:lang w:val="en-GB"/>
        </w:rPr>
      </w:pPr>
      <w:r w:rsidRPr="001659C0">
        <w:rPr>
          <w:rFonts w:ascii="Calibri" w:hAnsi="Calibri" w:cs="Calibri"/>
          <w:lang w:val="en-GB"/>
        </w:rPr>
        <w:t xml:space="preserve">Apologies: </w:t>
      </w:r>
    </w:p>
    <w:p w14:paraId="0AD9B639" w14:textId="54548233" w:rsidR="00A86E99" w:rsidRPr="001659C0" w:rsidRDefault="00447576" w:rsidP="00EA1D0D">
      <w:pPr>
        <w:pStyle w:val="Default"/>
        <w:ind w:left="720" w:right="720"/>
        <w:rPr>
          <w:rFonts w:ascii="Calibri" w:hAnsi="Calibri" w:cs="Calibri"/>
          <w:lang w:val="en-GB"/>
        </w:rPr>
      </w:pPr>
      <w:r>
        <w:rPr>
          <w:rFonts w:ascii="Calibri" w:hAnsi="Calibri" w:cs="Calibri"/>
          <w:lang w:val="en-GB"/>
        </w:rPr>
        <w:t>Anita Isaac</w:t>
      </w:r>
      <w:r w:rsidR="0041725B" w:rsidRPr="001659C0">
        <w:rPr>
          <w:rFonts w:ascii="Calibri" w:hAnsi="Calibri" w:cs="Calibri"/>
          <w:lang w:val="en-GB"/>
        </w:rPr>
        <w:t xml:space="preserve">, </w:t>
      </w:r>
      <w:r w:rsidRPr="001659C0">
        <w:rPr>
          <w:rFonts w:ascii="Calibri" w:hAnsi="Calibri" w:cs="Calibri"/>
          <w:lang w:val="en-GB"/>
        </w:rPr>
        <w:t>Stephanie Jacobs</w:t>
      </w:r>
      <w:r w:rsidR="0041725B" w:rsidRPr="001659C0">
        <w:rPr>
          <w:rFonts w:ascii="Calibri" w:hAnsi="Calibri" w:cs="Calibri"/>
          <w:lang w:val="en-GB"/>
        </w:rPr>
        <w:t>,</w:t>
      </w:r>
      <w:r w:rsidR="001659C0">
        <w:rPr>
          <w:rFonts w:ascii="Calibri" w:hAnsi="Calibri" w:cs="Calibri"/>
          <w:lang w:val="en-GB"/>
        </w:rPr>
        <w:t xml:space="preserve"> </w:t>
      </w:r>
      <w:r w:rsidRPr="001659C0">
        <w:rPr>
          <w:rFonts w:ascii="Calibri" w:hAnsi="Calibri" w:cs="Calibri"/>
          <w:lang w:val="en-GB"/>
        </w:rPr>
        <w:t>Thomas Devine</w:t>
      </w:r>
    </w:p>
    <w:p w14:paraId="7F28E70F" w14:textId="77777777" w:rsidR="00947FC2" w:rsidRPr="001659C0" w:rsidRDefault="00947FC2">
      <w:pPr>
        <w:pStyle w:val="Default"/>
        <w:ind w:left="720" w:right="720"/>
        <w:rPr>
          <w:rFonts w:ascii="Calibri" w:hAnsi="Calibri" w:cs="Calibri"/>
          <w:lang w:val="en-GB"/>
        </w:rPr>
      </w:pPr>
    </w:p>
    <w:p w14:paraId="783DFB3A" w14:textId="2FA1FCE5" w:rsidR="002D4B42" w:rsidRDefault="009F6249" w:rsidP="007957B9">
      <w:pPr>
        <w:pStyle w:val="Default"/>
        <w:spacing w:line="240" w:lineRule="exact"/>
        <w:ind w:right="720"/>
        <w:rPr>
          <w:rFonts w:ascii="Calibri" w:hAnsi="Calibri" w:cs="Calibri"/>
          <w:b/>
          <w:bCs/>
          <w:lang w:val="en-GB"/>
        </w:rPr>
      </w:pPr>
      <w:r>
        <w:rPr>
          <w:rFonts w:ascii="Calibri" w:hAnsi="Calibri" w:cs="Calibri"/>
          <w:b/>
          <w:bCs/>
          <w:lang w:val="en-GB"/>
        </w:rPr>
        <w:t>`</w:t>
      </w:r>
      <w:r>
        <w:rPr>
          <w:rFonts w:ascii="Calibri" w:hAnsi="Calibri" w:cs="Calibri"/>
          <w:b/>
          <w:bCs/>
          <w:lang w:val="en-GB"/>
        </w:rPr>
        <w:tab/>
      </w:r>
      <w:r w:rsidR="00447576">
        <w:rPr>
          <w:rFonts w:ascii="Calibri" w:hAnsi="Calibri" w:cs="Calibri"/>
          <w:b/>
          <w:bCs/>
          <w:lang w:val="en-GB"/>
        </w:rPr>
        <w:t>Review of minutes held</w:t>
      </w:r>
      <w:r w:rsidR="004A72BF">
        <w:rPr>
          <w:rFonts w:ascii="Calibri" w:hAnsi="Calibri" w:cs="Calibri"/>
          <w:b/>
          <w:bCs/>
          <w:lang w:val="en-GB"/>
        </w:rPr>
        <w:t xml:space="preserve"> on </w:t>
      </w:r>
      <w:r w:rsidR="00447576">
        <w:rPr>
          <w:rFonts w:ascii="Calibri" w:hAnsi="Calibri" w:cs="Calibri"/>
          <w:b/>
          <w:bCs/>
          <w:lang w:val="en-GB"/>
        </w:rPr>
        <w:t>26</w:t>
      </w:r>
      <w:r w:rsidR="00447576" w:rsidRPr="00447576">
        <w:rPr>
          <w:rFonts w:ascii="Calibri" w:hAnsi="Calibri" w:cs="Calibri"/>
          <w:b/>
          <w:bCs/>
          <w:vertAlign w:val="superscript"/>
          <w:lang w:val="en-GB"/>
        </w:rPr>
        <w:t>th</w:t>
      </w:r>
      <w:r w:rsidR="00447576">
        <w:rPr>
          <w:rFonts w:ascii="Calibri" w:hAnsi="Calibri" w:cs="Calibri"/>
          <w:b/>
          <w:bCs/>
          <w:lang w:val="en-GB"/>
        </w:rPr>
        <w:t xml:space="preserve"> October 2023</w:t>
      </w:r>
    </w:p>
    <w:p w14:paraId="0EF7E679" w14:textId="6A04181D" w:rsidR="00D778FF" w:rsidRPr="001659C0" w:rsidRDefault="00D778FF" w:rsidP="007957B9">
      <w:pPr>
        <w:pStyle w:val="Default"/>
        <w:spacing w:line="240" w:lineRule="exact"/>
        <w:ind w:right="720"/>
        <w:rPr>
          <w:rFonts w:ascii="Calibri" w:hAnsi="Calibri" w:cs="Calibri"/>
        </w:rPr>
      </w:pPr>
    </w:p>
    <w:p w14:paraId="04362306" w14:textId="1C59E103" w:rsidR="007957B9" w:rsidRDefault="0033568A" w:rsidP="0033568A">
      <w:pPr>
        <w:pStyle w:val="ListParagraph"/>
        <w:numPr>
          <w:ilvl w:val="0"/>
          <w:numId w:val="14"/>
        </w:numPr>
        <w:rPr>
          <w:rFonts w:ascii="Calibri" w:hAnsi="Calibri" w:cs="Calibri"/>
          <w:sz w:val="22"/>
          <w:szCs w:val="22"/>
        </w:rPr>
      </w:pPr>
      <w:r>
        <w:rPr>
          <w:rFonts w:ascii="Calibri" w:hAnsi="Calibri" w:cs="Calibri"/>
          <w:sz w:val="22"/>
          <w:szCs w:val="22"/>
        </w:rPr>
        <w:t>GP Survey Report - Dr Kar is doing 4 extra sessions each week.</w:t>
      </w:r>
      <w:r w:rsidRPr="007957B9">
        <w:rPr>
          <w:rFonts w:ascii="Calibri" w:hAnsi="Calibri" w:cs="Calibri"/>
          <w:sz w:val="22"/>
          <w:szCs w:val="22"/>
        </w:rPr>
        <w:t xml:space="preserve"> </w:t>
      </w:r>
      <w:r w:rsidRPr="0033568A">
        <w:rPr>
          <w:rFonts w:ascii="Calibri" w:hAnsi="Calibri" w:cs="Calibri"/>
          <w:sz w:val="22"/>
          <w:szCs w:val="22"/>
        </w:rPr>
        <w:t>Hub</w:t>
      </w:r>
      <w:r w:rsidR="007957B9" w:rsidRPr="0033568A">
        <w:rPr>
          <w:rFonts w:ascii="Calibri" w:hAnsi="Calibri" w:cs="Calibri"/>
          <w:sz w:val="22"/>
          <w:szCs w:val="22"/>
        </w:rPr>
        <w:t xml:space="preserve"> appointments</w:t>
      </w:r>
      <w:r>
        <w:rPr>
          <w:rFonts w:ascii="Calibri" w:hAnsi="Calibri" w:cs="Calibri"/>
          <w:sz w:val="22"/>
          <w:szCs w:val="22"/>
        </w:rPr>
        <w:t xml:space="preserve"> are</w:t>
      </w:r>
      <w:r w:rsidR="007957B9" w:rsidRPr="0033568A">
        <w:rPr>
          <w:rFonts w:ascii="Calibri" w:hAnsi="Calibri" w:cs="Calibri"/>
          <w:sz w:val="22"/>
          <w:szCs w:val="22"/>
        </w:rPr>
        <w:t xml:space="preserve"> being offered when available.</w:t>
      </w:r>
      <w:r>
        <w:rPr>
          <w:rFonts w:ascii="Calibri" w:hAnsi="Calibri" w:cs="Calibri"/>
          <w:sz w:val="22"/>
          <w:szCs w:val="22"/>
        </w:rPr>
        <w:t xml:space="preserve"> NHS England is attempting to buy the practice out of its existing telephone contract that is due to expire in December 2025. The new system will be cloud based with customer support for staff. It is hoped it will be in place in March. It will mean the system is down for 2 days for on-site staff training.</w:t>
      </w:r>
    </w:p>
    <w:p w14:paraId="1C90DE4C" w14:textId="44DFB48A" w:rsidR="0033568A" w:rsidRDefault="0033568A" w:rsidP="0033568A">
      <w:pPr>
        <w:pStyle w:val="ListParagraph"/>
        <w:numPr>
          <w:ilvl w:val="0"/>
          <w:numId w:val="14"/>
        </w:numPr>
        <w:rPr>
          <w:rFonts w:ascii="Calibri" w:hAnsi="Calibri" w:cs="Calibri"/>
          <w:sz w:val="22"/>
          <w:szCs w:val="22"/>
        </w:rPr>
      </w:pPr>
      <w:r>
        <w:rPr>
          <w:rFonts w:ascii="Calibri" w:hAnsi="Calibri" w:cs="Calibri"/>
          <w:sz w:val="22"/>
          <w:szCs w:val="22"/>
        </w:rPr>
        <w:t xml:space="preserve">Outside area – Litter has been less problematic - mostly laughing gas canisters. Staff are managing this with twice weekly clean ups so no need for external cleaners at this stage. </w:t>
      </w:r>
    </w:p>
    <w:p w14:paraId="0CC76769" w14:textId="7DD40209" w:rsidR="00D778FF" w:rsidRDefault="00D778FF" w:rsidP="0033568A">
      <w:pPr>
        <w:pStyle w:val="ListParagraph"/>
        <w:numPr>
          <w:ilvl w:val="0"/>
          <w:numId w:val="14"/>
        </w:numPr>
        <w:rPr>
          <w:rFonts w:ascii="Calibri" w:hAnsi="Calibri" w:cs="Calibri"/>
          <w:sz w:val="22"/>
          <w:szCs w:val="22"/>
        </w:rPr>
      </w:pPr>
      <w:r>
        <w:rPr>
          <w:rFonts w:ascii="Calibri" w:hAnsi="Calibri" w:cs="Calibri"/>
          <w:sz w:val="22"/>
          <w:szCs w:val="22"/>
        </w:rPr>
        <w:t>Phlebotomy clinic – still awaiting confirmation from PCN that service will continue – 25 blood test appointments per week may be lost.</w:t>
      </w:r>
    </w:p>
    <w:p w14:paraId="690A885C" w14:textId="77777777" w:rsidR="0033568A" w:rsidRPr="0033568A" w:rsidRDefault="0033568A" w:rsidP="0033568A">
      <w:pPr>
        <w:pStyle w:val="ListParagraph"/>
        <w:ind w:left="1440"/>
        <w:rPr>
          <w:rFonts w:ascii="Calibri" w:hAnsi="Calibri" w:cs="Calibri"/>
          <w:sz w:val="22"/>
          <w:szCs w:val="22"/>
        </w:rPr>
      </w:pPr>
    </w:p>
    <w:p w14:paraId="7150E9F8" w14:textId="141C6973" w:rsidR="0093133B" w:rsidRDefault="007957B9" w:rsidP="009F6249">
      <w:pPr>
        <w:ind w:firstLine="720"/>
        <w:rPr>
          <w:rFonts w:ascii="Calibri" w:hAnsi="Calibri" w:cs="Calibri"/>
          <w:b/>
          <w:bCs/>
          <w:sz w:val="22"/>
          <w:szCs w:val="22"/>
        </w:rPr>
      </w:pPr>
      <w:r>
        <w:rPr>
          <w:rFonts w:ascii="Calibri" w:hAnsi="Calibri" w:cs="Calibri"/>
          <w:b/>
          <w:bCs/>
          <w:sz w:val="22"/>
          <w:szCs w:val="22"/>
        </w:rPr>
        <w:t>CQC Report</w:t>
      </w:r>
    </w:p>
    <w:p w14:paraId="08947D1E" w14:textId="77777777" w:rsidR="00D85DAD" w:rsidRDefault="00D85DAD" w:rsidP="00D85DAD">
      <w:pPr>
        <w:rPr>
          <w:rFonts w:ascii="Calibri" w:eastAsia="Times New Roman" w:hAnsi="Calibri" w:cs="Calibri"/>
          <w:color w:val="000000"/>
          <w:sz w:val="22"/>
          <w:szCs w:val="22"/>
        </w:rPr>
      </w:pPr>
    </w:p>
    <w:p w14:paraId="4D57F75F" w14:textId="5993724B" w:rsidR="00561BDF" w:rsidRPr="00D85DAD" w:rsidRDefault="007800FA" w:rsidP="00D85DAD">
      <w:pPr>
        <w:ind w:left="720"/>
        <w:rPr>
          <w:rFonts w:ascii="Calibri" w:eastAsia="Times New Roman" w:hAnsi="Calibri" w:cs="Calibri"/>
          <w:color w:val="000000"/>
          <w:sz w:val="22"/>
          <w:szCs w:val="22"/>
        </w:rPr>
      </w:pPr>
      <w:r w:rsidRPr="00D85DAD">
        <w:rPr>
          <w:rFonts w:ascii="Calibri" w:eastAsia="Times New Roman" w:hAnsi="Calibri" w:cs="Calibri"/>
          <w:color w:val="000000"/>
          <w:sz w:val="22"/>
          <w:szCs w:val="22"/>
        </w:rPr>
        <w:t xml:space="preserve">The recent CQC </w:t>
      </w:r>
      <w:r w:rsidR="00D778FF" w:rsidRPr="00D85DAD">
        <w:rPr>
          <w:rFonts w:ascii="Calibri" w:eastAsia="Times New Roman" w:hAnsi="Calibri" w:cs="Calibri"/>
          <w:color w:val="000000"/>
          <w:sz w:val="22"/>
          <w:szCs w:val="22"/>
        </w:rPr>
        <w:t xml:space="preserve">report </w:t>
      </w:r>
      <w:r w:rsidRPr="00D85DAD">
        <w:rPr>
          <w:rFonts w:ascii="Calibri" w:eastAsia="Times New Roman" w:hAnsi="Calibri" w:cs="Calibri"/>
          <w:color w:val="000000"/>
          <w:sz w:val="22"/>
          <w:szCs w:val="22"/>
        </w:rPr>
        <w:t>maintains its rating as good,</w:t>
      </w:r>
      <w:r w:rsidR="00D778FF" w:rsidRPr="00D85DAD">
        <w:rPr>
          <w:rFonts w:ascii="Calibri" w:eastAsia="Times New Roman" w:hAnsi="Calibri" w:cs="Calibri"/>
          <w:color w:val="000000"/>
          <w:sz w:val="22"/>
          <w:szCs w:val="22"/>
        </w:rPr>
        <w:t xml:space="preserve"> and </w:t>
      </w:r>
      <w:r w:rsidRPr="00D85DAD">
        <w:rPr>
          <w:rFonts w:ascii="Calibri" w:eastAsia="Times New Roman" w:hAnsi="Calibri" w:cs="Calibri"/>
          <w:color w:val="000000"/>
          <w:sz w:val="22"/>
          <w:szCs w:val="22"/>
        </w:rPr>
        <w:t xml:space="preserve"> no further inspection is required.</w:t>
      </w:r>
      <w:r w:rsidR="00D778FF" w:rsidRPr="00D85DAD">
        <w:rPr>
          <w:rFonts w:ascii="Calibri" w:eastAsia="Times New Roman" w:hAnsi="Calibri" w:cs="Calibri"/>
          <w:color w:val="000000"/>
          <w:sz w:val="22"/>
          <w:szCs w:val="22"/>
        </w:rPr>
        <w:t xml:space="preserve"> A paper copy of the report to be made available to Marilyn and Nevin. Some areas for improvement: </w:t>
      </w:r>
    </w:p>
    <w:p w14:paraId="6E2E1507" w14:textId="77777777" w:rsidR="00561BDF" w:rsidRDefault="00561BDF" w:rsidP="007800FA">
      <w:pPr>
        <w:pStyle w:val="ListParagraph"/>
        <w:ind w:left="1080"/>
        <w:rPr>
          <w:rFonts w:ascii="Calibri" w:eastAsia="Times New Roman" w:hAnsi="Calibri" w:cs="Calibri"/>
          <w:color w:val="000000"/>
          <w:sz w:val="22"/>
          <w:szCs w:val="22"/>
        </w:rPr>
      </w:pPr>
    </w:p>
    <w:p w14:paraId="09044879" w14:textId="1E9138F2" w:rsidR="00946D30" w:rsidRDefault="00561BDF" w:rsidP="00D85DAD">
      <w:pPr>
        <w:pStyle w:val="ListParagraph"/>
        <w:ind w:left="1440"/>
        <w:rPr>
          <w:rFonts w:ascii="Calibri" w:eastAsia="Times New Roman" w:hAnsi="Calibri" w:cs="Calibri"/>
          <w:color w:val="000000"/>
          <w:sz w:val="22"/>
          <w:szCs w:val="22"/>
        </w:rPr>
      </w:pPr>
      <w:r>
        <w:rPr>
          <w:rFonts w:ascii="Calibri" w:eastAsia="Times New Roman" w:hAnsi="Calibri" w:cs="Calibri"/>
          <w:color w:val="000000"/>
          <w:sz w:val="22"/>
          <w:szCs w:val="22"/>
        </w:rPr>
        <w:t xml:space="preserve">a) </w:t>
      </w:r>
      <w:r w:rsidR="00D778FF">
        <w:rPr>
          <w:rFonts w:ascii="Calibri" w:eastAsia="Times New Roman" w:hAnsi="Calibri" w:cs="Calibri"/>
          <w:color w:val="000000"/>
          <w:sz w:val="22"/>
          <w:szCs w:val="22"/>
        </w:rPr>
        <w:t xml:space="preserve">the medication review is incomplete – reviews are usually instigated by the </w:t>
      </w:r>
      <w:r>
        <w:rPr>
          <w:rFonts w:ascii="Calibri" w:eastAsia="Times New Roman" w:hAnsi="Calibri" w:cs="Calibri"/>
          <w:color w:val="000000"/>
          <w:sz w:val="22"/>
          <w:szCs w:val="22"/>
        </w:rPr>
        <w:t>pharmacist,</w:t>
      </w:r>
      <w:r w:rsidR="00D778FF">
        <w:rPr>
          <w:rFonts w:ascii="Calibri" w:eastAsia="Times New Roman" w:hAnsi="Calibri" w:cs="Calibri"/>
          <w:color w:val="000000"/>
          <w:sz w:val="22"/>
          <w:szCs w:val="22"/>
        </w:rPr>
        <w:t xml:space="preserve"> but a patient can request a review appointment. Some members reported that they had never had a review. Stacy </w:t>
      </w:r>
      <w:r>
        <w:rPr>
          <w:rFonts w:ascii="Calibri" w:eastAsia="Times New Roman" w:hAnsi="Calibri" w:cs="Calibri"/>
          <w:color w:val="000000"/>
          <w:sz w:val="22"/>
          <w:szCs w:val="22"/>
        </w:rPr>
        <w:t>will investigate these cases.</w:t>
      </w:r>
    </w:p>
    <w:p w14:paraId="766F5F64" w14:textId="04C5DC79" w:rsidR="00561BDF" w:rsidRDefault="00561BDF" w:rsidP="00561BDF">
      <w:pPr>
        <w:pStyle w:val="ListParagraph"/>
        <w:ind w:left="1080" w:firstLine="360"/>
        <w:rPr>
          <w:rFonts w:ascii="Calibri" w:eastAsia="Times New Roman" w:hAnsi="Calibri" w:cs="Calibri"/>
          <w:color w:val="000000"/>
          <w:sz w:val="22"/>
          <w:szCs w:val="22"/>
        </w:rPr>
      </w:pPr>
      <w:r>
        <w:rPr>
          <w:rFonts w:ascii="Calibri" w:eastAsia="Times New Roman" w:hAnsi="Calibri" w:cs="Calibri"/>
          <w:color w:val="000000"/>
          <w:sz w:val="22"/>
          <w:szCs w:val="22"/>
        </w:rPr>
        <w:t>b) old historic records need to be removed from EMIS introduction in 2017.</w:t>
      </w:r>
    </w:p>
    <w:p w14:paraId="50C4230C" w14:textId="77777777" w:rsidR="00D778FF" w:rsidRPr="00D778FF" w:rsidRDefault="00D778FF" w:rsidP="00D778FF">
      <w:pPr>
        <w:rPr>
          <w:rFonts w:ascii="Calibri" w:eastAsia="Times New Roman" w:hAnsi="Calibri" w:cs="Calibri"/>
          <w:color w:val="000000"/>
          <w:sz w:val="22"/>
          <w:szCs w:val="22"/>
          <w:lang w:eastAsia="en-GB"/>
        </w:rPr>
      </w:pPr>
    </w:p>
    <w:p w14:paraId="1CFCCE06" w14:textId="7A9CF554" w:rsidR="00A67BA1" w:rsidRPr="00561BDF" w:rsidRDefault="00561BDF" w:rsidP="009F6249">
      <w:pPr>
        <w:ind w:firstLine="720"/>
        <w:rPr>
          <w:rFonts w:ascii="Calibri" w:eastAsia="Times New Roman" w:hAnsi="Calibri" w:cs="Calibri"/>
          <w:b/>
          <w:bCs/>
          <w:color w:val="000000"/>
          <w:sz w:val="22"/>
          <w:szCs w:val="22"/>
        </w:rPr>
      </w:pPr>
      <w:r>
        <w:rPr>
          <w:rFonts w:ascii="Calibri" w:eastAsia="Times New Roman" w:hAnsi="Calibri" w:cs="Calibri"/>
          <w:b/>
          <w:bCs/>
          <w:color w:val="000000"/>
          <w:sz w:val="22"/>
          <w:szCs w:val="22"/>
        </w:rPr>
        <w:t>Long term conditions update</w:t>
      </w:r>
    </w:p>
    <w:p w14:paraId="05639A5C" w14:textId="6C66BD75" w:rsidR="00A67BA1" w:rsidRDefault="00D85DAD" w:rsidP="00A67B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eastAsia="Times New Roman" w:hAnsi="Calibri" w:cs="Calibri"/>
          <w:color w:val="000000"/>
          <w:sz w:val="22"/>
          <w:szCs w:val="22"/>
        </w:rPr>
      </w:pPr>
      <w:r>
        <w:rPr>
          <w:rFonts w:ascii="Calibri" w:eastAsia="Times New Roman" w:hAnsi="Calibri" w:cs="Calibri"/>
          <w:color w:val="000000"/>
          <w:sz w:val="22"/>
          <w:szCs w:val="22"/>
        </w:rPr>
        <w:t xml:space="preserve">A new NHS initiative requires GP practices to provide an annual health check to patients identified by NHS England. The patients will be contacted by the practice to attend a 30-minute appointment with a healthcare assistant who will check weight, height, blood pressure and request blood tests. This will be followed by another 30-minute appointment later to discuss the results. There will also be another follow up appointment within a year. </w:t>
      </w:r>
    </w:p>
    <w:p w14:paraId="65DD5D03" w14:textId="38B4A11D" w:rsidR="00D85DAD" w:rsidRDefault="00D85DAD" w:rsidP="00A67B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eastAsia="Times New Roman" w:hAnsi="Calibri" w:cs="Calibri"/>
          <w:color w:val="000000"/>
          <w:sz w:val="22"/>
          <w:szCs w:val="22"/>
        </w:rPr>
      </w:pPr>
      <w:r>
        <w:rPr>
          <w:rFonts w:ascii="Calibri" w:eastAsia="Times New Roman" w:hAnsi="Calibri" w:cs="Calibri"/>
          <w:color w:val="000000"/>
          <w:sz w:val="22"/>
          <w:szCs w:val="22"/>
        </w:rPr>
        <w:t>This is a 3-year project that doesn’t have any additional funding. The practice has identified that it can only offer this service to 10 patients each month due to its limited resources.</w:t>
      </w:r>
    </w:p>
    <w:p w14:paraId="79B9E303" w14:textId="77777777" w:rsidR="009F6249" w:rsidRDefault="009F6249" w:rsidP="009F62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b/>
          <w:bCs/>
          <w:color w:val="000000"/>
          <w:sz w:val="22"/>
          <w:szCs w:val="22"/>
        </w:rPr>
      </w:pPr>
    </w:p>
    <w:p w14:paraId="22EE33E8" w14:textId="746FA27F" w:rsidR="00D85DAD" w:rsidRDefault="00D85DAD" w:rsidP="009F62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color w:val="000000"/>
          <w:sz w:val="22"/>
          <w:szCs w:val="22"/>
        </w:rPr>
      </w:pPr>
      <w:r>
        <w:rPr>
          <w:rFonts w:ascii="Calibri" w:eastAsia="Times New Roman" w:hAnsi="Calibri" w:cs="Calibri"/>
          <w:b/>
          <w:bCs/>
          <w:color w:val="000000"/>
          <w:sz w:val="22"/>
          <w:szCs w:val="22"/>
        </w:rPr>
        <w:t>Staff update</w:t>
      </w:r>
    </w:p>
    <w:p w14:paraId="7F21EF9F" w14:textId="5FBBBBB4" w:rsidR="00D85DAD" w:rsidRDefault="009F6249" w:rsidP="009724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20"/>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 xml:space="preserve">The </w:t>
      </w:r>
      <w:r w:rsidR="00D85DAD">
        <w:rPr>
          <w:rFonts w:ascii="Calibri" w:eastAsia="Times New Roman" w:hAnsi="Calibri" w:cs="Calibri"/>
          <w:color w:val="000000"/>
          <w:sz w:val="22"/>
          <w:szCs w:val="22"/>
        </w:rPr>
        <w:t xml:space="preserve">new receptionist, Jennifer, left after only 3 months. </w:t>
      </w:r>
      <w:r w:rsidR="009724BE">
        <w:rPr>
          <w:rFonts w:ascii="Calibri" w:eastAsia="Times New Roman" w:hAnsi="Calibri" w:cs="Calibri"/>
          <w:color w:val="000000"/>
          <w:sz w:val="22"/>
          <w:szCs w:val="22"/>
        </w:rPr>
        <w:t>Interviews being held tomorrow for a replacement for 23 hours per week.</w:t>
      </w:r>
    </w:p>
    <w:p w14:paraId="601E3318" w14:textId="1546C38F" w:rsidR="009724BE" w:rsidRDefault="009724BE" w:rsidP="009724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20"/>
        <w:rPr>
          <w:rFonts w:ascii="Calibri" w:eastAsia="Times New Roman" w:hAnsi="Calibri" w:cs="Calibri"/>
          <w:color w:val="000000"/>
          <w:sz w:val="22"/>
          <w:szCs w:val="22"/>
        </w:rPr>
      </w:pPr>
      <w:r>
        <w:rPr>
          <w:rFonts w:ascii="Calibri" w:eastAsia="Times New Roman" w:hAnsi="Calibri" w:cs="Calibri"/>
          <w:color w:val="000000"/>
          <w:sz w:val="22"/>
          <w:szCs w:val="22"/>
        </w:rPr>
        <w:t>Saranika, the Physician Associate, is going on maternity leave in March. Hopefully the P</w:t>
      </w:r>
      <w:r w:rsidR="00B900A9">
        <w:rPr>
          <w:rFonts w:ascii="Calibri" w:eastAsia="Times New Roman" w:hAnsi="Calibri" w:cs="Calibri"/>
          <w:color w:val="000000"/>
          <w:sz w:val="22"/>
          <w:szCs w:val="22"/>
        </w:rPr>
        <w:t>CN</w:t>
      </w:r>
      <w:r>
        <w:rPr>
          <w:rFonts w:ascii="Calibri" w:eastAsia="Times New Roman" w:hAnsi="Calibri" w:cs="Calibri"/>
          <w:color w:val="000000"/>
          <w:sz w:val="22"/>
          <w:szCs w:val="22"/>
        </w:rPr>
        <w:t xml:space="preserve"> will fund her replacement to start in March. The PCN also fund the pharmacist and phlebotomist, however Shruti is employed by the practice.</w:t>
      </w:r>
    </w:p>
    <w:p w14:paraId="3124B737" w14:textId="19037FB0" w:rsidR="009724BE" w:rsidRDefault="009724BE" w:rsidP="009F624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firstLine="720"/>
        <w:rPr>
          <w:rFonts w:ascii="Calibri" w:eastAsia="Times New Roman" w:hAnsi="Calibri" w:cs="Calibri"/>
          <w:color w:val="000000"/>
          <w:sz w:val="22"/>
          <w:szCs w:val="22"/>
        </w:rPr>
      </w:pPr>
      <w:r>
        <w:rPr>
          <w:rFonts w:ascii="Calibri" w:eastAsia="Times New Roman" w:hAnsi="Calibri" w:cs="Calibri"/>
          <w:b/>
          <w:bCs/>
          <w:color w:val="000000"/>
          <w:sz w:val="22"/>
          <w:szCs w:val="22"/>
        </w:rPr>
        <w:t>MMR catch up campaign.</w:t>
      </w:r>
    </w:p>
    <w:p w14:paraId="348FA7E5" w14:textId="005A23C2" w:rsidR="009724BE" w:rsidRDefault="009724BE" w:rsidP="009724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20"/>
        <w:rPr>
          <w:rFonts w:ascii="Calibri" w:eastAsia="Times New Roman" w:hAnsi="Calibri" w:cs="Calibri"/>
          <w:color w:val="000000"/>
          <w:sz w:val="22"/>
          <w:szCs w:val="22"/>
        </w:rPr>
      </w:pPr>
      <w:r>
        <w:rPr>
          <w:rFonts w:ascii="Calibri" w:eastAsia="Times New Roman" w:hAnsi="Calibri" w:cs="Calibri"/>
          <w:color w:val="000000"/>
          <w:sz w:val="22"/>
          <w:szCs w:val="22"/>
        </w:rPr>
        <w:t xml:space="preserve">There has been a marked increase </w:t>
      </w:r>
      <w:r w:rsidR="009F6249">
        <w:rPr>
          <w:rFonts w:ascii="Calibri" w:eastAsia="Times New Roman" w:hAnsi="Calibri" w:cs="Calibri"/>
          <w:color w:val="000000"/>
          <w:sz w:val="22"/>
          <w:szCs w:val="22"/>
        </w:rPr>
        <w:t xml:space="preserve">in reported </w:t>
      </w:r>
      <w:r>
        <w:rPr>
          <w:rFonts w:ascii="Calibri" w:eastAsia="Times New Roman" w:hAnsi="Calibri" w:cs="Calibri"/>
          <w:color w:val="000000"/>
          <w:sz w:val="22"/>
          <w:szCs w:val="22"/>
        </w:rPr>
        <w:t xml:space="preserve">cases of measles, a notifiable disease. No cases have been reported at the practice to date. </w:t>
      </w:r>
      <w:r w:rsidR="009F6249">
        <w:rPr>
          <w:rFonts w:ascii="Calibri" w:eastAsia="Times New Roman" w:hAnsi="Calibri" w:cs="Calibri"/>
          <w:color w:val="000000"/>
          <w:sz w:val="22"/>
          <w:szCs w:val="22"/>
        </w:rPr>
        <w:t>Parents and carers of u</w:t>
      </w:r>
      <w:r>
        <w:rPr>
          <w:rFonts w:ascii="Calibri" w:eastAsia="Times New Roman" w:hAnsi="Calibri" w:cs="Calibri"/>
          <w:color w:val="000000"/>
          <w:sz w:val="22"/>
          <w:szCs w:val="22"/>
        </w:rPr>
        <w:t xml:space="preserve">nvaccinated under 5s will be invited to the surgery for immunisation. NHS England will contact patients aged 6 to 25 for immunisation </w:t>
      </w:r>
      <w:r w:rsidR="009F6249">
        <w:rPr>
          <w:rFonts w:ascii="Calibri" w:eastAsia="Times New Roman" w:hAnsi="Calibri" w:cs="Calibri"/>
          <w:color w:val="000000"/>
          <w:sz w:val="22"/>
          <w:szCs w:val="22"/>
        </w:rPr>
        <w:t>at</w:t>
      </w:r>
      <w:r>
        <w:rPr>
          <w:rFonts w:ascii="Calibri" w:eastAsia="Times New Roman" w:hAnsi="Calibri" w:cs="Calibri"/>
          <w:color w:val="000000"/>
          <w:sz w:val="22"/>
          <w:szCs w:val="22"/>
        </w:rPr>
        <w:t xml:space="preserve"> the surgery </w:t>
      </w:r>
      <w:r w:rsidR="009F6249">
        <w:rPr>
          <w:rFonts w:ascii="Calibri" w:eastAsia="Times New Roman" w:hAnsi="Calibri" w:cs="Calibri"/>
          <w:color w:val="000000"/>
          <w:sz w:val="22"/>
          <w:szCs w:val="22"/>
        </w:rPr>
        <w:t xml:space="preserve">or </w:t>
      </w:r>
      <w:r>
        <w:rPr>
          <w:rFonts w:ascii="Calibri" w:eastAsia="Times New Roman" w:hAnsi="Calibri" w:cs="Calibri"/>
          <w:color w:val="000000"/>
          <w:sz w:val="22"/>
          <w:szCs w:val="22"/>
        </w:rPr>
        <w:t>at school. Patients aged under 16 must have parental consent.</w:t>
      </w:r>
    </w:p>
    <w:p w14:paraId="3D59614A" w14:textId="4BF5EE5B" w:rsidR="009724BE" w:rsidRDefault="009724BE" w:rsidP="009724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b/>
          <w:bCs/>
          <w:color w:val="000000"/>
          <w:sz w:val="22"/>
          <w:szCs w:val="22"/>
        </w:rPr>
        <w:t xml:space="preserve">Flu vaccine </w:t>
      </w:r>
      <w:r w:rsidR="00E37F1C">
        <w:rPr>
          <w:rFonts w:ascii="Calibri" w:eastAsia="Times New Roman" w:hAnsi="Calibri" w:cs="Calibri"/>
          <w:b/>
          <w:bCs/>
          <w:color w:val="000000"/>
          <w:sz w:val="22"/>
          <w:szCs w:val="22"/>
        </w:rPr>
        <w:t>uptake.</w:t>
      </w:r>
    </w:p>
    <w:p w14:paraId="0C19B3DE" w14:textId="1D1A72B1" w:rsidR="00E37F1C" w:rsidRDefault="00E37F1C" w:rsidP="00E37F1C">
      <w:pPr>
        <w:ind w:left="1440" w:hanging="360"/>
        <w:rPr>
          <w:rFonts w:ascii="Calibri" w:hAnsi="Calibri" w:cs="Calibri"/>
          <w:sz w:val="22"/>
          <w:szCs w:val="22"/>
        </w:rPr>
      </w:pPr>
      <w:r>
        <w:rPr>
          <w:rFonts w:ascii="Calibri" w:hAnsi="Calibri" w:cs="Calibri"/>
          <w:sz w:val="22"/>
          <w:szCs w:val="22"/>
        </w:rPr>
        <w:t xml:space="preserve">Flu vaccine uptake continues to fall year on year and is not meeting NHS target of 75%. These figures </w:t>
      </w:r>
    </w:p>
    <w:p w14:paraId="2F8EDA66" w14:textId="3FBE12C8" w:rsidR="00E37F1C" w:rsidRDefault="00E37F1C" w:rsidP="00E37F1C">
      <w:pPr>
        <w:ind w:left="1440" w:hanging="360"/>
        <w:rPr>
          <w:rFonts w:ascii="Calibri" w:hAnsi="Calibri" w:cs="Calibri"/>
          <w:sz w:val="22"/>
          <w:szCs w:val="22"/>
        </w:rPr>
      </w:pPr>
      <w:r>
        <w:rPr>
          <w:rFonts w:ascii="Calibri" w:hAnsi="Calibri" w:cs="Calibri"/>
          <w:sz w:val="22"/>
          <w:szCs w:val="22"/>
        </w:rPr>
        <w:t>Include those being immunised at pharmacies.</w:t>
      </w:r>
    </w:p>
    <w:p w14:paraId="1C9E5731" w14:textId="6F6E248F" w:rsidR="00E37F1C" w:rsidRDefault="00E37F1C" w:rsidP="00E37F1C">
      <w:pPr>
        <w:ind w:left="144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Target</w:t>
      </w:r>
      <w:r>
        <w:rPr>
          <w:rFonts w:ascii="Calibri" w:hAnsi="Calibri" w:cs="Calibri"/>
          <w:sz w:val="22"/>
          <w:szCs w:val="22"/>
        </w:rPr>
        <w:tab/>
      </w:r>
      <w:r>
        <w:rPr>
          <w:rFonts w:ascii="Calibri" w:hAnsi="Calibri" w:cs="Calibri"/>
          <w:sz w:val="22"/>
          <w:szCs w:val="22"/>
        </w:rPr>
        <w:tab/>
        <w:t>Average</w:t>
      </w:r>
      <w:r>
        <w:rPr>
          <w:rFonts w:ascii="Calibri" w:hAnsi="Calibri" w:cs="Calibri"/>
          <w:sz w:val="22"/>
          <w:szCs w:val="22"/>
        </w:rPr>
        <w:tab/>
        <w:t>OMC</w:t>
      </w:r>
    </w:p>
    <w:p w14:paraId="0183C2AE" w14:textId="02559E67" w:rsidR="00E37F1C" w:rsidRDefault="00E37F1C" w:rsidP="00E37F1C">
      <w:pPr>
        <w:ind w:left="1440" w:hanging="360"/>
        <w:rPr>
          <w:rFonts w:ascii="Calibri" w:hAnsi="Calibri" w:cs="Calibri"/>
          <w:sz w:val="22"/>
          <w:szCs w:val="22"/>
        </w:rPr>
      </w:pPr>
      <w:r>
        <w:rPr>
          <w:rFonts w:ascii="Calibri" w:hAnsi="Calibri" w:cs="Calibri"/>
          <w:b/>
          <w:bCs/>
          <w:sz w:val="22"/>
          <w:szCs w:val="22"/>
        </w:rPr>
        <w:tab/>
      </w:r>
      <w:r w:rsidRPr="00847F48">
        <w:rPr>
          <w:rFonts w:ascii="Calibri" w:hAnsi="Calibri" w:cs="Calibri"/>
          <w:sz w:val="22"/>
          <w:szCs w:val="22"/>
        </w:rPr>
        <w:t>2- and 3-year-old</w:t>
      </w:r>
      <w:r>
        <w:rPr>
          <w:rFonts w:ascii="Calibri" w:hAnsi="Calibri" w:cs="Calibri"/>
          <w:sz w:val="22"/>
          <w:szCs w:val="22"/>
        </w:rPr>
        <w:t xml:space="preserve"> (nasal spray)</w:t>
      </w:r>
      <w:r>
        <w:rPr>
          <w:rFonts w:ascii="Calibri" w:hAnsi="Calibri" w:cs="Calibri"/>
          <w:sz w:val="22"/>
          <w:szCs w:val="22"/>
        </w:rPr>
        <w:tab/>
      </w:r>
      <w:r>
        <w:rPr>
          <w:rFonts w:ascii="Calibri" w:hAnsi="Calibri" w:cs="Calibri"/>
          <w:sz w:val="22"/>
          <w:szCs w:val="22"/>
        </w:rPr>
        <w:tab/>
        <w:t>41%</w:t>
      </w:r>
      <w:r>
        <w:rPr>
          <w:rFonts w:ascii="Calibri" w:hAnsi="Calibri" w:cs="Calibri"/>
          <w:sz w:val="22"/>
          <w:szCs w:val="22"/>
        </w:rPr>
        <w:tab/>
      </w:r>
      <w:r>
        <w:rPr>
          <w:rFonts w:ascii="Calibri" w:hAnsi="Calibri" w:cs="Calibri"/>
          <w:sz w:val="22"/>
          <w:szCs w:val="22"/>
        </w:rPr>
        <w:tab/>
        <w:t>26%</w:t>
      </w:r>
      <w:r>
        <w:rPr>
          <w:rFonts w:ascii="Calibri" w:hAnsi="Calibri" w:cs="Calibri"/>
          <w:sz w:val="22"/>
          <w:szCs w:val="22"/>
        </w:rPr>
        <w:tab/>
      </w:r>
      <w:r>
        <w:rPr>
          <w:rFonts w:ascii="Calibri" w:hAnsi="Calibri" w:cs="Calibri"/>
          <w:sz w:val="22"/>
          <w:szCs w:val="22"/>
        </w:rPr>
        <w:tab/>
        <w:t>35%</w:t>
      </w:r>
    </w:p>
    <w:p w14:paraId="36D03274" w14:textId="47C13B47" w:rsidR="00E37F1C" w:rsidRDefault="00E37F1C" w:rsidP="00E37F1C">
      <w:pPr>
        <w:ind w:left="1440" w:hanging="360"/>
        <w:rPr>
          <w:rFonts w:ascii="Calibri" w:hAnsi="Calibri" w:cs="Calibri"/>
          <w:sz w:val="22"/>
          <w:szCs w:val="22"/>
        </w:rPr>
      </w:pPr>
      <w:r>
        <w:rPr>
          <w:rFonts w:ascii="Calibri" w:hAnsi="Calibri" w:cs="Calibri"/>
          <w:sz w:val="22"/>
          <w:szCs w:val="22"/>
        </w:rPr>
        <w:tab/>
        <w:t>18-64 (at risk)</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47%</w:t>
      </w:r>
      <w:r>
        <w:rPr>
          <w:rFonts w:ascii="Calibri" w:hAnsi="Calibri" w:cs="Calibri"/>
          <w:sz w:val="22"/>
          <w:szCs w:val="22"/>
        </w:rPr>
        <w:tab/>
      </w:r>
      <w:r>
        <w:rPr>
          <w:rFonts w:ascii="Calibri" w:hAnsi="Calibri" w:cs="Calibri"/>
          <w:sz w:val="22"/>
          <w:szCs w:val="22"/>
        </w:rPr>
        <w:tab/>
        <w:t>31%</w:t>
      </w:r>
      <w:r>
        <w:rPr>
          <w:rFonts w:ascii="Calibri" w:hAnsi="Calibri" w:cs="Calibri"/>
          <w:sz w:val="22"/>
          <w:szCs w:val="22"/>
        </w:rPr>
        <w:tab/>
      </w:r>
      <w:r>
        <w:rPr>
          <w:rFonts w:ascii="Calibri" w:hAnsi="Calibri" w:cs="Calibri"/>
          <w:sz w:val="22"/>
          <w:szCs w:val="22"/>
        </w:rPr>
        <w:tab/>
        <w:t>37%</w:t>
      </w:r>
    </w:p>
    <w:p w14:paraId="6C2C4A2E" w14:textId="6DACFD47" w:rsidR="00E37F1C" w:rsidRDefault="00E37F1C" w:rsidP="00E37F1C">
      <w:pPr>
        <w:ind w:left="1440" w:hanging="360"/>
        <w:rPr>
          <w:rFonts w:ascii="Calibri" w:hAnsi="Calibri" w:cs="Calibri"/>
          <w:sz w:val="22"/>
          <w:szCs w:val="22"/>
        </w:rPr>
      </w:pPr>
      <w:r>
        <w:rPr>
          <w:rFonts w:ascii="Calibri" w:hAnsi="Calibri" w:cs="Calibri"/>
          <w:sz w:val="22"/>
          <w:szCs w:val="22"/>
        </w:rPr>
        <w:tab/>
        <w:t>Over 65</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76%</w:t>
      </w:r>
      <w:r>
        <w:rPr>
          <w:rFonts w:ascii="Calibri" w:hAnsi="Calibri" w:cs="Calibri"/>
          <w:sz w:val="22"/>
          <w:szCs w:val="22"/>
        </w:rPr>
        <w:tab/>
      </w:r>
      <w:r>
        <w:rPr>
          <w:rFonts w:ascii="Calibri" w:hAnsi="Calibri" w:cs="Calibri"/>
          <w:sz w:val="22"/>
          <w:szCs w:val="22"/>
        </w:rPr>
        <w:tab/>
        <w:t>58%</w:t>
      </w:r>
      <w:r>
        <w:rPr>
          <w:rFonts w:ascii="Calibri" w:hAnsi="Calibri" w:cs="Calibri"/>
          <w:sz w:val="22"/>
          <w:szCs w:val="22"/>
        </w:rPr>
        <w:tab/>
      </w:r>
      <w:r>
        <w:rPr>
          <w:rFonts w:ascii="Calibri" w:hAnsi="Calibri" w:cs="Calibri"/>
          <w:sz w:val="22"/>
          <w:szCs w:val="22"/>
        </w:rPr>
        <w:tab/>
        <w:t>68%</w:t>
      </w:r>
    </w:p>
    <w:p w14:paraId="2A5763F8" w14:textId="488D6C2A" w:rsidR="00E37F1C" w:rsidRDefault="00E37F1C" w:rsidP="00E37F1C">
      <w:pPr>
        <w:rPr>
          <w:rFonts w:ascii="Calibri" w:hAnsi="Calibri" w:cs="Calibri"/>
          <w:sz w:val="22"/>
          <w:szCs w:val="22"/>
        </w:rPr>
      </w:pPr>
      <w:r>
        <w:rPr>
          <w:rFonts w:ascii="Calibri" w:hAnsi="Calibri" w:cs="Calibri"/>
          <w:b/>
          <w:bCs/>
          <w:sz w:val="22"/>
          <w:szCs w:val="22"/>
        </w:rPr>
        <w:t>AOB</w:t>
      </w:r>
    </w:p>
    <w:p w14:paraId="3A1E06B7" w14:textId="77777777" w:rsidR="00E37F1C" w:rsidRDefault="00E37F1C" w:rsidP="00E37F1C">
      <w:pPr>
        <w:rPr>
          <w:rFonts w:ascii="Calibri" w:hAnsi="Calibri" w:cs="Calibri"/>
          <w:sz w:val="22"/>
          <w:szCs w:val="22"/>
        </w:rPr>
      </w:pPr>
    </w:p>
    <w:p w14:paraId="378711D3" w14:textId="1D71B86D" w:rsidR="00E37F1C" w:rsidRDefault="00E37F1C" w:rsidP="00E37F1C">
      <w:pPr>
        <w:pStyle w:val="ListParagraph"/>
        <w:numPr>
          <w:ilvl w:val="0"/>
          <w:numId w:val="15"/>
        </w:numPr>
        <w:rPr>
          <w:rFonts w:ascii="Calibri" w:hAnsi="Calibri" w:cs="Calibri"/>
          <w:sz w:val="22"/>
          <w:szCs w:val="22"/>
        </w:rPr>
      </w:pPr>
      <w:r>
        <w:rPr>
          <w:rFonts w:ascii="Calibri" w:hAnsi="Calibri" w:cs="Calibri"/>
          <w:sz w:val="22"/>
          <w:szCs w:val="22"/>
        </w:rPr>
        <w:t>Alzheimer’s disease blood test – is it available yet? Still in the trial stage and not generally available.</w:t>
      </w:r>
    </w:p>
    <w:p w14:paraId="1EC2EB33" w14:textId="5A091D29" w:rsidR="00E37F1C" w:rsidRDefault="00E37F1C" w:rsidP="00E37F1C">
      <w:pPr>
        <w:pStyle w:val="ListParagraph"/>
        <w:numPr>
          <w:ilvl w:val="0"/>
          <w:numId w:val="15"/>
        </w:numPr>
        <w:rPr>
          <w:rFonts w:ascii="Calibri" w:hAnsi="Calibri" w:cs="Calibri"/>
          <w:sz w:val="22"/>
          <w:szCs w:val="22"/>
        </w:rPr>
      </w:pPr>
      <w:r>
        <w:rPr>
          <w:rFonts w:ascii="Calibri" w:hAnsi="Calibri" w:cs="Calibri"/>
          <w:sz w:val="22"/>
          <w:szCs w:val="22"/>
        </w:rPr>
        <w:t>Ear wax checks – are these still available? They are being funded by the PCN and are available at Willow House Surgery</w:t>
      </w:r>
      <w:r w:rsidR="005E5E5A">
        <w:rPr>
          <w:rFonts w:ascii="Calibri" w:hAnsi="Calibri" w:cs="Calibri"/>
          <w:sz w:val="22"/>
          <w:szCs w:val="22"/>
        </w:rPr>
        <w:t xml:space="preserve"> (Medicus) but there is a three-month waiting period.</w:t>
      </w:r>
    </w:p>
    <w:p w14:paraId="50D4F06F" w14:textId="51310AB7" w:rsidR="005E5E5A" w:rsidRDefault="005E5E5A" w:rsidP="00E37F1C">
      <w:pPr>
        <w:pStyle w:val="ListParagraph"/>
        <w:numPr>
          <w:ilvl w:val="0"/>
          <w:numId w:val="15"/>
        </w:numPr>
        <w:rPr>
          <w:rFonts w:ascii="Calibri" w:hAnsi="Calibri" w:cs="Calibri"/>
          <w:sz w:val="22"/>
          <w:szCs w:val="22"/>
        </w:rPr>
      </w:pPr>
      <w:r>
        <w:rPr>
          <w:rFonts w:ascii="Calibri" w:hAnsi="Calibri" w:cs="Calibri"/>
          <w:sz w:val="22"/>
          <w:szCs w:val="22"/>
        </w:rPr>
        <w:t>Family and Friends Report – is this still being generated? Yes, Stacy will circulate again.</w:t>
      </w:r>
    </w:p>
    <w:p w14:paraId="5BB6D255" w14:textId="30A5EC70" w:rsidR="005E5E5A" w:rsidRDefault="005E5E5A" w:rsidP="00E37F1C">
      <w:pPr>
        <w:pStyle w:val="ListParagraph"/>
        <w:numPr>
          <w:ilvl w:val="0"/>
          <w:numId w:val="15"/>
        </w:numPr>
        <w:rPr>
          <w:rFonts w:ascii="Calibri" w:hAnsi="Calibri" w:cs="Calibri"/>
          <w:sz w:val="22"/>
          <w:szCs w:val="22"/>
        </w:rPr>
      </w:pPr>
      <w:r>
        <w:rPr>
          <w:rFonts w:ascii="Calibri" w:hAnsi="Calibri" w:cs="Calibri"/>
          <w:sz w:val="22"/>
          <w:szCs w:val="22"/>
        </w:rPr>
        <w:t>Staff photo board and name badges – most staff are wearing their name badges.</w:t>
      </w:r>
    </w:p>
    <w:p w14:paraId="1E79497B" w14:textId="5701F926" w:rsidR="005E5E5A" w:rsidRDefault="005E5E5A" w:rsidP="00E37F1C">
      <w:pPr>
        <w:pStyle w:val="ListParagraph"/>
        <w:numPr>
          <w:ilvl w:val="0"/>
          <w:numId w:val="15"/>
        </w:numPr>
        <w:rPr>
          <w:rFonts w:ascii="Calibri" w:hAnsi="Calibri" w:cs="Calibri"/>
          <w:sz w:val="22"/>
          <w:szCs w:val="22"/>
        </w:rPr>
      </w:pPr>
      <w:r>
        <w:rPr>
          <w:rFonts w:ascii="Calibri" w:hAnsi="Calibri" w:cs="Calibri"/>
          <w:sz w:val="22"/>
          <w:szCs w:val="22"/>
        </w:rPr>
        <w:t>Travel clinic – is it still available? Yes, for everything except Yellow Fever. Appointments should be made at least 6 weeks prior to travel.</w:t>
      </w:r>
    </w:p>
    <w:p w14:paraId="42213ADC" w14:textId="6EF0832F" w:rsidR="005E5E5A" w:rsidRDefault="005E5E5A" w:rsidP="00E37F1C">
      <w:pPr>
        <w:pStyle w:val="ListParagraph"/>
        <w:numPr>
          <w:ilvl w:val="0"/>
          <w:numId w:val="15"/>
        </w:numPr>
        <w:rPr>
          <w:rFonts w:ascii="Calibri" w:hAnsi="Calibri" w:cs="Calibri"/>
          <w:sz w:val="22"/>
          <w:szCs w:val="22"/>
        </w:rPr>
      </w:pPr>
      <w:r>
        <w:rPr>
          <w:rFonts w:ascii="Calibri" w:hAnsi="Calibri" w:cs="Calibri"/>
          <w:sz w:val="22"/>
          <w:szCs w:val="22"/>
        </w:rPr>
        <w:t>Outside area cleaning. The cleaning is not being outsourced at present. The drains will be cleared in the car park. A request was made for the marking to be improved, especially for disabled parking spaces.</w:t>
      </w:r>
    </w:p>
    <w:p w14:paraId="4299CC67" w14:textId="77777777" w:rsidR="009F6249" w:rsidRDefault="009F6249" w:rsidP="009F6249">
      <w:pPr>
        <w:pStyle w:val="ListParagraph"/>
        <w:numPr>
          <w:ilvl w:val="0"/>
          <w:numId w:val="15"/>
        </w:numPr>
        <w:rPr>
          <w:rFonts w:ascii="Calibri" w:hAnsi="Calibri" w:cs="Calibri"/>
          <w:sz w:val="22"/>
          <w:szCs w:val="22"/>
        </w:rPr>
      </w:pPr>
      <w:r>
        <w:rPr>
          <w:rFonts w:ascii="Calibri" w:hAnsi="Calibri" w:cs="Calibri"/>
          <w:sz w:val="22"/>
          <w:szCs w:val="22"/>
        </w:rPr>
        <w:t>Concern was raised that people are using the carpark and travelling into town via the station. A suggestion was made to invite a parking company to run the car park. They would extend the CCTV and those entitled to park register their registration number with the parking company. Visitors would enter their registration number on a machine inside the surgery reception. MM to report back.</w:t>
      </w:r>
    </w:p>
    <w:p w14:paraId="7A344722" w14:textId="77777777" w:rsidR="009F6249" w:rsidRDefault="009F6249" w:rsidP="009F6249">
      <w:pPr>
        <w:pStyle w:val="ListParagraph"/>
        <w:ind w:left="1428"/>
        <w:rPr>
          <w:rFonts w:ascii="Calibri" w:hAnsi="Calibri" w:cs="Calibri"/>
          <w:sz w:val="22"/>
          <w:szCs w:val="22"/>
        </w:rPr>
      </w:pPr>
    </w:p>
    <w:p w14:paraId="52A39A25" w14:textId="77777777" w:rsidR="005E5E5A" w:rsidRPr="005E5E5A" w:rsidRDefault="005E5E5A" w:rsidP="005E5E5A">
      <w:pPr>
        <w:rPr>
          <w:rFonts w:ascii="Calibri" w:hAnsi="Calibri" w:cs="Calibri"/>
          <w:sz w:val="22"/>
          <w:szCs w:val="22"/>
        </w:rPr>
      </w:pPr>
    </w:p>
    <w:p w14:paraId="307811ED" w14:textId="337A5929" w:rsidR="00A67BA1" w:rsidRDefault="005E5E5A" w:rsidP="00A67B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1080"/>
        <w:rPr>
          <w:rFonts w:ascii="Calibri" w:eastAsia="Times New Roman" w:hAnsi="Calibri" w:cs="Calibri"/>
          <w:color w:val="000000"/>
          <w:sz w:val="22"/>
          <w:szCs w:val="22"/>
        </w:rPr>
      </w:pPr>
      <w:r>
        <w:rPr>
          <w:rFonts w:ascii="Calibri" w:eastAsia="Times New Roman" w:hAnsi="Calibri" w:cs="Calibri"/>
          <w:color w:val="000000"/>
          <w:sz w:val="22"/>
          <w:szCs w:val="22"/>
        </w:rPr>
        <w:t>N</w:t>
      </w:r>
      <w:r w:rsidR="00A67BA1">
        <w:rPr>
          <w:rFonts w:ascii="Calibri" w:eastAsia="Times New Roman" w:hAnsi="Calibri" w:cs="Calibri"/>
          <w:color w:val="000000"/>
          <w:sz w:val="22"/>
          <w:szCs w:val="22"/>
        </w:rPr>
        <w:t xml:space="preserve">ext meeting: Thursday </w:t>
      </w:r>
      <w:r>
        <w:rPr>
          <w:rFonts w:ascii="Calibri" w:eastAsia="Times New Roman" w:hAnsi="Calibri" w:cs="Calibri"/>
          <w:color w:val="000000"/>
          <w:sz w:val="22"/>
          <w:szCs w:val="22"/>
        </w:rPr>
        <w:t xml:space="preserve">25 April </w:t>
      </w:r>
      <w:r w:rsidR="00A67BA1">
        <w:rPr>
          <w:rFonts w:ascii="Calibri" w:eastAsia="Times New Roman" w:hAnsi="Calibri" w:cs="Calibri"/>
          <w:color w:val="000000"/>
          <w:sz w:val="22"/>
          <w:szCs w:val="22"/>
        </w:rPr>
        <w:t xml:space="preserve"> 9.30am</w:t>
      </w:r>
      <w:r>
        <w:rPr>
          <w:rFonts w:ascii="Calibri" w:eastAsia="Times New Roman" w:hAnsi="Calibri" w:cs="Calibri"/>
          <w:color w:val="000000"/>
          <w:sz w:val="22"/>
          <w:szCs w:val="22"/>
        </w:rPr>
        <w:t>.</w:t>
      </w:r>
    </w:p>
    <w:p w14:paraId="6017177C" w14:textId="77777777" w:rsidR="00A67BA1" w:rsidRPr="00A67BA1" w:rsidRDefault="00A67BA1" w:rsidP="00A67B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Calibri"/>
          <w:color w:val="000000"/>
          <w:sz w:val="22"/>
          <w:szCs w:val="22"/>
        </w:rPr>
      </w:pPr>
    </w:p>
    <w:p w14:paraId="35EFB818" w14:textId="77777777" w:rsidR="0093133B" w:rsidRPr="00847F48" w:rsidRDefault="0093133B" w:rsidP="0093133B">
      <w:pPr>
        <w:ind w:left="1800" w:hanging="360"/>
        <w:rPr>
          <w:rFonts w:ascii="Calibri" w:hAnsi="Calibri" w:cs="Calibri"/>
          <w:sz w:val="22"/>
          <w:szCs w:val="22"/>
        </w:rPr>
      </w:pPr>
    </w:p>
    <w:sectPr w:rsidR="0093133B" w:rsidRPr="00847F48" w:rsidSect="00830B2C">
      <w:headerReference w:type="default" r:id="rId8"/>
      <w:footerReference w:type="default" r:id="rId9"/>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97B9" w14:textId="77777777" w:rsidR="00830B2C" w:rsidRDefault="00830B2C">
      <w:r>
        <w:separator/>
      </w:r>
    </w:p>
  </w:endnote>
  <w:endnote w:type="continuationSeparator" w:id="0">
    <w:p w14:paraId="6AB1C288" w14:textId="77777777" w:rsidR="00830B2C" w:rsidRDefault="0083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CCED" w14:textId="77777777" w:rsidR="006C3FED" w:rsidRDefault="006C3FED" w:rsidP="00D704F3">
    <w:pPr>
      <w:jc w:val="center"/>
    </w:pPr>
  </w:p>
  <w:p w14:paraId="3B814B68" w14:textId="77777777" w:rsidR="006C3FED" w:rsidRDefault="006C3FED">
    <w:pPr>
      <w:pStyle w:val="Footer"/>
      <w:pBdr>
        <w:top w:val="thinThickSmallGap" w:sz="24" w:space="1" w:color="365F1C" w:themeColor="accent2" w:themeShade="7F"/>
      </w:pBdr>
      <w:rPr>
        <w:rFonts w:asciiTheme="majorHAnsi" w:hAnsiTheme="majorHAnsi"/>
      </w:rPr>
    </w:pPr>
    <w:r>
      <w:rPr>
        <w:rFonts w:asciiTheme="majorHAnsi" w:hAnsiTheme="majorHAnsi"/>
      </w:rPr>
      <w:ptab w:relativeTo="margin" w:alignment="right" w:leader="none"/>
    </w:r>
  </w:p>
  <w:sdt>
    <w:sdtPr>
      <w:rPr>
        <w:rFonts w:ascii="Arial" w:hAnsi="Arial" w:cs="Arial"/>
      </w:rPr>
      <w:id w:val="250395305"/>
      <w:docPartObj>
        <w:docPartGallery w:val="Page Numbers (Top of Page)"/>
        <w:docPartUnique/>
      </w:docPartObj>
    </w:sdtPr>
    <w:sdtContent>
      <w:p w14:paraId="6A36AE2B" w14:textId="77777777" w:rsidR="006C3FED" w:rsidRPr="00F37F24" w:rsidRDefault="006C3FED" w:rsidP="00F37F24">
        <w:pPr>
          <w:jc w:val="center"/>
          <w:rPr>
            <w:rFonts w:ascii="Arial" w:hAnsi="Arial" w:cs="Arial"/>
          </w:rPr>
        </w:pPr>
        <w:r w:rsidRPr="00F37F24">
          <w:rPr>
            <w:rFonts w:ascii="Arial" w:hAnsi="Arial" w:cs="Arial"/>
          </w:rPr>
          <w:t xml:space="preserve">Page </w:t>
        </w:r>
        <w:r w:rsidRPr="00F37F24">
          <w:rPr>
            <w:rFonts w:ascii="Arial" w:hAnsi="Arial" w:cs="Arial"/>
          </w:rPr>
          <w:fldChar w:fldCharType="begin"/>
        </w:r>
        <w:r w:rsidRPr="00F37F24">
          <w:rPr>
            <w:rFonts w:ascii="Arial" w:hAnsi="Arial" w:cs="Arial"/>
          </w:rPr>
          <w:instrText xml:space="preserve"> PAGE </w:instrText>
        </w:r>
        <w:r w:rsidRPr="00F37F24">
          <w:rPr>
            <w:rFonts w:ascii="Arial" w:hAnsi="Arial" w:cs="Arial"/>
          </w:rPr>
          <w:fldChar w:fldCharType="separate"/>
        </w:r>
        <w:r w:rsidR="00DA2331">
          <w:rPr>
            <w:rFonts w:ascii="Arial" w:hAnsi="Arial" w:cs="Arial"/>
            <w:noProof/>
          </w:rPr>
          <w:t>2</w:t>
        </w:r>
        <w:r w:rsidRPr="00F37F24">
          <w:rPr>
            <w:rFonts w:ascii="Arial" w:hAnsi="Arial" w:cs="Arial"/>
          </w:rPr>
          <w:fldChar w:fldCharType="end"/>
        </w:r>
        <w:r w:rsidRPr="00F37F24">
          <w:rPr>
            <w:rFonts w:ascii="Arial" w:hAnsi="Arial" w:cs="Arial"/>
          </w:rPr>
          <w:t xml:space="preserve"> of </w:t>
        </w:r>
        <w:r w:rsidRPr="00F37F24">
          <w:rPr>
            <w:rFonts w:ascii="Arial" w:hAnsi="Arial" w:cs="Arial"/>
          </w:rPr>
          <w:fldChar w:fldCharType="begin"/>
        </w:r>
        <w:r w:rsidRPr="00F37F24">
          <w:rPr>
            <w:rFonts w:ascii="Arial" w:hAnsi="Arial" w:cs="Arial"/>
          </w:rPr>
          <w:instrText xml:space="preserve"> NUMPAGES  </w:instrText>
        </w:r>
        <w:r w:rsidRPr="00F37F24">
          <w:rPr>
            <w:rFonts w:ascii="Arial" w:hAnsi="Arial" w:cs="Arial"/>
          </w:rPr>
          <w:fldChar w:fldCharType="separate"/>
        </w:r>
        <w:r w:rsidR="00DA2331">
          <w:rPr>
            <w:rFonts w:ascii="Arial" w:hAnsi="Arial" w:cs="Arial"/>
            <w:noProof/>
          </w:rPr>
          <w:t>2</w:t>
        </w:r>
        <w:r w:rsidRPr="00F37F24">
          <w:rPr>
            <w:rFonts w:ascii="Arial" w:hAnsi="Arial" w:cs="Arial"/>
          </w:rPr>
          <w:fldChar w:fldCharType="end"/>
        </w:r>
      </w:p>
    </w:sdtContent>
  </w:sdt>
  <w:p w14:paraId="4EC49C35" w14:textId="77777777" w:rsidR="006C3FED" w:rsidRDefault="006C3FED" w:rsidP="00D704F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DE94" w14:textId="77777777" w:rsidR="00830B2C" w:rsidRDefault="00830B2C">
      <w:r>
        <w:separator/>
      </w:r>
    </w:p>
  </w:footnote>
  <w:footnote w:type="continuationSeparator" w:id="0">
    <w:p w14:paraId="5C9867CE" w14:textId="77777777" w:rsidR="00830B2C" w:rsidRDefault="0083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BF11" w14:textId="77777777" w:rsidR="006C3FED" w:rsidRDefault="006C3FED" w:rsidP="00D704F3">
    <w:pPr>
      <w:jc w:val="center"/>
    </w:pPr>
    <w:r>
      <w:tab/>
    </w:r>
  </w:p>
  <w:p w14:paraId="6FD9CFFB" w14:textId="77777777" w:rsidR="006C3FED" w:rsidRPr="00D704F3" w:rsidRDefault="006C3FED" w:rsidP="00D704F3">
    <w:pPr>
      <w:pStyle w:val="Footer"/>
      <w:pBdr>
        <w:top w:val="thinThickSmallGap" w:sz="24" w:space="1" w:color="365F1C" w:themeColor="accent2" w:themeShade="7F"/>
      </w:pBdr>
      <w:rPr>
        <w:rFonts w:asciiTheme="majorHAnsi" w:hAnsiTheme="majorHAnsi"/>
      </w:rPr>
    </w:pPr>
    <w:r>
      <w:rPr>
        <w:rFonts w:asciiTheme="majorHAnsi" w:hAnsiTheme="majorHAnsi"/>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2E"/>
    <w:multiLevelType w:val="hybridMultilevel"/>
    <w:tmpl w:val="29E0FADE"/>
    <w:lvl w:ilvl="0" w:tplc="77C67E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85970"/>
    <w:multiLevelType w:val="hybridMultilevel"/>
    <w:tmpl w:val="ECC611EA"/>
    <w:lvl w:ilvl="0" w:tplc="6BA2BD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E236B6"/>
    <w:multiLevelType w:val="hybridMultilevel"/>
    <w:tmpl w:val="8A50AAD6"/>
    <w:lvl w:ilvl="0" w:tplc="6EFE5EBA">
      <w:start w:val="1"/>
      <w:numFmt w:val="lowerLetter"/>
      <w:lvlText w:val="%1."/>
      <w:lvlJc w:val="left"/>
      <w:pPr>
        <w:ind w:left="1440" w:hanging="360"/>
      </w:pPr>
      <w:rPr>
        <w:rFonts w:ascii="Arial" w:eastAsia="Arial Unicode MS"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2C3B3C"/>
    <w:multiLevelType w:val="hybridMultilevel"/>
    <w:tmpl w:val="21C03A1C"/>
    <w:lvl w:ilvl="0" w:tplc="A2EE341A">
      <w:start w:val="1"/>
      <w:numFmt w:val="decimal"/>
      <w:lvlText w:val="%1."/>
      <w:lvlJc w:val="left"/>
      <w:pPr>
        <w:ind w:left="1440" w:hanging="360"/>
      </w:pPr>
      <w:rPr>
        <w:rFonts w:hint="default"/>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BD77F1"/>
    <w:multiLevelType w:val="hybridMultilevel"/>
    <w:tmpl w:val="3A3C8D7E"/>
    <w:lvl w:ilvl="0" w:tplc="8F06768C">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22CD52C1"/>
    <w:multiLevelType w:val="hybridMultilevel"/>
    <w:tmpl w:val="067623B8"/>
    <w:lvl w:ilvl="0" w:tplc="D45688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E2EC0"/>
    <w:multiLevelType w:val="hybridMultilevel"/>
    <w:tmpl w:val="2CCA8DE8"/>
    <w:lvl w:ilvl="0" w:tplc="2B8A9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EE674E"/>
    <w:multiLevelType w:val="hybridMultilevel"/>
    <w:tmpl w:val="190C4162"/>
    <w:lvl w:ilvl="0" w:tplc="57FE12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94159E"/>
    <w:multiLevelType w:val="hybridMultilevel"/>
    <w:tmpl w:val="7EB09362"/>
    <w:lvl w:ilvl="0" w:tplc="BD4A2FBA">
      <w:start w:val="1"/>
      <w:numFmt w:val="decimal"/>
      <w:lvlText w:val="%1."/>
      <w:lvlJc w:val="left"/>
      <w:pPr>
        <w:ind w:left="1080" w:hanging="360"/>
      </w:pPr>
      <w:rPr>
        <w:rFonts w:eastAsia="Arial Unicode MS"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D84D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042D2"/>
    <w:multiLevelType w:val="hybridMultilevel"/>
    <w:tmpl w:val="5330DA46"/>
    <w:lvl w:ilvl="0" w:tplc="BA863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AE1BC0"/>
    <w:multiLevelType w:val="hybridMultilevel"/>
    <w:tmpl w:val="1BA61012"/>
    <w:lvl w:ilvl="0" w:tplc="9D843B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48C0DD6"/>
    <w:multiLevelType w:val="hybridMultilevel"/>
    <w:tmpl w:val="DC20640C"/>
    <w:lvl w:ilvl="0" w:tplc="9922598E">
      <w:start w:val="1"/>
      <w:numFmt w:val="decimal"/>
      <w:lvlText w:val="%1."/>
      <w:lvlJc w:val="left"/>
      <w:pPr>
        <w:ind w:left="1080" w:hanging="360"/>
      </w:pPr>
      <w:rPr>
        <w:rFonts w:hint="default"/>
        <w:b/>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610193"/>
    <w:multiLevelType w:val="hybridMultilevel"/>
    <w:tmpl w:val="A6581646"/>
    <w:lvl w:ilvl="0" w:tplc="53425DB6">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4BB6F17"/>
    <w:multiLevelType w:val="hybridMultilevel"/>
    <w:tmpl w:val="137E09B0"/>
    <w:lvl w:ilvl="0" w:tplc="FFFFFFF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5101434">
    <w:abstractNumId w:val="5"/>
  </w:num>
  <w:num w:numId="2" w16cid:durableId="477958859">
    <w:abstractNumId w:val="0"/>
  </w:num>
  <w:num w:numId="3" w16cid:durableId="489639931">
    <w:abstractNumId w:val="6"/>
  </w:num>
  <w:num w:numId="4" w16cid:durableId="1393845418">
    <w:abstractNumId w:val="10"/>
  </w:num>
  <w:num w:numId="5" w16cid:durableId="260532234">
    <w:abstractNumId w:val="12"/>
  </w:num>
  <w:num w:numId="6" w16cid:durableId="1667441822">
    <w:abstractNumId w:val="7"/>
  </w:num>
  <w:num w:numId="7" w16cid:durableId="377900971">
    <w:abstractNumId w:val="1"/>
  </w:num>
  <w:num w:numId="8" w16cid:durableId="2042855227">
    <w:abstractNumId w:val="2"/>
  </w:num>
  <w:num w:numId="9" w16cid:durableId="1977484649">
    <w:abstractNumId w:val="14"/>
  </w:num>
  <w:num w:numId="10" w16cid:durableId="1588344165">
    <w:abstractNumId w:val="13"/>
  </w:num>
  <w:num w:numId="11" w16cid:durableId="1378428132">
    <w:abstractNumId w:val="9"/>
  </w:num>
  <w:num w:numId="12" w16cid:durableId="1919056183">
    <w:abstractNumId w:val="3"/>
  </w:num>
  <w:num w:numId="13" w16cid:durableId="391196063">
    <w:abstractNumId w:val="8"/>
  </w:num>
  <w:num w:numId="14" w16cid:durableId="1336490800">
    <w:abstractNumId w:val="11"/>
  </w:num>
  <w:num w:numId="15" w16cid:durableId="1263993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2D"/>
    <w:rsid w:val="000027ED"/>
    <w:rsid w:val="00051C92"/>
    <w:rsid w:val="00063809"/>
    <w:rsid w:val="00071C67"/>
    <w:rsid w:val="00075542"/>
    <w:rsid w:val="000A3636"/>
    <w:rsid w:val="000A6530"/>
    <w:rsid w:val="000B03B7"/>
    <w:rsid w:val="000B6FB1"/>
    <w:rsid w:val="000D7DE9"/>
    <w:rsid w:val="00111386"/>
    <w:rsid w:val="0011613A"/>
    <w:rsid w:val="00116685"/>
    <w:rsid w:val="00127E3B"/>
    <w:rsid w:val="00132E1F"/>
    <w:rsid w:val="00135A4C"/>
    <w:rsid w:val="00144C5E"/>
    <w:rsid w:val="0015463D"/>
    <w:rsid w:val="00157B82"/>
    <w:rsid w:val="001659C0"/>
    <w:rsid w:val="001721A3"/>
    <w:rsid w:val="00173F4B"/>
    <w:rsid w:val="00184450"/>
    <w:rsid w:val="00196DA2"/>
    <w:rsid w:val="001A2FD8"/>
    <w:rsid w:val="001B1D02"/>
    <w:rsid w:val="001D2733"/>
    <w:rsid w:val="001D491C"/>
    <w:rsid w:val="001E000E"/>
    <w:rsid w:val="001E2E66"/>
    <w:rsid w:val="001E4F2D"/>
    <w:rsid w:val="001E61FA"/>
    <w:rsid w:val="0022603E"/>
    <w:rsid w:val="00244363"/>
    <w:rsid w:val="002468CA"/>
    <w:rsid w:val="00246E46"/>
    <w:rsid w:val="00254BC0"/>
    <w:rsid w:val="00255A9A"/>
    <w:rsid w:val="00257AA2"/>
    <w:rsid w:val="00266E83"/>
    <w:rsid w:val="00280A25"/>
    <w:rsid w:val="00291EBF"/>
    <w:rsid w:val="002B7189"/>
    <w:rsid w:val="002C2920"/>
    <w:rsid w:val="002C2CDB"/>
    <w:rsid w:val="002D4B42"/>
    <w:rsid w:val="002D64DB"/>
    <w:rsid w:val="002E13F9"/>
    <w:rsid w:val="002E40E6"/>
    <w:rsid w:val="002E5659"/>
    <w:rsid w:val="002F0BE0"/>
    <w:rsid w:val="002F47ED"/>
    <w:rsid w:val="002F741B"/>
    <w:rsid w:val="002F7AC8"/>
    <w:rsid w:val="00302701"/>
    <w:rsid w:val="003075FB"/>
    <w:rsid w:val="00320CB8"/>
    <w:rsid w:val="00331798"/>
    <w:rsid w:val="0033568A"/>
    <w:rsid w:val="003407C3"/>
    <w:rsid w:val="00344F53"/>
    <w:rsid w:val="00351018"/>
    <w:rsid w:val="0035695A"/>
    <w:rsid w:val="003633EC"/>
    <w:rsid w:val="00367333"/>
    <w:rsid w:val="003748B5"/>
    <w:rsid w:val="00374A45"/>
    <w:rsid w:val="00385177"/>
    <w:rsid w:val="00390F28"/>
    <w:rsid w:val="00392A14"/>
    <w:rsid w:val="003A0114"/>
    <w:rsid w:val="003A49A2"/>
    <w:rsid w:val="003A50AC"/>
    <w:rsid w:val="003A5A0B"/>
    <w:rsid w:val="003A72E7"/>
    <w:rsid w:val="003B2AB4"/>
    <w:rsid w:val="003D7FC5"/>
    <w:rsid w:val="003E08B1"/>
    <w:rsid w:val="003E091C"/>
    <w:rsid w:val="003E26EF"/>
    <w:rsid w:val="003F712A"/>
    <w:rsid w:val="003F7E5F"/>
    <w:rsid w:val="00403B68"/>
    <w:rsid w:val="00411BE9"/>
    <w:rsid w:val="00415975"/>
    <w:rsid w:val="0041725B"/>
    <w:rsid w:val="00431595"/>
    <w:rsid w:val="00431847"/>
    <w:rsid w:val="004320E4"/>
    <w:rsid w:val="0043583D"/>
    <w:rsid w:val="00436700"/>
    <w:rsid w:val="00443779"/>
    <w:rsid w:val="00447576"/>
    <w:rsid w:val="00456207"/>
    <w:rsid w:val="004723B1"/>
    <w:rsid w:val="00473E82"/>
    <w:rsid w:val="00474CE4"/>
    <w:rsid w:val="00497BF1"/>
    <w:rsid w:val="004A72BF"/>
    <w:rsid w:val="004C31F3"/>
    <w:rsid w:val="004C513E"/>
    <w:rsid w:val="004D2001"/>
    <w:rsid w:val="004D65BC"/>
    <w:rsid w:val="00504252"/>
    <w:rsid w:val="00520865"/>
    <w:rsid w:val="005471D9"/>
    <w:rsid w:val="00561BDF"/>
    <w:rsid w:val="00566B2B"/>
    <w:rsid w:val="00585D9F"/>
    <w:rsid w:val="005973BF"/>
    <w:rsid w:val="005A0248"/>
    <w:rsid w:val="005D0593"/>
    <w:rsid w:val="005E008B"/>
    <w:rsid w:val="005E067F"/>
    <w:rsid w:val="005E5E5A"/>
    <w:rsid w:val="005F20AE"/>
    <w:rsid w:val="00601A13"/>
    <w:rsid w:val="00610C8C"/>
    <w:rsid w:val="00612360"/>
    <w:rsid w:val="0061596E"/>
    <w:rsid w:val="00615BB4"/>
    <w:rsid w:val="006270DE"/>
    <w:rsid w:val="0063588C"/>
    <w:rsid w:val="00641E19"/>
    <w:rsid w:val="006524BC"/>
    <w:rsid w:val="00656489"/>
    <w:rsid w:val="0067791F"/>
    <w:rsid w:val="00685E7B"/>
    <w:rsid w:val="00690850"/>
    <w:rsid w:val="006A0E15"/>
    <w:rsid w:val="006C3FED"/>
    <w:rsid w:val="006E6B10"/>
    <w:rsid w:val="00737C9F"/>
    <w:rsid w:val="00751D24"/>
    <w:rsid w:val="00756167"/>
    <w:rsid w:val="00775924"/>
    <w:rsid w:val="007800FA"/>
    <w:rsid w:val="00790FFD"/>
    <w:rsid w:val="007957B9"/>
    <w:rsid w:val="007A1BB1"/>
    <w:rsid w:val="007A2048"/>
    <w:rsid w:val="007A3F5D"/>
    <w:rsid w:val="007A663A"/>
    <w:rsid w:val="007B0140"/>
    <w:rsid w:val="007B4884"/>
    <w:rsid w:val="007F1199"/>
    <w:rsid w:val="007F31FE"/>
    <w:rsid w:val="00804285"/>
    <w:rsid w:val="00812DFA"/>
    <w:rsid w:val="0082327A"/>
    <w:rsid w:val="00830B2C"/>
    <w:rsid w:val="00835196"/>
    <w:rsid w:val="00847F48"/>
    <w:rsid w:val="00851F29"/>
    <w:rsid w:val="00861434"/>
    <w:rsid w:val="008617D1"/>
    <w:rsid w:val="008646E6"/>
    <w:rsid w:val="00885C23"/>
    <w:rsid w:val="00886838"/>
    <w:rsid w:val="00886DD8"/>
    <w:rsid w:val="008C520F"/>
    <w:rsid w:val="008E049E"/>
    <w:rsid w:val="00907C69"/>
    <w:rsid w:val="00911BE1"/>
    <w:rsid w:val="00925220"/>
    <w:rsid w:val="0093133B"/>
    <w:rsid w:val="00946D30"/>
    <w:rsid w:val="00947FC2"/>
    <w:rsid w:val="00960E08"/>
    <w:rsid w:val="009615C6"/>
    <w:rsid w:val="009710BD"/>
    <w:rsid w:val="009724BE"/>
    <w:rsid w:val="00972CD9"/>
    <w:rsid w:val="00975735"/>
    <w:rsid w:val="009910E2"/>
    <w:rsid w:val="009B1931"/>
    <w:rsid w:val="009C1511"/>
    <w:rsid w:val="009C1E03"/>
    <w:rsid w:val="009C255A"/>
    <w:rsid w:val="009C6C24"/>
    <w:rsid w:val="009D5C4A"/>
    <w:rsid w:val="009D67C2"/>
    <w:rsid w:val="009E5306"/>
    <w:rsid w:val="009E7E15"/>
    <w:rsid w:val="009F6249"/>
    <w:rsid w:val="00A00ACB"/>
    <w:rsid w:val="00A00FA6"/>
    <w:rsid w:val="00A025B4"/>
    <w:rsid w:val="00A064B5"/>
    <w:rsid w:val="00A42C12"/>
    <w:rsid w:val="00A45FD5"/>
    <w:rsid w:val="00A67BA1"/>
    <w:rsid w:val="00A7083A"/>
    <w:rsid w:val="00A802C2"/>
    <w:rsid w:val="00A86E99"/>
    <w:rsid w:val="00A876A3"/>
    <w:rsid w:val="00AA0F7D"/>
    <w:rsid w:val="00AA43AA"/>
    <w:rsid w:val="00AB3DCF"/>
    <w:rsid w:val="00AC29B7"/>
    <w:rsid w:val="00AC4E0B"/>
    <w:rsid w:val="00B01558"/>
    <w:rsid w:val="00B03F8A"/>
    <w:rsid w:val="00B059EE"/>
    <w:rsid w:val="00B317F9"/>
    <w:rsid w:val="00B417E7"/>
    <w:rsid w:val="00B50CA4"/>
    <w:rsid w:val="00B53A0B"/>
    <w:rsid w:val="00B54D90"/>
    <w:rsid w:val="00B66C24"/>
    <w:rsid w:val="00B71711"/>
    <w:rsid w:val="00B77A98"/>
    <w:rsid w:val="00B8052D"/>
    <w:rsid w:val="00B87595"/>
    <w:rsid w:val="00B900A9"/>
    <w:rsid w:val="00BA5082"/>
    <w:rsid w:val="00BB09F5"/>
    <w:rsid w:val="00BD11C0"/>
    <w:rsid w:val="00BD4897"/>
    <w:rsid w:val="00BE1D61"/>
    <w:rsid w:val="00BE43EB"/>
    <w:rsid w:val="00BE63DC"/>
    <w:rsid w:val="00C027ED"/>
    <w:rsid w:val="00C02F55"/>
    <w:rsid w:val="00C079A8"/>
    <w:rsid w:val="00C20222"/>
    <w:rsid w:val="00C20A66"/>
    <w:rsid w:val="00C34428"/>
    <w:rsid w:val="00C352E0"/>
    <w:rsid w:val="00C47C1E"/>
    <w:rsid w:val="00C64B3D"/>
    <w:rsid w:val="00C6502B"/>
    <w:rsid w:val="00C704E8"/>
    <w:rsid w:val="00C76C64"/>
    <w:rsid w:val="00C826B1"/>
    <w:rsid w:val="00CA468C"/>
    <w:rsid w:val="00CA5B6F"/>
    <w:rsid w:val="00CA6A79"/>
    <w:rsid w:val="00CA74E3"/>
    <w:rsid w:val="00CB605F"/>
    <w:rsid w:val="00CC14F8"/>
    <w:rsid w:val="00CC5B4F"/>
    <w:rsid w:val="00CD0567"/>
    <w:rsid w:val="00CD0739"/>
    <w:rsid w:val="00CD078A"/>
    <w:rsid w:val="00CE4A13"/>
    <w:rsid w:val="00CE5D55"/>
    <w:rsid w:val="00CF6B30"/>
    <w:rsid w:val="00D02C37"/>
    <w:rsid w:val="00D210D7"/>
    <w:rsid w:val="00D5327B"/>
    <w:rsid w:val="00D61293"/>
    <w:rsid w:val="00D704F3"/>
    <w:rsid w:val="00D72650"/>
    <w:rsid w:val="00D72B37"/>
    <w:rsid w:val="00D778FF"/>
    <w:rsid w:val="00D80CE4"/>
    <w:rsid w:val="00D85DAD"/>
    <w:rsid w:val="00DA2331"/>
    <w:rsid w:val="00DB15DF"/>
    <w:rsid w:val="00DB1FAB"/>
    <w:rsid w:val="00DB5839"/>
    <w:rsid w:val="00DB59BF"/>
    <w:rsid w:val="00DC0C7C"/>
    <w:rsid w:val="00DD3CC2"/>
    <w:rsid w:val="00DE180D"/>
    <w:rsid w:val="00DE66F1"/>
    <w:rsid w:val="00DE6DE0"/>
    <w:rsid w:val="00E0402E"/>
    <w:rsid w:val="00E25DF7"/>
    <w:rsid w:val="00E32A49"/>
    <w:rsid w:val="00E37F1C"/>
    <w:rsid w:val="00E40BC9"/>
    <w:rsid w:val="00E41F5D"/>
    <w:rsid w:val="00E47CAB"/>
    <w:rsid w:val="00E56041"/>
    <w:rsid w:val="00E661BF"/>
    <w:rsid w:val="00E73A01"/>
    <w:rsid w:val="00E92E64"/>
    <w:rsid w:val="00EA0002"/>
    <w:rsid w:val="00EA1D0D"/>
    <w:rsid w:val="00EB332B"/>
    <w:rsid w:val="00EC3488"/>
    <w:rsid w:val="00EC5531"/>
    <w:rsid w:val="00EE6588"/>
    <w:rsid w:val="00EE78DD"/>
    <w:rsid w:val="00EF2E49"/>
    <w:rsid w:val="00EF43BE"/>
    <w:rsid w:val="00EF4C75"/>
    <w:rsid w:val="00EF5BE3"/>
    <w:rsid w:val="00EF65FA"/>
    <w:rsid w:val="00EF663E"/>
    <w:rsid w:val="00F11339"/>
    <w:rsid w:val="00F13DDF"/>
    <w:rsid w:val="00F20CCD"/>
    <w:rsid w:val="00F219C5"/>
    <w:rsid w:val="00F307B4"/>
    <w:rsid w:val="00F37F24"/>
    <w:rsid w:val="00F44FA8"/>
    <w:rsid w:val="00F60ACF"/>
    <w:rsid w:val="00F610F3"/>
    <w:rsid w:val="00F70A60"/>
    <w:rsid w:val="00F71A60"/>
    <w:rsid w:val="00F752D7"/>
    <w:rsid w:val="00F842FE"/>
    <w:rsid w:val="00F879EB"/>
    <w:rsid w:val="00FA36B5"/>
    <w:rsid w:val="00FA3D57"/>
    <w:rsid w:val="00FB11C1"/>
    <w:rsid w:val="00FB599B"/>
    <w:rsid w:val="00FF31CE"/>
    <w:rsid w:val="09E21D4E"/>
    <w:rsid w:val="5EEFF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D0D7"/>
  <w15:docId w15:val="{2F1F0743-CA6B-4B4E-A69B-67864472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25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255A"/>
    <w:rPr>
      <w:u w:val="single"/>
    </w:rPr>
  </w:style>
  <w:style w:type="paragraph" w:customStyle="1" w:styleId="HeaderFooter">
    <w:name w:val="Header &amp; Footer"/>
    <w:rsid w:val="009C255A"/>
    <w:pPr>
      <w:tabs>
        <w:tab w:val="right" w:pos="9020"/>
      </w:tabs>
    </w:pPr>
    <w:rPr>
      <w:rFonts w:ascii="Helvetica" w:hAnsi="Arial Unicode MS" w:cs="Arial Unicode MS"/>
      <w:color w:val="000000"/>
      <w:sz w:val="24"/>
      <w:szCs w:val="24"/>
    </w:rPr>
  </w:style>
  <w:style w:type="paragraph" w:customStyle="1" w:styleId="Default">
    <w:name w:val="Default"/>
    <w:rsid w:val="009C255A"/>
    <w:rPr>
      <w:rFonts w:ascii="Helvetica" w:hAnsi="Arial Unicode MS" w:cs="Arial Unicode MS"/>
      <w:color w:val="000000"/>
      <w:sz w:val="22"/>
      <w:szCs w:val="22"/>
      <w:lang w:val="en-US"/>
    </w:rPr>
  </w:style>
  <w:style w:type="paragraph" w:styleId="ListParagraph">
    <w:name w:val="List Paragraph"/>
    <w:basedOn w:val="Normal"/>
    <w:uiPriority w:val="34"/>
    <w:qFormat/>
    <w:rsid w:val="00075542"/>
    <w:pPr>
      <w:ind w:left="720"/>
      <w:contextualSpacing/>
    </w:pPr>
  </w:style>
  <w:style w:type="paragraph" w:styleId="Header">
    <w:name w:val="header"/>
    <w:basedOn w:val="Normal"/>
    <w:link w:val="HeaderChar"/>
    <w:uiPriority w:val="99"/>
    <w:semiHidden/>
    <w:unhideWhenUsed/>
    <w:rsid w:val="00D704F3"/>
    <w:pPr>
      <w:tabs>
        <w:tab w:val="center" w:pos="4680"/>
        <w:tab w:val="right" w:pos="9360"/>
      </w:tabs>
    </w:pPr>
  </w:style>
  <w:style w:type="character" w:customStyle="1" w:styleId="HeaderChar">
    <w:name w:val="Header Char"/>
    <w:basedOn w:val="DefaultParagraphFont"/>
    <w:link w:val="Header"/>
    <w:uiPriority w:val="99"/>
    <w:semiHidden/>
    <w:rsid w:val="00D704F3"/>
    <w:rPr>
      <w:sz w:val="24"/>
      <w:szCs w:val="24"/>
      <w:lang w:eastAsia="en-US"/>
    </w:rPr>
  </w:style>
  <w:style w:type="paragraph" w:styleId="Footer">
    <w:name w:val="footer"/>
    <w:basedOn w:val="Normal"/>
    <w:link w:val="FooterChar"/>
    <w:uiPriority w:val="99"/>
    <w:unhideWhenUsed/>
    <w:rsid w:val="00D704F3"/>
    <w:pPr>
      <w:tabs>
        <w:tab w:val="center" w:pos="4680"/>
        <w:tab w:val="right" w:pos="9360"/>
      </w:tabs>
    </w:pPr>
  </w:style>
  <w:style w:type="character" w:customStyle="1" w:styleId="FooterChar">
    <w:name w:val="Footer Char"/>
    <w:basedOn w:val="DefaultParagraphFont"/>
    <w:link w:val="Footer"/>
    <w:uiPriority w:val="99"/>
    <w:rsid w:val="00D704F3"/>
    <w:rPr>
      <w:sz w:val="24"/>
      <w:szCs w:val="24"/>
      <w:lang w:eastAsia="en-US"/>
    </w:rPr>
  </w:style>
  <w:style w:type="paragraph" w:styleId="BalloonText">
    <w:name w:val="Balloon Text"/>
    <w:basedOn w:val="Normal"/>
    <w:link w:val="BalloonTextChar"/>
    <w:uiPriority w:val="99"/>
    <w:semiHidden/>
    <w:unhideWhenUsed/>
    <w:rsid w:val="00D704F3"/>
    <w:rPr>
      <w:rFonts w:ascii="Tahoma" w:hAnsi="Tahoma" w:cs="Tahoma"/>
      <w:sz w:val="16"/>
      <w:szCs w:val="16"/>
    </w:rPr>
  </w:style>
  <w:style w:type="character" w:customStyle="1" w:styleId="BalloonTextChar">
    <w:name w:val="Balloon Text Char"/>
    <w:basedOn w:val="DefaultParagraphFont"/>
    <w:link w:val="BalloonText"/>
    <w:uiPriority w:val="99"/>
    <w:semiHidden/>
    <w:rsid w:val="00D704F3"/>
    <w:rPr>
      <w:rFonts w:ascii="Tahoma" w:hAnsi="Tahoma" w:cs="Tahoma"/>
      <w:sz w:val="16"/>
      <w:szCs w:val="16"/>
      <w:lang w:eastAsia="en-US"/>
    </w:rPr>
  </w:style>
  <w:style w:type="character" w:styleId="PlaceholderText">
    <w:name w:val="Placeholder Text"/>
    <w:basedOn w:val="DefaultParagraphFont"/>
    <w:uiPriority w:val="99"/>
    <w:semiHidden/>
    <w:rsid w:val="00D70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6998">
      <w:bodyDiv w:val="1"/>
      <w:marLeft w:val="0"/>
      <w:marRight w:val="0"/>
      <w:marTop w:val="0"/>
      <w:marBottom w:val="0"/>
      <w:divBdr>
        <w:top w:val="none" w:sz="0" w:space="0" w:color="auto"/>
        <w:left w:val="none" w:sz="0" w:space="0" w:color="auto"/>
        <w:bottom w:val="none" w:sz="0" w:space="0" w:color="auto"/>
        <w:right w:val="none" w:sz="0" w:space="0" w:color="auto"/>
      </w:divBdr>
    </w:div>
    <w:div w:id="1682274329">
      <w:bodyDiv w:val="1"/>
      <w:marLeft w:val="0"/>
      <w:marRight w:val="0"/>
      <w:marTop w:val="0"/>
      <w:marBottom w:val="0"/>
      <w:divBdr>
        <w:top w:val="none" w:sz="0" w:space="0" w:color="auto"/>
        <w:left w:val="none" w:sz="0" w:space="0" w:color="auto"/>
        <w:bottom w:val="none" w:sz="0" w:space="0" w:color="auto"/>
        <w:right w:val="none" w:sz="0" w:space="0" w:color="auto"/>
      </w:divBdr>
    </w:div>
    <w:div w:id="176510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1B02A-5E22-4BA0-B9E9-1D7DBAB4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Mitchell</dc:creator>
  <cp:lastModifiedBy>Stacy Holding</cp:lastModifiedBy>
  <cp:revision>2</cp:revision>
  <cp:lastPrinted>2024-04-16T08:05:00Z</cp:lastPrinted>
  <dcterms:created xsi:type="dcterms:W3CDTF">2024-04-16T09:14:00Z</dcterms:created>
  <dcterms:modified xsi:type="dcterms:W3CDTF">2024-04-16T09:14:00Z</dcterms:modified>
</cp:coreProperties>
</file>