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1BAF" w14:textId="77777777" w:rsidR="004F0235" w:rsidRDefault="004F0235" w:rsidP="00330325">
      <w:pPr>
        <w:ind w:firstLine="720"/>
      </w:pPr>
    </w:p>
    <w:p w14:paraId="4819BED2" w14:textId="77777777" w:rsidR="00330325" w:rsidRDefault="00330325" w:rsidP="00330325">
      <w:pPr>
        <w:ind w:firstLine="720"/>
      </w:pPr>
      <w:r>
        <w:t xml:space="preserve">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679FE9F" wp14:editId="0129E12C">
            <wp:extent cx="2278380" cy="609600"/>
            <wp:effectExtent l="0" t="0" r="7620" b="0"/>
            <wp:docPr id="1" name="Picture 1" descr="C:\Users\Cookson\AppData\Local\Microsoft\Windows\INetCache\Content.Word\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okson\AppData\Local\Microsoft\Windows\INetCache\Content.Word\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A6B9D" w14:textId="77777777" w:rsidR="00330325" w:rsidRDefault="00330325" w:rsidP="003303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41"/>
      </w:tblGrid>
      <w:tr w:rsidR="00977505" w14:paraId="3D50A388" w14:textId="77777777" w:rsidTr="004F2D7F">
        <w:tc>
          <w:tcPr>
            <w:tcW w:w="9016" w:type="dxa"/>
            <w:gridSpan w:val="3"/>
          </w:tcPr>
          <w:p w14:paraId="70BF1A08" w14:textId="77777777" w:rsidR="00330325" w:rsidRDefault="00330325"/>
          <w:p w14:paraId="6E56A75B" w14:textId="77777777" w:rsidR="00330325" w:rsidRDefault="00330325" w:rsidP="00330325">
            <w:pPr>
              <w:jc w:val="center"/>
              <w:rPr>
                <w:b/>
                <w:sz w:val="52"/>
                <w:szCs w:val="52"/>
              </w:rPr>
            </w:pPr>
            <w:r w:rsidRPr="00330325">
              <w:rPr>
                <w:b/>
                <w:sz w:val="52"/>
                <w:szCs w:val="52"/>
              </w:rPr>
              <w:t>PATIENT PARTICIPATION GROUP</w:t>
            </w:r>
          </w:p>
          <w:p w14:paraId="0D5F310B" w14:textId="77777777" w:rsidR="00977505" w:rsidRPr="002134F3" w:rsidRDefault="002134F3" w:rsidP="002134F3">
            <w:pPr>
              <w:jc w:val="center"/>
              <w:rPr>
                <w:b/>
                <w:sz w:val="28"/>
                <w:szCs w:val="28"/>
              </w:rPr>
            </w:pPr>
            <w:r w:rsidRPr="002134F3">
              <w:rPr>
                <w:b/>
                <w:sz w:val="28"/>
                <w:szCs w:val="28"/>
              </w:rPr>
              <w:t xml:space="preserve">Gt Eccleston </w:t>
            </w:r>
            <w:r w:rsidR="00677849">
              <w:rPr>
                <w:b/>
                <w:sz w:val="28"/>
                <w:szCs w:val="28"/>
              </w:rPr>
              <w:t>Health Centre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06FBA">
              <w:rPr>
                <w:sz w:val="28"/>
                <w:szCs w:val="28"/>
              </w:rPr>
              <w:t>19 September</w:t>
            </w:r>
            <w:r w:rsidR="00330325" w:rsidRPr="002134F3">
              <w:rPr>
                <w:sz w:val="28"/>
                <w:szCs w:val="28"/>
              </w:rPr>
              <w:t xml:space="preserve"> 2023</w:t>
            </w:r>
          </w:p>
          <w:p w14:paraId="17E92487" w14:textId="77777777" w:rsidR="00330325" w:rsidRDefault="00E36DA4" w:rsidP="003303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Minutes</w:t>
            </w:r>
          </w:p>
          <w:p w14:paraId="233CA9CD" w14:textId="77777777" w:rsidR="003B52CA" w:rsidRDefault="003B52CA" w:rsidP="00E36DA4"/>
          <w:p w14:paraId="7FC45EB0" w14:textId="573E75DF" w:rsidR="00E36DA4" w:rsidRPr="00E36DA4" w:rsidRDefault="00E36DA4" w:rsidP="00E36DA4">
            <w:r w:rsidRPr="00E36DA4">
              <w:t>A</w:t>
            </w:r>
            <w:r>
              <w:t>ttendees:  Dr R</w:t>
            </w:r>
            <w:r w:rsidR="0012285D">
              <w:t>ebecca</w:t>
            </w:r>
            <w:r>
              <w:t xml:space="preserve"> Gray</w:t>
            </w:r>
            <w:r w:rsidR="006B5421">
              <w:t xml:space="preserve"> (Partner)</w:t>
            </w:r>
            <w:r w:rsidR="0012285D">
              <w:t>, Rebecca Benyon</w:t>
            </w:r>
            <w:r w:rsidR="006B5421">
              <w:t xml:space="preserve"> (Practice Manager)</w:t>
            </w:r>
            <w:r w:rsidR="0012285D">
              <w:t>, Cerys Howard</w:t>
            </w:r>
            <w:r w:rsidR="006B5421">
              <w:t xml:space="preserve"> (</w:t>
            </w:r>
            <w:r w:rsidR="000516CD" w:rsidRPr="000516CD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SARS Lead/Medical Receptionist</w:t>
            </w:r>
            <w:r w:rsidR="000516CD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)</w:t>
            </w:r>
            <w:r w:rsidR="000516CD" w:rsidRPr="000516CD">
              <w:rPr>
                <w:color w:val="FF0000"/>
              </w:rPr>
              <w:t xml:space="preserve"> </w:t>
            </w:r>
            <w:r w:rsidR="0012285D">
              <w:t>Glyn Stead</w:t>
            </w:r>
            <w:r w:rsidR="004F2D7F">
              <w:t xml:space="preserve"> (PPG Chair)</w:t>
            </w:r>
            <w:r w:rsidR="00FB6FA2">
              <w:t xml:space="preserve"> / </w:t>
            </w:r>
            <w:r w:rsidR="0012285D">
              <w:t>Dianne Hogarth</w:t>
            </w:r>
            <w:r w:rsidR="00FB6FA2">
              <w:t xml:space="preserve"> / </w:t>
            </w:r>
            <w:r w:rsidR="0012285D">
              <w:t xml:space="preserve">Lynn Waddell </w:t>
            </w:r>
            <w:r w:rsidR="00FB6FA2">
              <w:t xml:space="preserve">/ </w:t>
            </w:r>
            <w:r w:rsidR="0012285D">
              <w:t>Jean Cookson</w:t>
            </w:r>
            <w:r w:rsidR="006B5421">
              <w:t xml:space="preserve"> (PPG patient representatives)</w:t>
            </w:r>
          </w:p>
          <w:p w14:paraId="2B7186E4" w14:textId="77777777" w:rsidR="00977505" w:rsidRDefault="00977505"/>
        </w:tc>
      </w:tr>
      <w:tr w:rsidR="00977505" w14:paraId="2DB116CF" w14:textId="77777777" w:rsidTr="004F2D7F">
        <w:tc>
          <w:tcPr>
            <w:tcW w:w="562" w:type="dxa"/>
          </w:tcPr>
          <w:p w14:paraId="599E75EA" w14:textId="77777777" w:rsidR="00977505" w:rsidRPr="00672FF2" w:rsidRDefault="00330325">
            <w:pPr>
              <w:rPr>
                <w:b/>
              </w:rPr>
            </w:pPr>
            <w:r w:rsidRPr="00672FF2">
              <w:rPr>
                <w:b/>
              </w:rPr>
              <w:t>1.</w:t>
            </w:r>
          </w:p>
          <w:p w14:paraId="2F1E8639" w14:textId="77777777" w:rsidR="00977505" w:rsidRPr="00672FF2" w:rsidRDefault="00977505">
            <w:pPr>
              <w:rPr>
                <w:b/>
              </w:rPr>
            </w:pPr>
          </w:p>
        </w:tc>
        <w:tc>
          <w:tcPr>
            <w:tcW w:w="7513" w:type="dxa"/>
          </w:tcPr>
          <w:p w14:paraId="411007FB" w14:textId="77777777" w:rsidR="00977505" w:rsidRPr="00672FF2" w:rsidRDefault="00330325">
            <w:pPr>
              <w:rPr>
                <w:b/>
              </w:rPr>
            </w:pPr>
            <w:r w:rsidRPr="00672FF2">
              <w:rPr>
                <w:b/>
              </w:rPr>
              <w:t>Apologies</w:t>
            </w:r>
          </w:p>
          <w:p w14:paraId="1ED02637" w14:textId="6DA4E519" w:rsidR="00906FBA" w:rsidRDefault="00E36DA4">
            <w:r>
              <w:t>Apologies were received from Lesley Hogarth and Karen Wright</w:t>
            </w:r>
            <w:r w:rsidR="006B5421">
              <w:t xml:space="preserve"> (PPG patient representatives)</w:t>
            </w:r>
            <w:r w:rsidR="0012285D">
              <w:t>.</w:t>
            </w:r>
          </w:p>
          <w:p w14:paraId="3256CBBF" w14:textId="2B0B0680" w:rsidR="0012285D" w:rsidRDefault="0012285D">
            <w:r>
              <w:t xml:space="preserve">In the </w:t>
            </w:r>
            <w:r w:rsidR="00FB6FA2">
              <w:t>w</w:t>
            </w:r>
            <w:r>
              <w:t>elcome</w:t>
            </w:r>
            <w:r w:rsidR="00FB6FA2">
              <w:t>,</w:t>
            </w:r>
            <w:r>
              <w:t xml:space="preserve"> GS discussed that the PPG </w:t>
            </w:r>
            <w:r w:rsidR="00FB6FA2">
              <w:t xml:space="preserve">patient representatives are </w:t>
            </w:r>
            <w:r>
              <w:t xml:space="preserve">committed to help to continually improve the liaison between the patients and the practice, even though at times this may be seen as a criticism.     </w:t>
            </w:r>
          </w:p>
        </w:tc>
        <w:tc>
          <w:tcPr>
            <w:tcW w:w="941" w:type="dxa"/>
          </w:tcPr>
          <w:p w14:paraId="46D327F7" w14:textId="77777777" w:rsidR="00977505" w:rsidRDefault="00733D82">
            <w:r>
              <w:t>Action</w:t>
            </w:r>
          </w:p>
        </w:tc>
      </w:tr>
      <w:tr w:rsidR="00906FBA" w14:paraId="08F34FAC" w14:textId="77777777" w:rsidTr="004F2D7F">
        <w:tc>
          <w:tcPr>
            <w:tcW w:w="562" w:type="dxa"/>
          </w:tcPr>
          <w:p w14:paraId="7DC4C223" w14:textId="77777777"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513" w:type="dxa"/>
          </w:tcPr>
          <w:p w14:paraId="0058A8BD" w14:textId="77777777" w:rsidR="00906FBA" w:rsidRDefault="00906FBA">
            <w:pPr>
              <w:rPr>
                <w:b/>
              </w:rPr>
            </w:pPr>
            <w:r w:rsidRPr="00906FBA">
              <w:rPr>
                <w:b/>
              </w:rPr>
              <w:t>Attendance at Meetings</w:t>
            </w:r>
          </w:p>
          <w:p w14:paraId="644DFD0D" w14:textId="194EBA33" w:rsidR="00906FBA" w:rsidRPr="00906FBA" w:rsidRDefault="0012285D" w:rsidP="003B52CA">
            <w:r w:rsidRPr="0012285D">
              <w:t>GS</w:t>
            </w:r>
            <w:r>
              <w:t xml:space="preserve"> thanked the Partners for their </w:t>
            </w:r>
            <w:r w:rsidR="006B5421">
              <w:t xml:space="preserve">written </w:t>
            </w:r>
            <w:r>
              <w:t xml:space="preserve">response </w:t>
            </w:r>
            <w:r w:rsidR="003B52CA">
              <w:t xml:space="preserve">dated 12 July 2023 </w:t>
            </w:r>
            <w:r w:rsidR="00733D82">
              <w:t xml:space="preserve">but explained </w:t>
            </w:r>
            <w:r w:rsidR="00FB6FA2">
              <w:t xml:space="preserve">that </w:t>
            </w:r>
            <w:r w:rsidR="00733D82">
              <w:t xml:space="preserve">the PPG </w:t>
            </w:r>
            <w:r w:rsidR="006B5421">
              <w:t xml:space="preserve">patient representatives </w:t>
            </w:r>
            <w:r w:rsidR="00733D82">
              <w:t>were disappointed that the Partners could not commit to attend every PPG meeting</w:t>
            </w:r>
            <w:r w:rsidR="006B5421">
              <w:t>,</w:t>
            </w:r>
            <w:r w:rsidR="00733D82">
              <w:t xml:space="preserve"> which would </w:t>
            </w:r>
            <w:r w:rsidR="006B5421">
              <w:t xml:space="preserve">only </w:t>
            </w:r>
            <w:r w:rsidR="00733D82">
              <w:t xml:space="preserve">equate to 2 meetings each per year per Partner.  </w:t>
            </w:r>
            <w:r w:rsidR="00FB6FA2">
              <w:t xml:space="preserve">RG </w:t>
            </w:r>
            <w:r w:rsidR="00733D82">
              <w:t>was asked to take this comment back to the Partners for their reconsideration.</w:t>
            </w:r>
          </w:p>
        </w:tc>
        <w:tc>
          <w:tcPr>
            <w:tcW w:w="941" w:type="dxa"/>
          </w:tcPr>
          <w:p w14:paraId="1EF1C3E0" w14:textId="77777777" w:rsidR="00906FBA" w:rsidRDefault="00906FBA"/>
          <w:p w14:paraId="3BF43CAB" w14:textId="77777777" w:rsidR="00733D82" w:rsidRDefault="00733D82"/>
          <w:p w14:paraId="23C85339" w14:textId="77777777" w:rsidR="00733D82" w:rsidRDefault="00733D82"/>
          <w:p w14:paraId="44877CE8" w14:textId="77777777" w:rsidR="006B5421" w:rsidRDefault="006B5421"/>
          <w:p w14:paraId="572D8926" w14:textId="28579F50" w:rsidR="00733D82" w:rsidRDefault="00733D82">
            <w:r>
              <w:t>RG</w:t>
            </w:r>
          </w:p>
        </w:tc>
      </w:tr>
      <w:tr w:rsidR="00977505" w14:paraId="22C108D3" w14:textId="77777777" w:rsidTr="004F2D7F">
        <w:tc>
          <w:tcPr>
            <w:tcW w:w="562" w:type="dxa"/>
          </w:tcPr>
          <w:p w14:paraId="79443D4B" w14:textId="77777777"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t>3</w:t>
            </w:r>
            <w:r w:rsidR="002134F3" w:rsidRPr="00672FF2">
              <w:rPr>
                <w:b/>
              </w:rPr>
              <w:t>.</w:t>
            </w:r>
          </w:p>
          <w:p w14:paraId="49F04ED9" w14:textId="77777777" w:rsidR="00977505" w:rsidRPr="00672FF2" w:rsidRDefault="00977505">
            <w:pPr>
              <w:rPr>
                <w:b/>
              </w:rPr>
            </w:pPr>
          </w:p>
        </w:tc>
        <w:tc>
          <w:tcPr>
            <w:tcW w:w="7513" w:type="dxa"/>
          </w:tcPr>
          <w:p w14:paraId="230DA430" w14:textId="77777777" w:rsidR="002134F3" w:rsidRPr="00906FBA" w:rsidRDefault="00906FBA" w:rsidP="00906FBA">
            <w:pPr>
              <w:rPr>
                <w:b/>
              </w:rPr>
            </w:pPr>
            <w:r>
              <w:rPr>
                <w:b/>
              </w:rPr>
              <w:t>PPG Constitution / Terms of Reference</w:t>
            </w:r>
          </w:p>
          <w:p w14:paraId="5D60989B" w14:textId="3C3CB480" w:rsidR="00906FBA" w:rsidRDefault="00733D82" w:rsidP="00906FBA">
            <w:r>
              <w:t>After discussion it was agreed that the document should be reviewed and updated</w:t>
            </w:r>
            <w:r w:rsidR="00FB6FA2">
              <w:t>,</w:t>
            </w:r>
            <w:r>
              <w:t xml:space="preserve"> to be more specific to GEHC as the </w:t>
            </w:r>
            <w:r w:rsidR="00FB6FA2">
              <w:t xml:space="preserve">current one is too </w:t>
            </w:r>
            <w:r>
              <w:t xml:space="preserve">generic.  The PPG </w:t>
            </w:r>
            <w:r w:rsidR="006B5421">
              <w:t xml:space="preserve">patient representatives </w:t>
            </w:r>
            <w:r>
              <w:t>w</w:t>
            </w:r>
            <w:r w:rsidR="00FB6FA2">
              <w:t xml:space="preserve">ill </w:t>
            </w:r>
            <w:r>
              <w:t>prepare a draft proposal for the next meeting.</w:t>
            </w:r>
          </w:p>
        </w:tc>
        <w:tc>
          <w:tcPr>
            <w:tcW w:w="941" w:type="dxa"/>
          </w:tcPr>
          <w:p w14:paraId="5DCB63F9" w14:textId="77777777" w:rsidR="00672FF2" w:rsidRDefault="00672FF2"/>
          <w:p w14:paraId="5EC73659" w14:textId="77777777" w:rsidR="00733D82" w:rsidRDefault="00733D82"/>
          <w:p w14:paraId="1B7CEDF1" w14:textId="77777777" w:rsidR="00733D82" w:rsidRDefault="00733D82">
            <w:r>
              <w:t>PPG</w:t>
            </w:r>
          </w:p>
        </w:tc>
      </w:tr>
      <w:tr w:rsidR="00977505" w14:paraId="65B3097C" w14:textId="77777777" w:rsidTr="004F2D7F">
        <w:tc>
          <w:tcPr>
            <w:tcW w:w="562" w:type="dxa"/>
          </w:tcPr>
          <w:p w14:paraId="627C4B0F" w14:textId="77777777"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t>4</w:t>
            </w:r>
            <w:r w:rsidR="002134F3" w:rsidRPr="00672FF2">
              <w:rPr>
                <w:b/>
              </w:rPr>
              <w:t>.</w:t>
            </w:r>
          </w:p>
          <w:p w14:paraId="5558786E" w14:textId="77777777" w:rsidR="00977505" w:rsidRPr="00672FF2" w:rsidRDefault="00977505">
            <w:pPr>
              <w:rPr>
                <w:b/>
              </w:rPr>
            </w:pPr>
          </w:p>
        </w:tc>
        <w:tc>
          <w:tcPr>
            <w:tcW w:w="7513" w:type="dxa"/>
          </w:tcPr>
          <w:p w14:paraId="3E110913" w14:textId="77777777"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t>Flu Clinic Update / Patient Survey</w:t>
            </w:r>
          </w:p>
          <w:p w14:paraId="2E95F412" w14:textId="7EA8C5D8" w:rsidR="00906FBA" w:rsidRDefault="00FB6FA2" w:rsidP="00A035BD">
            <w:r>
              <w:t>R</w:t>
            </w:r>
            <w:r w:rsidR="00733D82">
              <w:t xml:space="preserve">B updated </w:t>
            </w:r>
            <w:r w:rsidR="00990FCE">
              <w:t>the meeting</w:t>
            </w:r>
            <w:r w:rsidR="00733D82">
              <w:t xml:space="preserve"> on the plan for the </w:t>
            </w:r>
            <w:r w:rsidR="00990FCE">
              <w:t xml:space="preserve">forthcoming </w:t>
            </w:r>
            <w:r w:rsidR="00733D82">
              <w:t xml:space="preserve">flu clinics </w:t>
            </w:r>
            <w:r w:rsidR="00990FCE">
              <w:t>which had been put in place.  DH distributed a suggested small survey</w:t>
            </w:r>
            <w:r>
              <w:t>,</w:t>
            </w:r>
            <w:r w:rsidR="00990FCE">
              <w:t xml:space="preserve"> to be given to the flu campaign patients </w:t>
            </w:r>
            <w:r>
              <w:t xml:space="preserve">and this was </w:t>
            </w:r>
            <w:r w:rsidR="00990FCE">
              <w:t xml:space="preserve">approved by </w:t>
            </w:r>
            <w:r>
              <w:t>RG</w:t>
            </w:r>
            <w:r w:rsidR="00990FCE">
              <w:t xml:space="preserve">.  The PPG </w:t>
            </w:r>
            <w:r>
              <w:t xml:space="preserve">patient representatives </w:t>
            </w:r>
            <w:r w:rsidR="00990FCE">
              <w:t>would distribute th</w:t>
            </w:r>
            <w:r>
              <w:t>e</w:t>
            </w:r>
            <w:r w:rsidR="00A035BD">
              <w:t xml:space="preserve"> </w:t>
            </w:r>
            <w:r>
              <w:t xml:space="preserve">survey to patients, </w:t>
            </w:r>
            <w:r w:rsidR="00A035BD">
              <w:t>at the clinics.</w:t>
            </w:r>
          </w:p>
        </w:tc>
        <w:tc>
          <w:tcPr>
            <w:tcW w:w="941" w:type="dxa"/>
          </w:tcPr>
          <w:p w14:paraId="49C12C08" w14:textId="77777777" w:rsidR="00977505" w:rsidRDefault="00672FF2">
            <w:r>
              <w:t xml:space="preserve">  </w:t>
            </w:r>
          </w:p>
          <w:p w14:paraId="12C3126A" w14:textId="77777777" w:rsidR="00672FF2" w:rsidRDefault="00672FF2"/>
          <w:p w14:paraId="60A62860" w14:textId="77777777" w:rsidR="00990FCE" w:rsidRDefault="00990FCE"/>
          <w:p w14:paraId="6167C9BC" w14:textId="0A337FA2" w:rsidR="00990FCE" w:rsidRDefault="00FB6FA2">
            <w:r>
              <w:t>PPG</w:t>
            </w:r>
          </w:p>
        </w:tc>
      </w:tr>
      <w:tr w:rsidR="00977505" w14:paraId="4A036F0E" w14:textId="77777777" w:rsidTr="004F2D7F">
        <w:tc>
          <w:tcPr>
            <w:tcW w:w="562" w:type="dxa"/>
          </w:tcPr>
          <w:p w14:paraId="207FD23C" w14:textId="77777777" w:rsidR="00977505" w:rsidRPr="00672FF2" w:rsidRDefault="00906FBA">
            <w:pPr>
              <w:rPr>
                <w:b/>
              </w:rPr>
            </w:pPr>
            <w:r>
              <w:rPr>
                <w:b/>
              </w:rPr>
              <w:t>5</w:t>
            </w:r>
            <w:r w:rsidR="002134F3" w:rsidRPr="00672FF2">
              <w:rPr>
                <w:b/>
              </w:rPr>
              <w:t>.</w:t>
            </w:r>
          </w:p>
          <w:p w14:paraId="62B108C2" w14:textId="77777777" w:rsidR="00977505" w:rsidRPr="00672FF2" w:rsidRDefault="00977505">
            <w:pPr>
              <w:rPr>
                <w:b/>
              </w:rPr>
            </w:pPr>
          </w:p>
        </w:tc>
        <w:tc>
          <w:tcPr>
            <w:tcW w:w="7513" w:type="dxa"/>
          </w:tcPr>
          <w:p w14:paraId="3CA9E6D3" w14:textId="77777777" w:rsidR="00672FF2" w:rsidRDefault="00906FBA" w:rsidP="00906FBA">
            <w:pPr>
              <w:rPr>
                <w:b/>
              </w:rPr>
            </w:pPr>
            <w:r>
              <w:rPr>
                <w:b/>
              </w:rPr>
              <w:t>Comment Bo</w:t>
            </w:r>
            <w:r w:rsidRPr="00906FBA">
              <w:rPr>
                <w:b/>
              </w:rPr>
              <w:t>xes</w:t>
            </w:r>
          </w:p>
          <w:p w14:paraId="5D08F927" w14:textId="40711FF0" w:rsidR="00906FBA" w:rsidRPr="00A035BD" w:rsidRDefault="00990FCE" w:rsidP="00906FBA">
            <w:r w:rsidRPr="00990FCE">
              <w:t xml:space="preserve">JC had made a spreadsheet </w:t>
            </w:r>
            <w:r>
              <w:t xml:space="preserve">containing the comments from the </w:t>
            </w:r>
            <w:r w:rsidR="00FB6FA2">
              <w:t xml:space="preserve">slips </w:t>
            </w:r>
            <w:r w:rsidR="006031E4">
              <w:t xml:space="preserve">contained in the </w:t>
            </w:r>
            <w:r>
              <w:t>boxes and it was agreed that this s</w:t>
            </w:r>
            <w:r w:rsidR="004F2D7F">
              <w:t xml:space="preserve">hould be updated to include the </w:t>
            </w:r>
            <w:r>
              <w:t>comments received from the patient feedback</w:t>
            </w:r>
            <w:r w:rsidR="006031E4">
              <w:t xml:space="preserve"> forms,</w:t>
            </w:r>
            <w:r>
              <w:t xml:space="preserve"> </w:t>
            </w:r>
            <w:r w:rsidR="00714537">
              <w:t>to identify any trends</w:t>
            </w:r>
            <w:r>
              <w:t>.</w:t>
            </w:r>
            <w:r w:rsidR="00714537">
              <w:t xml:space="preserve">  It was agreed to try placing the boxes in other venues such as St Michaels Village Hall.</w:t>
            </w:r>
          </w:p>
        </w:tc>
        <w:tc>
          <w:tcPr>
            <w:tcW w:w="941" w:type="dxa"/>
          </w:tcPr>
          <w:p w14:paraId="3C4B3877" w14:textId="77777777" w:rsidR="00977505" w:rsidRDefault="00977505"/>
          <w:p w14:paraId="2CC20B44" w14:textId="01CF13AD" w:rsidR="00672FF2" w:rsidRDefault="006031E4">
            <w:r>
              <w:t>JC</w:t>
            </w:r>
          </w:p>
          <w:p w14:paraId="4B65D41B" w14:textId="77777777" w:rsidR="006031E4" w:rsidRDefault="006031E4"/>
          <w:p w14:paraId="3004FA4F" w14:textId="77777777" w:rsidR="00714537" w:rsidRDefault="00714537">
            <w:r>
              <w:t>GS</w:t>
            </w:r>
          </w:p>
        </w:tc>
      </w:tr>
      <w:tr w:rsidR="00977505" w14:paraId="40072E3D" w14:textId="77777777" w:rsidTr="004F2D7F">
        <w:tc>
          <w:tcPr>
            <w:tcW w:w="562" w:type="dxa"/>
          </w:tcPr>
          <w:p w14:paraId="00C85B6F" w14:textId="77777777" w:rsidR="00977505" w:rsidRPr="00672FF2" w:rsidRDefault="002134F3">
            <w:pPr>
              <w:rPr>
                <w:b/>
              </w:rPr>
            </w:pPr>
            <w:r w:rsidRPr="00672FF2">
              <w:rPr>
                <w:b/>
              </w:rPr>
              <w:t>6.</w:t>
            </w:r>
          </w:p>
          <w:p w14:paraId="216861A8" w14:textId="77777777" w:rsidR="00977505" w:rsidRPr="00672FF2" w:rsidRDefault="00977505">
            <w:pPr>
              <w:rPr>
                <w:b/>
              </w:rPr>
            </w:pPr>
          </w:p>
        </w:tc>
        <w:tc>
          <w:tcPr>
            <w:tcW w:w="7513" w:type="dxa"/>
          </w:tcPr>
          <w:p w14:paraId="3C772394" w14:textId="77777777" w:rsidR="002134F3" w:rsidRDefault="00906FBA" w:rsidP="00906FBA">
            <w:pPr>
              <w:rPr>
                <w:b/>
              </w:rPr>
            </w:pPr>
            <w:r w:rsidRPr="00906FBA">
              <w:rPr>
                <w:b/>
              </w:rPr>
              <w:t>Booking Appointments</w:t>
            </w:r>
          </w:p>
          <w:p w14:paraId="0A2D7027" w14:textId="5A2711DF" w:rsidR="003B52CA" w:rsidRDefault="00A035BD" w:rsidP="00906FBA">
            <w:r>
              <w:t xml:space="preserve">An in-depth discussion took place </w:t>
            </w:r>
            <w:r w:rsidR="00ED55AF">
              <w:t xml:space="preserve">on this subject </w:t>
            </w:r>
            <w:r>
              <w:t xml:space="preserve">and GS relayed the PPG </w:t>
            </w:r>
            <w:r w:rsidR="006031E4">
              <w:t xml:space="preserve">patient representatives concerns </w:t>
            </w:r>
            <w:r>
              <w:t xml:space="preserve">and suggested some examples which may improve </w:t>
            </w:r>
            <w:r w:rsidR="00D86B95">
              <w:t>the booking process</w:t>
            </w:r>
            <w:r w:rsidR="003B52CA">
              <w:t xml:space="preserve"> going forward. </w:t>
            </w:r>
          </w:p>
          <w:p w14:paraId="27E5802A" w14:textId="77777777" w:rsidR="003B52CA" w:rsidRDefault="003B52CA" w:rsidP="00906FBA"/>
          <w:p w14:paraId="2813ADB8" w14:textId="6BAF2087" w:rsidR="00ED55AF" w:rsidRPr="00ED55AF" w:rsidRDefault="00D86B95" w:rsidP="00906FBA">
            <w:r>
              <w:lastRenderedPageBreak/>
              <w:t xml:space="preserve">RG </w:t>
            </w:r>
            <w:r w:rsidR="00A035BD">
              <w:t xml:space="preserve">and RB </w:t>
            </w:r>
            <w:r>
              <w:t xml:space="preserve">advised that they believed </w:t>
            </w:r>
            <w:r w:rsidR="00A035BD">
              <w:t xml:space="preserve">the </w:t>
            </w:r>
            <w:r w:rsidR="00ED55AF">
              <w:t xml:space="preserve">present booking </w:t>
            </w:r>
            <w:r w:rsidR="00A035BD">
              <w:t xml:space="preserve">system was </w:t>
            </w:r>
            <w:r w:rsidR="00ED55AF">
              <w:t xml:space="preserve">currently </w:t>
            </w:r>
            <w:r w:rsidR="00A035BD">
              <w:t xml:space="preserve">the best way possible and explained the reasoning behind this.  It was suggested that better communication takes place </w:t>
            </w:r>
            <w:r w:rsidR="00ED55AF">
              <w:t>to ensure</w:t>
            </w:r>
            <w:r w:rsidR="00A035BD">
              <w:t xml:space="preserve"> all patients are fully aware of the intended function of the system.</w:t>
            </w:r>
            <w:r w:rsidR="00EC5CBD">
              <w:t xml:space="preserve">  </w:t>
            </w:r>
          </w:p>
        </w:tc>
        <w:tc>
          <w:tcPr>
            <w:tcW w:w="941" w:type="dxa"/>
          </w:tcPr>
          <w:p w14:paraId="15FC24CB" w14:textId="77777777" w:rsidR="00977505" w:rsidRDefault="00977505"/>
          <w:p w14:paraId="051C3506" w14:textId="77777777" w:rsidR="00672FF2" w:rsidRDefault="00672FF2"/>
          <w:p w14:paraId="262AE047" w14:textId="77777777" w:rsidR="00EC5CBD" w:rsidRDefault="00EC5CBD"/>
          <w:p w14:paraId="55EAC701" w14:textId="77777777" w:rsidR="00EC5CBD" w:rsidRDefault="00EC5CBD"/>
          <w:p w14:paraId="2AE14895" w14:textId="77777777" w:rsidR="00EC5CBD" w:rsidRDefault="00EC5CBD"/>
          <w:p w14:paraId="1FAA4017" w14:textId="77777777" w:rsidR="00EC5CBD" w:rsidRDefault="00EC5CBD"/>
          <w:p w14:paraId="61698287" w14:textId="77777777" w:rsidR="00EC5CBD" w:rsidRDefault="00EC5CBD"/>
          <w:p w14:paraId="27C15C85" w14:textId="47E43D16" w:rsidR="00EC5CBD" w:rsidRDefault="00D86B95">
            <w:r>
              <w:t>RB</w:t>
            </w:r>
          </w:p>
        </w:tc>
      </w:tr>
      <w:tr w:rsidR="00977505" w14:paraId="124BC8AB" w14:textId="77777777" w:rsidTr="004F2D7F">
        <w:tc>
          <w:tcPr>
            <w:tcW w:w="562" w:type="dxa"/>
          </w:tcPr>
          <w:p w14:paraId="6E859E6B" w14:textId="77777777" w:rsidR="00977505" w:rsidRPr="00672FF2" w:rsidRDefault="002134F3">
            <w:pPr>
              <w:rPr>
                <w:b/>
              </w:rPr>
            </w:pPr>
            <w:r w:rsidRPr="00672FF2">
              <w:rPr>
                <w:b/>
              </w:rPr>
              <w:lastRenderedPageBreak/>
              <w:t>7.</w:t>
            </w:r>
          </w:p>
          <w:p w14:paraId="171B5AEC" w14:textId="77777777" w:rsidR="00977505" w:rsidRPr="00672FF2" w:rsidRDefault="00977505">
            <w:pPr>
              <w:rPr>
                <w:b/>
              </w:rPr>
            </w:pPr>
          </w:p>
        </w:tc>
        <w:tc>
          <w:tcPr>
            <w:tcW w:w="7513" w:type="dxa"/>
          </w:tcPr>
          <w:p w14:paraId="0F7BC084" w14:textId="77777777" w:rsidR="002134F3" w:rsidRDefault="00906FBA" w:rsidP="00906FBA">
            <w:pPr>
              <w:rPr>
                <w:b/>
              </w:rPr>
            </w:pPr>
            <w:r w:rsidRPr="00906FBA">
              <w:rPr>
                <w:b/>
              </w:rPr>
              <w:t>Website</w:t>
            </w:r>
          </w:p>
          <w:p w14:paraId="0E82CC36" w14:textId="65ECC476" w:rsidR="00906FBA" w:rsidRPr="00EC5CBD" w:rsidRDefault="00ED55AF" w:rsidP="00EC5CBD">
            <w:r w:rsidRPr="00ED55AF">
              <w:t>RB c</w:t>
            </w:r>
            <w:r>
              <w:t xml:space="preserve">onfirmed that she would be meeting with the </w:t>
            </w:r>
            <w:r w:rsidR="00D86B95">
              <w:t xml:space="preserve">GEHC </w:t>
            </w:r>
            <w:r>
              <w:t xml:space="preserve">allocated IT person </w:t>
            </w:r>
            <w:r w:rsidR="00EC5CBD">
              <w:t xml:space="preserve">with the intention of </w:t>
            </w:r>
            <w:r>
              <w:t xml:space="preserve">changing to an alternative website provider.  </w:t>
            </w:r>
            <w:r w:rsidR="00D86B95">
              <w:t xml:space="preserve">RG </w:t>
            </w:r>
            <w:r w:rsidR="00EC5CBD">
              <w:t xml:space="preserve">and RB agreed with the PPG </w:t>
            </w:r>
            <w:r w:rsidR="00D86B95">
              <w:t xml:space="preserve">patient representatives </w:t>
            </w:r>
            <w:r w:rsidR="00EC5CBD">
              <w:t>that</w:t>
            </w:r>
            <w:r w:rsidR="00D86B95">
              <w:t>,</w:t>
            </w:r>
            <w:r w:rsidR="00EC5CBD">
              <w:t xml:space="preserve"> with a new website</w:t>
            </w:r>
            <w:r w:rsidR="00D86B95">
              <w:t>,</w:t>
            </w:r>
            <w:r w:rsidR="00EC5CBD">
              <w:t xml:space="preserve"> more could be done to explain the workings of the practice to patients.  The PPG would welcome involvement in this task.   Update at next meeting.</w:t>
            </w:r>
          </w:p>
        </w:tc>
        <w:tc>
          <w:tcPr>
            <w:tcW w:w="941" w:type="dxa"/>
          </w:tcPr>
          <w:p w14:paraId="4AE0F45B" w14:textId="77777777" w:rsidR="00977505" w:rsidRDefault="00977505"/>
          <w:p w14:paraId="330B1E80" w14:textId="77777777" w:rsidR="00672FF2" w:rsidRDefault="00672FF2"/>
          <w:p w14:paraId="4C9DED5D" w14:textId="77777777" w:rsidR="00EC5CBD" w:rsidRDefault="00EC5CBD"/>
          <w:p w14:paraId="61A7F2F5" w14:textId="77777777" w:rsidR="00EC5CBD" w:rsidRDefault="00EC5CBD"/>
          <w:p w14:paraId="3D24FC92" w14:textId="77777777" w:rsidR="003B52CA" w:rsidRDefault="003B52CA"/>
          <w:p w14:paraId="0320899C" w14:textId="42DD4175" w:rsidR="00EC5CBD" w:rsidRDefault="00EC5CBD">
            <w:r>
              <w:t>RB</w:t>
            </w:r>
          </w:p>
        </w:tc>
      </w:tr>
      <w:tr w:rsidR="00906FBA" w14:paraId="4CD2C112" w14:textId="77777777" w:rsidTr="004F2D7F">
        <w:tc>
          <w:tcPr>
            <w:tcW w:w="562" w:type="dxa"/>
          </w:tcPr>
          <w:p w14:paraId="005DF4EF" w14:textId="77777777"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513" w:type="dxa"/>
          </w:tcPr>
          <w:p w14:paraId="2F8A30C5" w14:textId="77777777" w:rsidR="00906FBA" w:rsidRDefault="00906FBA">
            <w:pPr>
              <w:rPr>
                <w:b/>
              </w:rPr>
            </w:pPr>
            <w:r>
              <w:rPr>
                <w:b/>
              </w:rPr>
              <w:t>Opening Hours</w:t>
            </w:r>
          </w:p>
          <w:p w14:paraId="6896D65C" w14:textId="4D0C8EDB" w:rsidR="00906FBA" w:rsidRPr="00DE43C0" w:rsidRDefault="00EC5CBD" w:rsidP="00D86B95">
            <w:r>
              <w:t xml:space="preserve">The issue of opening hours was raised and RB advised that GEHC does not close for lunch but accepted that the Pharmacy closure </w:t>
            </w:r>
            <w:r w:rsidR="00D86B95">
              <w:t xml:space="preserve">can </w:t>
            </w:r>
            <w:r>
              <w:t xml:space="preserve">confuse patients.  </w:t>
            </w:r>
            <w:r w:rsidR="00DE43C0">
              <w:t xml:space="preserve">RB </w:t>
            </w:r>
            <w:r>
              <w:t xml:space="preserve">agreed </w:t>
            </w:r>
            <w:r w:rsidR="00DE43C0">
              <w:t xml:space="preserve">to meet with </w:t>
            </w:r>
            <w:r>
              <w:t>the Pharmacy Manager</w:t>
            </w:r>
            <w:r w:rsidR="00DE43C0">
              <w:t xml:space="preserve"> on Friday 22 September</w:t>
            </w:r>
            <w:r>
              <w:t xml:space="preserve"> </w:t>
            </w:r>
            <w:r w:rsidR="00DE43C0">
              <w:t>to discuss and agree a way of making it clear</w:t>
            </w:r>
            <w:r w:rsidR="00D86B95">
              <w:t>er</w:t>
            </w:r>
            <w:r w:rsidR="00DE43C0">
              <w:t xml:space="preserve"> to patients</w:t>
            </w:r>
            <w:r w:rsidR="00D86B95">
              <w:t>,</w:t>
            </w:r>
            <w:r w:rsidR="00DE43C0">
              <w:t xml:space="preserve"> </w:t>
            </w:r>
            <w:r w:rsidR="00D86B95">
              <w:t xml:space="preserve">regarding </w:t>
            </w:r>
            <w:r w:rsidR="00DE43C0">
              <w:t>the separation between the Pharmacy and the</w:t>
            </w:r>
            <w:r w:rsidR="00D86B95">
              <w:t xml:space="preserve"> </w:t>
            </w:r>
            <w:r w:rsidR="00DE43C0">
              <w:t>Practice.  It was agreed the new website (when installed) would help with this going forward.</w:t>
            </w:r>
          </w:p>
        </w:tc>
        <w:tc>
          <w:tcPr>
            <w:tcW w:w="941" w:type="dxa"/>
          </w:tcPr>
          <w:p w14:paraId="7DAA7B2F" w14:textId="77777777" w:rsidR="00906FBA" w:rsidRDefault="00906FBA"/>
          <w:p w14:paraId="1044AC45" w14:textId="77777777" w:rsidR="00DE43C0" w:rsidRDefault="00DE43C0"/>
          <w:p w14:paraId="29DAE011" w14:textId="77777777" w:rsidR="00DE43C0" w:rsidRDefault="00DE43C0">
            <w:r>
              <w:t>RB</w:t>
            </w:r>
          </w:p>
        </w:tc>
      </w:tr>
      <w:tr w:rsidR="00906FBA" w14:paraId="211D6E49" w14:textId="77777777" w:rsidTr="004F2D7F">
        <w:tc>
          <w:tcPr>
            <w:tcW w:w="562" w:type="dxa"/>
          </w:tcPr>
          <w:p w14:paraId="4C45A1A9" w14:textId="77777777"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513" w:type="dxa"/>
          </w:tcPr>
          <w:p w14:paraId="2657AD3C" w14:textId="77777777" w:rsidR="00906FBA" w:rsidRDefault="00906FBA">
            <w:pPr>
              <w:rPr>
                <w:b/>
              </w:rPr>
            </w:pPr>
            <w:r>
              <w:rPr>
                <w:b/>
              </w:rPr>
              <w:t>Services available at the Practice</w:t>
            </w:r>
          </w:p>
          <w:p w14:paraId="0C9D8C4D" w14:textId="26CC790B" w:rsidR="00906FBA" w:rsidRPr="009F0B59" w:rsidRDefault="00DE43C0" w:rsidP="009F0B59">
            <w:r w:rsidRPr="00DE43C0">
              <w:t>Dr Gray explained</w:t>
            </w:r>
            <w:r>
              <w:t xml:space="preserve"> that it should be seen as a positive that a Treatment Room operated </w:t>
            </w:r>
            <w:r w:rsidR="00D86B95">
              <w:t xml:space="preserve">at </w:t>
            </w:r>
            <w:r>
              <w:t xml:space="preserve">GEHC as this was not a compulsory </w:t>
            </w:r>
            <w:r w:rsidR="00D86B95">
              <w:t xml:space="preserve">requirement for practices </w:t>
            </w:r>
            <w:r>
              <w:t xml:space="preserve">but </w:t>
            </w:r>
            <w:proofErr w:type="gramStart"/>
            <w:r w:rsidR="00D86B95">
              <w:t xml:space="preserve">was </w:t>
            </w:r>
            <w:r>
              <w:t xml:space="preserve">considered </w:t>
            </w:r>
            <w:r w:rsidR="00D86B95">
              <w:t>to be</w:t>
            </w:r>
            <w:proofErr w:type="gramEnd"/>
            <w:r w:rsidR="00D86B95">
              <w:t xml:space="preserve"> </w:t>
            </w:r>
            <w:r>
              <w:t xml:space="preserve">a necessity </w:t>
            </w:r>
            <w:r w:rsidR="00D86B95">
              <w:t xml:space="preserve">for GEHC </w:t>
            </w:r>
            <w:r>
              <w:t xml:space="preserve">by the Partners.  </w:t>
            </w:r>
            <w:r w:rsidR="00D86B95">
              <w:t xml:space="preserve">RG </w:t>
            </w:r>
            <w:r>
              <w:t xml:space="preserve">and RB mentioned the amount of specialist staff attached to GEHC and it was agreed that this should be made clear </w:t>
            </w:r>
            <w:r w:rsidR="00D86B95">
              <w:t xml:space="preserve">to all patients, </w:t>
            </w:r>
            <w:r w:rsidR="009F0B59">
              <w:t xml:space="preserve">possibly </w:t>
            </w:r>
            <w:r>
              <w:t>in an ‘In Focus’</w:t>
            </w:r>
            <w:r w:rsidR="009F0B59">
              <w:t xml:space="preserve"> article and on the </w:t>
            </w:r>
            <w:r w:rsidR="00D86B95">
              <w:t xml:space="preserve">new </w:t>
            </w:r>
            <w:proofErr w:type="gramStart"/>
            <w:r w:rsidR="009F0B59">
              <w:t xml:space="preserve">website </w:t>
            </w:r>
            <w:r w:rsidR="00D86B95">
              <w:t>,</w:t>
            </w:r>
            <w:proofErr w:type="gramEnd"/>
            <w:r w:rsidR="00D86B95">
              <w:t xml:space="preserve"> </w:t>
            </w:r>
            <w:r w:rsidR="009F0B59">
              <w:t xml:space="preserve">once it was up and running.  </w:t>
            </w:r>
          </w:p>
        </w:tc>
        <w:tc>
          <w:tcPr>
            <w:tcW w:w="941" w:type="dxa"/>
          </w:tcPr>
          <w:p w14:paraId="131C0D9D" w14:textId="77777777" w:rsidR="00906FBA" w:rsidRDefault="00906FBA"/>
          <w:p w14:paraId="3642F6E2" w14:textId="77777777" w:rsidR="009F0B59" w:rsidRDefault="009F0B59"/>
          <w:p w14:paraId="42061471" w14:textId="77777777" w:rsidR="009F0B59" w:rsidRDefault="009F0B59"/>
          <w:p w14:paraId="7E4B12CE" w14:textId="77777777" w:rsidR="009F0B59" w:rsidRDefault="009F0B59">
            <w:r>
              <w:t>RG/RB</w:t>
            </w:r>
          </w:p>
        </w:tc>
      </w:tr>
      <w:tr w:rsidR="00906FBA" w14:paraId="2F648137" w14:textId="77777777" w:rsidTr="004F2D7F">
        <w:tc>
          <w:tcPr>
            <w:tcW w:w="562" w:type="dxa"/>
          </w:tcPr>
          <w:p w14:paraId="011CAD55" w14:textId="77777777" w:rsidR="00906FBA" w:rsidRPr="00672FF2" w:rsidRDefault="00906FBA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513" w:type="dxa"/>
          </w:tcPr>
          <w:p w14:paraId="44323BF1" w14:textId="77777777" w:rsidR="00906FBA" w:rsidRDefault="00906FBA">
            <w:pPr>
              <w:rPr>
                <w:b/>
              </w:rPr>
            </w:pPr>
            <w:r>
              <w:rPr>
                <w:b/>
              </w:rPr>
              <w:t>Any Other Business</w:t>
            </w:r>
          </w:p>
          <w:p w14:paraId="563270E1" w14:textId="1BA11839" w:rsidR="00906FBA" w:rsidRPr="00672FF2" w:rsidRDefault="009F0B59" w:rsidP="009F0B59">
            <w:pPr>
              <w:rPr>
                <w:b/>
              </w:rPr>
            </w:pPr>
            <w:r>
              <w:t xml:space="preserve">It was suggested that the PPG minutes </w:t>
            </w:r>
            <w:r w:rsidR="00D86B95">
              <w:t xml:space="preserve">should </w:t>
            </w:r>
            <w:r>
              <w:t>be uploaded to the new website</w:t>
            </w:r>
            <w:r w:rsidR="00D86B95">
              <w:t>,</w:t>
            </w:r>
            <w:r>
              <w:t xml:space="preserve"> so </w:t>
            </w:r>
            <w:r w:rsidR="00D86B95">
              <w:t xml:space="preserve">that all </w:t>
            </w:r>
            <w:r>
              <w:t xml:space="preserve">patients are aware of the PPG existence and </w:t>
            </w:r>
            <w:r w:rsidR="00D86B95">
              <w:t xml:space="preserve">its </w:t>
            </w:r>
            <w:r>
              <w:t>discussion</w:t>
            </w:r>
            <w:r w:rsidR="00D86B95">
              <w:t xml:space="preserve">s </w:t>
            </w:r>
            <w:r>
              <w:t>/ decisions.</w:t>
            </w:r>
          </w:p>
        </w:tc>
        <w:tc>
          <w:tcPr>
            <w:tcW w:w="941" w:type="dxa"/>
          </w:tcPr>
          <w:p w14:paraId="6821555B" w14:textId="77777777" w:rsidR="00906FBA" w:rsidRDefault="00906FBA"/>
          <w:p w14:paraId="61D47A4B" w14:textId="77777777" w:rsidR="009F0B59" w:rsidRDefault="009F0B59">
            <w:r>
              <w:t>RB/CH</w:t>
            </w:r>
          </w:p>
        </w:tc>
      </w:tr>
      <w:tr w:rsidR="002134F3" w14:paraId="0E118E40" w14:textId="77777777" w:rsidTr="004F2D7F">
        <w:tc>
          <w:tcPr>
            <w:tcW w:w="562" w:type="dxa"/>
          </w:tcPr>
          <w:p w14:paraId="3DBDD906" w14:textId="77777777" w:rsidR="002134F3" w:rsidRPr="00672FF2" w:rsidRDefault="00906FBA">
            <w:pPr>
              <w:rPr>
                <w:b/>
              </w:rPr>
            </w:pPr>
            <w:r>
              <w:rPr>
                <w:b/>
              </w:rPr>
              <w:t>11</w:t>
            </w:r>
            <w:r w:rsidR="002134F3" w:rsidRPr="00672FF2">
              <w:rPr>
                <w:b/>
              </w:rPr>
              <w:t>.</w:t>
            </w:r>
          </w:p>
        </w:tc>
        <w:tc>
          <w:tcPr>
            <w:tcW w:w="7513" w:type="dxa"/>
          </w:tcPr>
          <w:p w14:paraId="373B7DF1" w14:textId="77777777" w:rsidR="002134F3" w:rsidRDefault="002134F3">
            <w:pPr>
              <w:rPr>
                <w:b/>
              </w:rPr>
            </w:pPr>
            <w:r w:rsidRPr="00672FF2">
              <w:rPr>
                <w:b/>
              </w:rPr>
              <w:t>Date of next meeting</w:t>
            </w:r>
          </w:p>
          <w:p w14:paraId="005B5A53" w14:textId="38E7E145" w:rsidR="00906FBA" w:rsidRDefault="009F0B59" w:rsidP="00E71C5A">
            <w:r w:rsidRPr="009F0B59">
              <w:t xml:space="preserve">The </w:t>
            </w:r>
            <w:r>
              <w:t xml:space="preserve">next meeting </w:t>
            </w:r>
            <w:r w:rsidR="00D86B95">
              <w:t xml:space="preserve">will </w:t>
            </w:r>
            <w:r>
              <w:t xml:space="preserve">be held on </w:t>
            </w:r>
            <w:r w:rsidR="00E71C5A">
              <w:t xml:space="preserve">Wednesday 15 November 2023 at 18.30 </w:t>
            </w:r>
            <w:r w:rsidR="00D86B95">
              <w:t xml:space="preserve">at </w:t>
            </w:r>
            <w:r w:rsidR="00E71C5A">
              <w:t>Great Eccleston Health Centre.</w:t>
            </w:r>
          </w:p>
        </w:tc>
        <w:tc>
          <w:tcPr>
            <w:tcW w:w="941" w:type="dxa"/>
          </w:tcPr>
          <w:p w14:paraId="4BA4D87A" w14:textId="77777777" w:rsidR="002134F3" w:rsidRDefault="002134F3"/>
        </w:tc>
      </w:tr>
    </w:tbl>
    <w:p w14:paraId="528AEB84" w14:textId="77777777" w:rsidR="00977505" w:rsidRDefault="00977505"/>
    <w:sectPr w:rsidR="00977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94FD" w14:textId="77777777" w:rsidR="00AA5B41" w:rsidRDefault="00AA5B41" w:rsidP="006031E4">
      <w:pPr>
        <w:spacing w:after="0" w:line="240" w:lineRule="auto"/>
      </w:pPr>
      <w:r>
        <w:separator/>
      </w:r>
    </w:p>
  </w:endnote>
  <w:endnote w:type="continuationSeparator" w:id="0">
    <w:p w14:paraId="5D7F8CEF" w14:textId="77777777" w:rsidR="00AA5B41" w:rsidRDefault="00AA5B41" w:rsidP="006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0BB20" w14:textId="77777777" w:rsidR="006031E4" w:rsidRDefault="00603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338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723B1" w14:textId="6B3848EA" w:rsidR="006031E4" w:rsidRDefault="006031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D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8D164" w14:textId="77777777" w:rsidR="006031E4" w:rsidRDefault="00603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5B29" w14:textId="77777777" w:rsidR="006031E4" w:rsidRDefault="00603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CB8D" w14:textId="77777777" w:rsidR="00AA5B41" w:rsidRDefault="00AA5B41" w:rsidP="006031E4">
      <w:pPr>
        <w:spacing w:after="0" w:line="240" w:lineRule="auto"/>
      </w:pPr>
      <w:r>
        <w:separator/>
      </w:r>
    </w:p>
  </w:footnote>
  <w:footnote w:type="continuationSeparator" w:id="0">
    <w:p w14:paraId="18474F2D" w14:textId="77777777" w:rsidR="00AA5B41" w:rsidRDefault="00AA5B41" w:rsidP="006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F7D7" w14:textId="77777777" w:rsidR="006031E4" w:rsidRDefault="00603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5A20" w14:textId="77777777" w:rsidR="006031E4" w:rsidRDefault="00603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5B6A" w14:textId="77777777" w:rsidR="006031E4" w:rsidRDefault="00603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026"/>
    <w:multiLevelType w:val="hybridMultilevel"/>
    <w:tmpl w:val="6FD6D27A"/>
    <w:lvl w:ilvl="0" w:tplc="5426C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59F"/>
    <w:multiLevelType w:val="hybridMultilevel"/>
    <w:tmpl w:val="900A7D06"/>
    <w:lvl w:ilvl="0" w:tplc="0720A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56D35"/>
    <w:multiLevelType w:val="hybridMultilevel"/>
    <w:tmpl w:val="C5D2C604"/>
    <w:lvl w:ilvl="0" w:tplc="0ED42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37142"/>
    <w:multiLevelType w:val="hybridMultilevel"/>
    <w:tmpl w:val="936635FE"/>
    <w:lvl w:ilvl="0" w:tplc="63982E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D74EC"/>
    <w:multiLevelType w:val="hybridMultilevel"/>
    <w:tmpl w:val="7FE02244"/>
    <w:lvl w:ilvl="0" w:tplc="76D8B6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32AD3"/>
    <w:multiLevelType w:val="hybridMultilevel"/>
    <w:tmpl w:val="04826048"/>
    <w:lvl w:ilvl="0" w:tplc="BB2E5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9121">
    <w:abstractNumId w:val="3"/>
  </w:num>
  <w:num w:numId="2" w16cid:durableId="1344864585">
    <w:abstractNumId w:val="5"/>
  </w:num>
  <w:num w:numId="3" w16cid:durableId="194658771">
    <w:abstractNumId w:val="0"/>
  </w:num>
  <w:num w:numId="4" w16cid:durableId="1010454212">
    <w:abstractNumId w:val="2"/>
  </w:num>
  <w:num w:numId="5" w16cid:durableId="739790470">
    <w:abstractNumId w:val="4"/>
  </w:num>
  <w:num w:numId="6" w16cid:durableId="209682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05"/>
    <w:rsid w:val="000516CD"/>
    <w:rsid w:val="0012285D"/>
    <w:rsid w:val="001577B6"/>
    <w:rsid w:val="002134F3"/>
    <w:rsid w:val="00330325"/>
    <w:rsid w:val="003A3590"/>
    <w:rsid w:val="003B52CA"/>
    <w:rsid w:val="004E583A"/>
    <w:rsid w:val="004F0235"/>
    <w:rsid w:val="004F2D7F"/>
    <w:rsid w:val="006031E4"/>
    <w:rsid w:val="00672FF2"/>
    <w:rsid w:val="00677849"/>
    <w:rsid w:val="006B5421"/>
    <w:rsid w:val="00714537"/>
    <w:rsid w:val="00733D82"/>
    <w:rsid w:val="008B12BE"/>
    <w:rsid w:val="00906FBA"/>
    <w:rsid w:val="00977505"/>
    <w:rsid w:val="00990FCE"/>
    <w:rsid w:val="009F0B59"/>
    <w:rsid w:val="00A035BD"/>
    <w:rsid w:val="00AA5B41"/>
    <w:rsid w:val="00C41078"/>
    <w:rsid w:val="00D1596F"/>
    <w:rsid w:val="00D86B95"/>
    <w:rsid w:val="00DC6B47"/>
    <w:rsid w:val="00DE43C0"/>
    <w:rsid w:val="00E36DA4"/>
    <w:rsid w:val="00E71C5A"/>
    <w:rsid w:val="00EC5CBD"/>
    <w:rsid w:val="00ED55AF"/>
    <w:rsid w:val="00F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C1B1"/>
  <w15:chartTrackingRefBased/>
  <w15:docId w15:val="{7695180A-4652-4938-A671-43D60836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5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E4"/>
  </w:style>
  <w:style w:type="paragraph" w:styleId="Footer">
    <w:name w:val="footer"/>
    <w:basedOn w:val="Normal"/>
    <w:link w:val="FooterChar"/>
    <w:uiPriority w:val="99"/>
    <w:unhideWhenUsed/>
    <w:rsid w:val="00603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Cookson</dc:creator>
  <cp:keywords/>
  <dc:description/>
  <cp:lastModifiedBy>BENYON, Rebecca (GREAT ECCLESTON HLTH CTR)</cp:lastModifiedBy>
  <cp:revision>2</cp:revision>
  <dcterms:created xsi:type="dcterms:W3CDTF">2023-10-11T14:48:00Z</dcterms:created>
  <dcterms:modified xsi:type="dcterms:W3CDTF">2023-10-11T14:48:00Z</dcterms:modified>
</cp:coreProperties>
</file>