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F8" w:rsidRDefault="00EB08A8">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123825</wp:posOffset>
                </wp:positionV>
                <wp:extent cx="2971800" cy="571500"/>
                <wp:effectExtent l="17145" t="21590" r="20955" b="1651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rsidR="00A334F8" w:rsidRPr="00736B39" w:rsidRDefault="002849FB" w:rsidP="002849FB">
                            <w:pPr>
                              <w:jc w:val="center"/>
                              <w:rPr>
                                <w:rFonts w:ascii="Calibri" w:eastAsia="Calibri" w:hAnsi="Calibri"/>
                                <w:b/>
                                <w:sz w:val="30"/>
                                <w:szCs w:val="30"/>
                                <w:lang w:eastAsia="en-US"/>
                              </w:rPr>
                            </w:pPr>
                            <w:r w:rsidRPr="00736B39">
                              <w:rPr>
                                <w:rFonts w:ascii="Calibri" w:eastAsia="Calibri" w:hAnsi="Calibri"/>
                                <w:b/>
                                <w:sz w:val="30"/>
                                <w:szCs w:val="30"/>
                                <w:lang w:eastAsia="en-US"/>
                              </w:rPr>
                              <w:t>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9.75pt;width:234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" strokecolor="#00965e" strokeweight="2pt">
                <v:textbox>
                  <w:txbxContent>
                    <w:p w:rsidR="00A334F8" w:rsidRPr="00736B39" w:rsidRDefault="002849FB" w:rsidP="002849FB">
                      <w:pPr>
                        <w:jc w:val="center"/>
                        <w:rPr>
                          <w:rFonts w:ascii="Calibri" w:eastAsia="Calibri" w:hAnsi="Calibri"/>
                          <w:b/>
                          <w:sz w:val="30"/>
                          <w:szCs w:val="30"/>
                          <w:lang w:eastAsia="en-US"/>
                        </w:rPr>
                      </w:pPr>
                      <w:r w:rsidRPr="00736B39">
                        <w:rPr>
                          <w:rFonts w:ascii="Calibri" w:eastAsia="Calibri" w:hAnsi="Calibri"/>
                          <w:b/>
                          <w:sz w:val="30"/>
                          <w:szCs w:val="30"/>
                          <w:lang w:eastAsia="en-US"/>
                        </w:rPr>
                        <w:t>Complaints</w:t>
                      </w:r>
                    </w:p>
                  </w:txbxContent>
                </v:textbox>
              </v:shape>
            </w:pict>
          </mc:Fallback>
        </mc:AlternateContent>
      </w:r>
    </w:p>
    <w:p w:rsidR="00A334F8" w:rsidRDefault="00A334F8"/>
    <w:p w:rsidR="00A334F8" w:rsidRDefault="00A334F8"/>
    <w:p w:rsidR="00D9097E" w:rsidRDefault="00EB08A8">
      <w:r>
        <w:rPr>
          <w:noProof/>
        </w:rPr>
        <mc:AlternateContent>
          <mc:Choice Requires="wpc">
            <w:drawing>
              <wp:inline distT="0" distB="0" distL="0" distR="0">
                <wp:extent cx="2971800" cy="5715000"/>
                <wp:effectExtent l="9525"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30"/>
                        <wps:cNvSpPr txBox="1">
                          <a:spLocks noChangeArrowheads="1"/>
                        </wps:cNvSpPr>
                        <wps:spPr bwMode="auto">
                          <a:xfrm>
                            <a:off x="0" y="271859"/>
                            <a:ext cx="2962307" cy="5443141"/>
                          </a:xfrm>
                          <a:prstGeom prst="rect">
                            <a:avLst/>
                          </a:prstGeom>
                          <a:solidFill>
                            <a:srgbClr val="FFFFFF"/>
                          </a:solidFill>
                          <a:ln w="9525">
                            <a:solidFill>
                              <a:srgbClr val="000000"/>
                            </a:solidFill>
                            <a:miter lim="800000"/>
                            <a:headEnd/>
                            <a:tailEnd/>
                          </a:ln>
                        </wps:spPr>
                        <wps:txbx>
                          <w:txbxContent>
                            <w:p w:rsidR="00FD716D" w:rsidRDefault="00FD716D" w:rsidP="002849FB">
                              <w:pPr>
                                <w:jc w:val="both"/>
                                <w:rPr>
                                  <w:rFonts w:ascii="Calibri" w:hAnsi="Calibri" w:cs="Tahoma"/>
                                  <w:sz w:val="20"/>
                                  <w:szCs w:val="20"/>
                                </w:rPr>
                              </w:pPr>
                            </w:p>
                            <w:p w:rsidR="00FD716D" w:rsidRDefault="00FD716D" w:rsidP="002849FB">
                              <w:pPr>
                                <w:jc w:val="both"/>
                                <w:rPr>
                                  <w:rFonts w:ascii="Calibri" w:hAnsi="Calibri" w:cs="Tahoma"/>
                                  <w:sz w:val="20"/>
                                  <w:szCs w:val="20"/>
                                </w:rPr>
                              </w:pPr>
                            </w:p>
                            <w:p w:rsidR="00FD716D" w:rsidRDefault="00FD716D" w:rsidP="002849FB">
                              <w:pPr>
                                <w:jc w:val="both"/>
                                <w:rPr>
                                  <w:rFonts w:ascii="Calibri" w:hAnsi="Calibri" w:cs="Tahoma"/>
                                  <w:sz w:val="20"/>
                                  <w:szCs w:val="20"/>
                                </w:rPr>
                              </w:pPr>
                            </w:p>
                            <w:p w:rsidR="002849FB" w:rsidRPr="00FD716D" w:rsidRDefault="002849FB" w:rsidP="002849FB">
                              <w:pPr>
                                <w:jc w:val="both"/>
                                <w:rPr>
                                  <w:rFonts w:ascii="Calibri" w:hAnsi="Calibri" w:cs="Tahoma"/>
                                  <w:sz w:val="20"/>
                                  <w:szCs w:val="20"/>
                                </w:rPr>
                              </w:pPr>
                              <w:r w:rsidRPr="00FD716D">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p>
                            <w:p w:rsidR="002849FB" w:rsidRPr="00FD716D" w:rsidRDefault="002849FB" w:rsidP="002849FB">
                              <w:pPr>
                                <w:jc w:val="both"/>
                                <w:rPr>
                                  <w:rFonts w:ascii="Calibri" w:hAnsi="Calibri" w:cs="Tahoma"/>
                                  <w:sz w:val="20"/>
                                  <w:szCs w:val="20"/>
                                </w:rPr>
                              </w:pPr>
                            </w:p>
                            <w:p w:rsidR="002849FB" w:rsidRPr="00FD716D" w:rsidRDefault="002849FB" w:rsidP="002849FB">
                              <w:pPr>
                                <w:rPr>
                                  <w:rFonts w:ascii="Calibri" w:hAnsi="Calibri" w:cs="Tahoma"/>
                                  <w:sz w:val="20"/>
                                  <w:szCs w:val="20"/>
                                </w:rPr>
                              </w:pPr>
                              <w:r w:rsidRPr="00FD716D">
                                <w:rPr>
                                  <w:rFonts w:ascii="Calibri" w:hAnsi="Calibri" w:cs="Tahoma"/>
                                  <w:sz w:val="20"/>
                                  <w:szCs w:val="20"/>
                                </w:rPr>
                                <w:t xml:space="preserve">Further information about the NHS Complaints Procedure is available on the </w:t>
                              </w:r>
                              <w:hyperlink r:id="rId8" w:history="1">
                                <w:r w:rsidRPr="00FD716D">
                                  <w:rPr>
                                    <w:rFonts w:ascii="Calibri" w:hAnsi="Calibri"/>
                                    <w:sz w:val="20"/>
                                    <w:szCs w:val="20"/>
                                  </w:rPr>
                                  <w:t>NHS Choices website</w:t>
                                </w:r>
                              </w:hyperlink>
                              <w:r w:rsidR="00946D51" w:rsidRPr="00FD716D">
                                <w:rPr>
                                  <w:rFonts w:ascii="Calibri" w:hAnsi="Calibri" w:cs="Tahoma"/>
                                  <w:sz w:val="20"/>
                                  <w:szCs w:val="20"/>
                                </w:rPr>
                                <w:t>.</w:t>
                              </w:r>
                            </w:p>
                            <w:p w:rsidR="002849FB" w:rsidRPr="00FD716D" w:rsidRDefault="002849FB" w:rsidP="002849FB">
                              <w:pPr>
                                <w:jc w:val="both"/>
                                <w:rPr>
                                  <w:rFonts w:ascii="Calibri" w:hAnsi="Calibri" w:cs="Tahoma"/>
                                  <w:sz w:val="20"/>
                                  <w:szCs w:val="20"/>
                                </w:rPr>
                              </w:pP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Alternatively you can contact the Information Commissioners Office (responsible for governing Data Protection compliance) </w:t>
                              </w:r>
                              <w:r w:rsidR="007B6107" w:rsidRPr="00FD716D">
                                <w:rPr>
                                  <w:rFonts w:ascii="Calibri" w:hAnsi="Calibri" w:cs="Tahoma"/>
                                  <w:sz w:val="20"/>
                                  <w:szCs w:val="20"/>
                                </w:rPr>
                                <w:t xml:space="preserve">– </w:t>
                              </w:r>
                            </w:p>
                            <w:p w:rsidR="007B6107" w:rsidRPr="00FD716D" w:rsidRDefault="007B6107" w:rsidP="002849FB">
                              <w:pPr>
                                <w:jc w:val="both"/>
                                <w:rPr>
                                  <w:rFonts w:ascii="Calibri" w:hAnsi="Calibri" w:cs="Tahoma"/>
                                  <w:sz w:val="20"/>
                                  <w:szCs w:val="20"/>
                                </w:rPr>
                              </w:pP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Wycliffe House,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Water Lane,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Wilmslow,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Cheshire</w:t>
                              </w:r>
                              <w:r w:rsidR="007B6107" w:rsidRPr="00FD716D">
                                <w:rPr>
                                  <w:rFonts w:ascii="Calibri" w:hAnsi="Calibri" w:cs="Tahoma"/>
                                  <w:sz w:val="20"/>
                                  <w:szCs w:val="20"/>
                                </w:rPr>
                                <w:t>,</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SK9 5AF </w:t>
                              </w:r>
                            </w:p>
                            <w:p w:rsidR="007B6107" w:rsidRPr="00FD716D" w:rsidRDefault="007B6107" w:rsidP="002849FB">
                              <w:pPr>
                                <w:jc w:val="both"/>
                                <w:rPr>
                                  <w:rFonts w:ascii="Calibri" w:hAnsi="Calibri" w:cs="Tahoma"/>
                                  <w:sz w:val="20"/>
                                  <w:szCs w:val="20"/>
                                </w:rPr>
                              </w:pPr>
                            </w:p>
                            <w:p w:rsidR="002849FB" w:rsidRPr="00FD716D" w:rsidRDefault="002849FB" w:rsidP="002849FB">
                              <w:pPr>
                                <w:jc w:val="both"/>
                                <w:rPr>
                                  <w:rFonts w:ascii="Calibri" w:hAnsi="Calibri" w:cs="Tahoma"/>
                                  <w:sz w:val="20"/>
                                  <w:szCs w:val="20"/>
                                </w:rPr>
                              </w:pPr>
                              <w:r w:rsidRPr="00FD716D">
                                <w:rPr>
                                  <w:rFonts w:ascii="Calibri" w:hAnsi="Calibri" w:cs="Tahoma"/>
                                  <w:sz w:val="20"/>
                                  <w:szCs w:val="20"/>
                                </w:rPr>
                                <w:t xml:space="preserve">Tel 01625 545745 or </w:t>
                              </w:r>
                              <w:hyperlink r:id="rId9" w:history="1">
                                <w:r w:rsidR="00C27883" w:rsidRPr="00FD716D">
                                  <w:rPr>
                                    <w:rStyle w:val="Hyperlink"/>
                                    <w:rFonts w:ascii="Calibri" w:hAnsi="Calibri" w:cs="Tahoma"/>
                                    <w:sz w:val="20"/>
                                    <w:szCs w:val="20"/>
                                  </w:rPr>
                                  <w:t>www.ico.org.uk/</w:t>
                                </w:r>
                              </w:hyperlink>
                            </w:p>
                            <w:p w:rsidR="002849FB" w:rsidRPr="00FD716D" w:rsidRDefault="002849FB" w:rsidP="002849FB">
                              <w:pPr>
                                <w:rPr>
                                  <w:rFonts w:ascii="Calibri" w:hAnsi="Calibri" w:cs="Tahoma"/>
                                  <w:sz w:val="20"/>
                                  <w:szCs w:val="20"/>
                                </w:rPr>
                              </w:pPr>
                            </w:p>
                            <w:p w:rsidR="001F3A88" w:rsidRPr="00FD716D" w:rsidRDefault="00442810" w:rsidP="00442810">
                              <w:pPr>
                                <w:widowControl w:val="0"/>
                                <w:rPr>
                                  <w:rFonts w:ascii="Calibri" w:hAnsi="Calibri" w:cs="Arial"/>
                                  <w:color w:val="000F4D"/>
                                  <w:sz w:val="20"/>
                                  <w:szCs w:val="20"/>
                                  <w:lang w:val="en"/>
                                </w:rPr>
                              </w:pPr>
                              <w:r w:rsidRPr="00FD716D">
                                <w:rPr>
                                  <w:rFonts w:ascii="Calibri" w:hAnsi="Calibri" w:cs="Tahoma"/>
                                  <w:sz w:val="20"/>
                                  <w:szCs w:val="20"/>
                                  <w:lang w:val="en"/>
                                </w:rPr>
                                <w:t>All complaints will be acknowledged within three working days and a full response will be provided within 20 working days. If a complaint is made verbally to the practice, this will be documented and you will be asked to confirm in writing that you agree with what has been recorded</w:t>
                              </w:r>
                              <w:r w:rsidRPr="00FD716D">
                                <w:rPr>
                                  <w:rFonts w:ascii="Calibri" w:hAnsi="Calibri" w:cs="Arial"/>
                                  <w:color w:val="000F4D"/>
                                  <w:sz w:val="20"/>
                                  <w:szCs w:val="20"/>
                                  <w:lang w:val="en"/>
                                </w:rPr>
                                <w:t>.</w:t>
                              </w:r>
                            </w:p>
                            <w:p w:rsidR="001F3A88" w:rsidRPr="00FD716D" w:rsidRDefault="001F3A88" w:rsidP="00442810">
                              <w:pPr>
                                <w:widowControl w:val="0"/>
                                <w:rPr>
                                  <w:rFonts w:ascii="Calibri" w:hAnsi="Calibri" w:cs="Tahoma"/>
                                  <w:sz w:val="22"/>
                                  <w:szCs w:val="20"/>
                                </w:rPr>
                              </w:pPr>
                            </w:p>
                            <w:p w:rsidR="001F3A88" w:rsidRPr="007B6107" w:rsidRDefault="001F3A88" w:rsidP="001F3A88">
                              <w:pPr>
                                <w:rPr>
                                  <w:rFonts w:ascii="Calibri" w:hAnsi="Calibri"/>
                                  <w:sz w:val="20"/>
                                  <w:szCs w:val="20"/>
                                </w:rPr>
                              </w:pPr>
                            </w:p>
                          </w:txbxContent>
                        </wps:txbx>
                        <wps:bodyPr rot="0" vert="horz" wrap="square" lIns="91440" tIns="45720" rIns="91440" bIns="45720" anchor="t" anchorCtr="0" upright="1">
                          <a:noAutofit/>
                        </wps:bodyPr>
                      </wps:wsp>
                    </wpc:wpc>
                  </a:graphicData>
                </a:graphic>
              </wp:inline>
            </w:drawing>
          </mc:Choice>
          <mc:Fallback>
            <w:pict>
              <v:group id="Canvas 28" o:spid="_x0000_s1027" editas="canvas" style="width:234pt;height:450pt;mso-position-horizontal-relative:char;mso-position-vertical-relative:line" coordsize="2971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718;height:57150;visibility:visible;mso-wrap-style:square">
                  <v:fill o:detectmouseclick="t"/>
                  <v:path o:connecttype="none"/>
                </v:shape>
                <v:shape id="Text Box 30" o:spid="_x0000_s1029" type="#_x0000_t202" style="position:absolute;top:2718;width:29623;height:5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D716D" w:rsidRDefault="00FD716D" w:rsidP="002849FB">
                        <w:pPr>
                          <w:jc w:val="both"/>
                          <w:rPr>
                            <w:rFonts w:ascii="Calibri" w:hAnsi="Calibri" w:cs="Tahoma"/>
                            <w:sz w:val="20"/>
                            <w:szCs w:val="20"/>
                          </w:rPr>
                        </w:pPr>
                      </w:p>
                      <w:p w:rsidR="00FD716D" w:rsidRDefault="00FD716D" w:rsidP="002849FB">
                        <w:pPr>
                          <w:jc w:val="both"/>
                          <w:rPr>
                            <w:rFonts w:ascii="Calibri" w:hAnsi="Calibri" w:cs="Tahoma"/>
                            <w:sz w:val="20"/>
                            <w:szCs w:val="20"/>
                          </w:rPr>
                        </w:pPr>
                      </w:p>
                      <w:p w:rsidR="00FD716D" w:rsidRDefault="00FD716D" w:rsidP="002849FB">
                        <w:pPr>
                          <w:jc w:val="both"/>
                          <w:rPr>
                            <w:rFonts w:ascii="Calibri" w:hAnsi="Calibri" w:cs="Tahoma"/>
                            <w:sz w:val="20"/>
                            <w:szCs w:val="20"/>
                          </w:rPr>
                        </w:pPr>
                      </w:p>
                      <w:p w:rsidR="002849FB" w:rsidRPr="00FD716D" w:rsidRDefault="002849FB" w:rsidP="002849FB">
                        <w:pPr>
                          <w:jc w:val="both"/>
                          <w:rPr>
                            <w:rFonts w:ascii="Calibri" w:hAnsi="Calibri" w:cs="Tahoma"/>
                            <w:sz w:val="20"/>
                            <w:szCs w:val="20"/>
                          </w:rPr>
                        </w:pPr>
                        <w:r w:rsidRPr="00FD716D">
                          <w:rPr>
                            <w:rFonts w:ascii="Calibri" w:hAnsi="Calibri" w:cs="Tahoma"/>
                            <w:sz w:val="20"/>
                            <w:szCs w:val="20"/>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Manager.</w:t>
                        </w:r>
                      </w:p>
                      <w:p w:rsidR="002849FB" w:rsidRPr="00FD716D" w:rsidRDefault="002849FB" w:rsidP="002849FB">
                        <w:pPr>
                          <w:jc w:val="both"/>
                          <w:rPr>
                            <w:rFonts w:ascii="Calibri" w:hAnsi="Calibri" w:cs="Tahoma"/>
                            <w:sz w:val="20"/>
                            <w:szCs w:val="20"/>
                          </w:rPr>
                        </w:pPr>
                      </w:p>
                      <w:p w:rsidR="002849FB" w:rsidRPr="00FD716D" w:rsidRDefault="002849FB" w:rsidP="002849FB">
                        <w:pPr>
                          <w:rPr>
                            <w:rFonts w:ascii="Calibri" w:hAnsi="Calibri" w:cs="Tahoma"/>
                            <w:sz w:val="20"/>
                            <w:szCs w:val="20"/>
                          </w:rPr>
                        </w:pPr>
                        <w:r w:rsidRPr="00FD716D">
                          <w:rPr>
                            <w:rFonts w:ascii="Calibri" w:hAnsi="Calibri" w:cs="Tahoma"/>
                            <w:sz w:val="20"/>
                            <w:szCs w:val="20"/>
                          </w:rPr>
                          <w:t xml:space="preserve">Further information about the NHS Complaints Procedure is available on the </w:t>
                        </w:r>
                        <w:hyperlink r:id="rId10" w:history="1">
                          <w:r w:rsidRPr="00FD716D">
                            <w:rPr>
                              <w:rFonts w:ascii="Calibri" w:hAnsi="Calibri"/>
                              <w:sz w:val="20"/>
                              <w:szCs w:val="20"/>
                            </w:rPr>
                            <w:t>NHS Choices website</w:t>
                          </w:r>
                        </w:hyperlink>
                        <w:r w:rsidR="00946D51" w:rsidRPr="00FD716D">
                          <w:rPr>
                            <w:rFonts w:ascii="Calibri" w:hAnsi="Calibri" w:cs="Tahoma"/>
                            <w:sz w:val="20"/>
                            <w:szCs w:val="20"/>
                          </w:rPr>
                          <w:t>.</w:t>
                        </w:r>
                      </w:p>
                      <w:p w:rsidR="002849FB" w:rsidRPr="00FD716D" w:rsidRDefault="002849FB" w:rsidP="002849FB">
                        <w:pPr>
                          <w:jc w:val="both"/>
                          <w:rPr>
                            <w:rFonts w:ascii="Calibri" w:hAnsi="Calibri" w:cs="Tahoma"/>
                            <w:sz w:val="20"/>
                            <w:szCs w:val="20"/>
                          </w:rPr>
                        </w:pP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Alternatively you can contact the Information Commissioners Office (responsible for governing Data Protection compliance) </w:t>
                        </w:r>
                        <w:r w:rsidR="007B6107" w:rsidRPr="00FD716D">
                          <w:rPr>
                            <w:rFonts w:ascii="Calibri" w:hAnsi="Calibri" w:cs="Tahoma"/>
                            <w:sz w:val="20"/>
                            <w:szCs w:val="20"/>
                          </w:rPr>
                          <w:t xml:space="preserve">– </w:t>
                        </w:r>
                      </w:p>
                      <w:p w:rsidR="007B6107" w:rsidRPr="00FD716D" w:rsidRDefault="007B6107" w:rsidP="002849FB">
                        <w:pPr>
                          <w:jc w:val="both"/>
                          <w:rPr>
                            <w:rFonts w:ascii="Calibri" w:hAnsi="Calibri" w:cs="Tahoma"/>
                            <w:sz w:val="20"/>
                            <w:szCs w:val="20"/>
                          </w:rPr>
                        </w:pP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Wycliffe House,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Water Lane,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Wilmslow, </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Cheshire</w:t>
                        </w:r>
                        <w:r w:rsidR="007B6107" w:rsidRPr="00FD716D">
                          <w:rPr>
                            <w:rFonts w:ascii="Calibri" w:hAnsi="Calibri" w:cs="Tahoma"/>
                            <w:sz w:val="20"/>
                            <w:szCs w:val="20"/>
                          </w:rPr>
                          <w:t>,</w:t>
                        </w:r>
                      </w:p>
                      <w:p w:rsidR="007B6107" w:rsidRPr="00FD716D" w:rsidRDefault="002849FB" w:rsidP="002849FB">
                        <w:pPr>
                          <w:jc w:val="both"/>
                          <w:rPr>
                            <w:rFonts w:ascii="Calibri" w:hAnsi="Calibri" w:cs="Tahoma"/>
                            <w:sz w:val="20"/>
                            <w:szCs w:val="20"/>
                          </w:rPr>
                        </w:pPr>
                        <w:r w:rsidRPr="00FD716D">
                          <w:rPr>
                            <w:rFonts w:ascii="Calibri" w:hAnsi="Calibri" w:cs="Tahoma"/>
                            <w:sz w:val="20"/>
                            <w:szCs w:val="20"/>
                          </w:rPr>
                          <w:t xml:space="preserve">SK9 5AF </w:t>
                        </w:r>
                      </w:p>
                      <w:p w:rsidR="007B6107" w:rsidRPr="00FD716D" w:rsidRDefault="007B6107" w:rsidP="002849FB">
                        <w:pPr>
                          <w:jc w:val="both"/>
                          <w:rPr>
                            <w:rFonts w:ascii="Calibri" w:hAnsi="Calibri" w:cs="Tahoma"/>
                            <w:sz w:val="20"/>
                            <w:szCs w:val="20"/>
                          </w:rPr>
                        </w:pPr>
                      </w:p>
                      <w:p w:rsidR="002849FB" w:rsidRPr="00FD716D" w:rsidRDefault="002849FB" w:rsidP="002849FB">
                        <w:pPr>
                          <w:jc w:val="both"/>
                          <w:rPr>
                            <w:rFonts w:ascii="Calibri" w:hAnsi="Calibri" w:cs="Tahoma"/>
                            <w:sz w:val="20"/>
                            <w:szCs w:val="20"/>
                          </w:rPr>
                        </w:pPr>
                        <w:r w:rsidRPr="00FD716D">
                          <w:rPr>
                            <w:rFonts w:ascii="Calibri" w:hAnsi="Calibri" w:cs="Tahoma"/>
                            <w:sz w:val="20"/>
                            <w:szCs w:val="20"/>
                          </w:rPr>
                          <w:t xml:space="preserve">Tel 01625 545745 or </w:t>
                        </w:r>
                        <w:hyperlink r:id="rId11" w:history="1">
                          <w:r w:rsidR="00C27883" w:rsidRPr="00FD716D">
                            <w:rPr>
                              <w:rStyle w:val="Hyperlink"/>
                              <w:rFonts w:ascii="Calibri" w:hAnsi="Calibri" w:cs="Tahoma"/>
                              <w:sz w:val="20"/>
                              <w:szCs w:val="20"/>
                            </w:rPr>
                            <w:t>www.ico.org.uk/</w:t>
                          </w:r>
                        </w:hyperlink>
                      </w:p>
                      <w:p w:rsidR="002849FB" w:rsidRPr="00FD716D" w:rsidRDefault="002849FB" w:rsidP="002849FB">
                        <w:pPr>
                          <w:rPr>
                            <w:rFonts w:ascii="Calibri" w:hAnsi="Calibri" w:cs="Tahoma"/>
                            <w:sz w:val="20"/>
                            <w:szCs w:val="20"/>
                          </w:rPr>
                        </w:pPr>
                      </w:p>
                      <w:p w:rsidR="001F3A88" w:rsidRPr="00FD716D" w:rsidRDefault="00442810" w:rsidP="00442810">
                        <w:pPr>
                          <w:widowControl w:val="0"/>
                          <w:rPr>
                            <w:rFonts w:ascii="Calibri" w:hAnsi="Calibri" w:cs="Arial"/>
                            <w:color w:val="000F4D"/>
                            <w:sz w:val="20"/>
                            <w:szCs w:val="20"/>
                            <w:lang w:val="en"/>
                          </w:rPr>
                        </w:pPr>
                        <w:r w:rsidRPr="00FD716D">
                          <w:rPr>
                            <w:rFonts w:ascii="Calibri" w:hAnsi="Calibri" w:cs="Tahoma"/>
                            <w:sz w:val="20"/>
                            <w:szCs w:val="20"/>
                            <w:lang w:val="en"/>
                          </w:rPr>
                          <w:t>All complaints will be acknowledged within three working days and a full response will be provided within 20 working days. If a complaint is made verbally to the practice, this will be documented and you will be asked to confirm in writing that you agree with what has been recorded</w:t>
                        </w:r>
                        <w:r w:rsidRPr="00FD716D">
                          <w:rPr>
                            <w:rFonts w:ascii="Calibri" w:hAnsi="Calibri" w:cs="Arial"/>
                            <w:color w:val="000F4D"/>
                            <w:sz w:val="20"/>
                            <w:szCs w:val="20"/>
                            <w:lang w:val="en"/>
                          </w:rPr>
                          <w:t>.</w:t>
                        </w:r>
                      </w:p>
                      <w:p w:rsidR="001F3A88" w:rsidRPr="00FD716D" w:rsidRDefault="001F3A88" w:rsidP="00442810">
                        <w:pPr>
                          <w:widowControl w:val="0"/>
                          <w:rPr>
                            <w:rFonts w:ascii="Calibri" w:hAnsi="Calibri" w:cs="Tahoma"/>
                            <w:sz w:val="22"/>
                            <w:szCs w:val="20"/>
                          </w:rPr>
                        </w:pPr>
                      </w:p>
                      <w:p w:rsidR="001F3A88" w:rsidRPr="007B6107" w:rsidRDefault="001F3A88" w:rsidP="001F3A88">
                        <w:pPr>
                          <w:rPr>
                            <w:rFonts w:ascii="Calibri" w:hAnsi="Calibri"/>
                            <w:sz w:val="20"/>
                            <w:szCs w:val="20"/>
                          </w:rPr>
                        </w:pPr>
                      </w:p>
                    </w:txbxContent>
                  </v:textbox>
                </v:shape>
                <w10:anchorlock/>
              </v:group>
            </w:pict>
          </mc:Fallback>
        </mc:AlternateContent>
      </w:r>
    </w:p>
    <w:p w:rsidR="00F1237B" w:rsidRDefault="00EB08A8">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123825</wp:posOffset>
                </wp:positionV>
                <wp:extent cx="2971800" cy="571500"/>
                <wp:effectExtent l="17145" t="21590" r="20955" b="1651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rsidR="00442810" w:rsidRPr="00736B39" w:rsidRDefault="00442810" w:rsidP="00442810">
                            <w:pPr>
                              <w:jc w:val="center"/>
                              <w:rPr>
                                <w:rFonts w:ascii="Calibri" w:eastAsia="Calibri" w:hAnsi="Calibri"/>
                                <w:b/>
                                <w:sz w:val="30"/>
                                <w:szCs w:val="30"/>
                                <w:lang w:eastAsia="en-US"/>
                              </w:rPr>
                            </w:pPr>
                            <w:r w:rsidRPr="00736B39">
                              <w:rPr>
                                <w:rFonts w:ascii="Calibri" w:eastAsia="Calibri" w:hAnsi="Calibri"/>
                                <w:b/>
                                <w:sz w:val="30"/>
                                <w:szCs w:val="30"/>
                                <w:lang w:eastAsia="en-US"/>
                              </w:rPr>
                              <w:t>CCTV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8pt;margin-top:9.75pt;width:23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" strokecolor="#00965e" strokeweight="2pt">
                <v:textbox>
                  <w:txbxContent>
                    <w:p w:rsidR="00442810" w:rsidRPr="00736B39" w:rsidRDefault="00442810" w:rsidP="00442810">
                      <w:pPr>
                        <w:jc w:val="center"/>
                        <w:rPr>
                          <w:rFonts w:ascii="Calibri" w:eastAsia="Calibri" w:hAnsi="Calibri"/>
                          <w:b/>
                          <w:sz w:val="30"/>
                          <w:szCs w:val="30"/>
                          <w:lang w:eastAsia="en-US"/>
                        </w:rPr>
                      </w:pPr>
                      <w:r w:rsidRPr="00736B39">
                        <w:rPr>
                          <w:rFonts w:ascii="Calibri" w:eastAsia="Calibri" w:hAnsi="Calibri"/>
                          <w:b/>
                          <w:sz w:val="30"/>
                          <w:szCs w:val="30"/>
                          <w:lang w:eastAsia="en-US"/>
                        </w:rPr>
                        <w:t>CCTV Images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7772400</wp:posOffset>
                </wp:positionH>
                <wp:positionV relativeFrom="paragraph">
                  <wp:posOffset>4213860</wp:posOffset>
                </wp:positionV>
                <wp:extent cx="1943100" cy="914400"/>
                <wp:effectExtent l="9525" t="13335" r="9525" b="1524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19050">
                          <a:solidFill>
                            <a:srgbClr val="000000"/>
                          </a:solidFill>
                          <a:miter lim="800000"/>
                          <a:headEnd/>
                          <a:tailEnd/>
                        </a:ln>
                      </wps:spPr>
                      <wps:txbx>
                        <w:txbxContent>
                          <w:p w:rsidR="0086367B" w:rsidRDefault="0086367B" w:rsidP="0086367B">
                            <w:pPr>
                              <w:jc w:val="center"/>
                            </w:pPr>
                          </w:p>
                          <w:p w:rsidR="0086367B" w:rsidRDefault="0086367B" w:rsidP="0086367B">
                            <w:pPr>
                              <w:jc w:val="center"/>
                            </w:pPr>
                          </w:p>
                          <w:p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rsidR="0086367B" w:rsidRDefault="0086367B" w:rsidP="0086367B">
                            <w:pPr>
                              <w:widowControl w:val="0"/>
                            </w:pPr>
                          </w:p>
                          <w:p w:rsidR="0086367B" w:rsidRDefault="0086367B" w:rsidP="008636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12pt;margin-top:331.8pt;width:153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" strokeweight="1.5pt">
                <v:textbox>
                  <w:txbxContent>
                    <w:p w:rsidR="0086367B" w:rsidRDefault="0086367B" w:rsidP="0086367B">
                      <w:pPr>
                        <w:jc w:val="center"/>
                      </w:pPr>
                    </w:p>
                    <w:p w:rsidR="0086367B" w:rsidRDefault="0086367B" w:rsidP="0086367B">
                      <w:pPr>
                        <w:jc w:val="center"/>
                      </w:pPr>
                    </w:p>
                    <w:p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rsidR="0086367B" w:rsidRDefault="0086367B" w:rsidP="0086367B">
                      <w:pPr>
                        <w:widowControl w:val="0"/>
                      </w:pPr>
                    </w:p>
                    <w:p w:rsidR="0086367B" w:rsidRDefault="0086367B" w:rsidP="0086367B">
                      <w:pPr>
                        <w:jc w:val="center"/>
                      </w:pPr>
                    </w:p>
                  </w:txbxContent>
                </v:textbox>
              </v:shape>
            </w:pict>
          </mc:Fallback>
        </mc:AlternateContent>
      </w:r>
    </w:p>
    <w:p w:rsidR="002542F8" w:rsidRDefault="002542F8"/>
    <w:p w:rsidR="002542F8" w:rsidRDefault="002542F8"/>
    <w:p w:rsidR="002542F8" w:rsidRDefault="002542F8"/>
    <w:p w:rsidR="002542F8" w:rsidRDefault="00EB08A8">
      <w:r>
        <w:rPr>
          <w:noProof/>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96520</wp:posOffset>
                </wp:positionV>
                <wp:extent cx="2971800" cy="5443220"/>
                <wp:effectExtent l="7620" t="9525" r="11430" b="508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443220"/>
                        </a:xfrm>
                        <a:prstGeom prst="rect">
                          <a:avLst/>
                        </a:prstGeom>
                        <a:solidFill>
                          <a:srgbClr val="FFFFFF"/>
                        </a:solidFill>
                        <a:ln w="9525">
                          <a:solidFill>
                            <a:srgbClr val="000000"/>
                          </a:solidFill>
                          <a:miter lim="800000"/>
                          <a:headEnd/>
                          <a:tailEnd/>
                        </a:ln>
                      </wps:spPr>
                      <wps:txbx>
                        <w:txbxContent>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CCTV images will not be retained longer than is considered necessary, and will be then be deleted.</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All images will be held securely, and all access requests, and access to images will be documented.</w:t>
                            </w:r>
                          </w:p>
                          <w:p w:rsidR="00FD716D" w:rsidRDefault="00B273BC" w:rsidP="00FD716D">
                            <w:pPr>
                              <w:numPr>
                                <w:ilvl w:val="0"/>
                                <w:numId w:val="2"/>
                              </w:numPr>
                              <w:tabs>
                                <w:tab w:val="clear" w:pos="720"/>
                                <w:tab w:val="num" w:pos="360"/>
                              </w:tabs>
                              <w:autoSpaceDE w:val="0"/>
                              <w:autoSpaceDN w:val="0"/>
                              <w:adjustRightInd w:val="0"/>
                              <w:ind w:left="360"/>
                              <w:jc w:val="both"/>
                              <w:rPr>
                                <w:rFonts w:ascii="Calibri" w:hAnsi="Calibri" w:cs="Tahoma"/>
                                <w:sz w:val="18"/>
                                <w:szCs w:val="18"/>
                              </w:rPr>
                            </w:pPr>
                            <w:r w:rsidRPr="001B49EE">
                              <w:rPr>
                                <w:rFonts w:ascii="Calibri" w:hAnsi="Calibri" w:cs="Tahoma"/>
                                <w:sz w:val="18"/>
                                <w:szCs w:val="18"/>
                              </w:rPr>
                              <w:t>Except for law enforcement bodies, images will not be provided to third parties.</w:t>
                            </w:r>
                          </w:p>
                          <w:p w:rsidR="00FD716D" w:rsidRPr="00FD716D" w:rsidRDefault="00FD716D" w:rsidP="00FD716D">
                            <w:pPr>
                              <w:autoSpaceDE w:val="0"/>
                              <w:autoSpaceDN w:val="0"/>
                              <w:adjustRightInd w:val="0"/>
                              <w:ind w:left="360"/>
                              <w:jc w:val="both"/>
                              <w:rPr>
                                <w:rFonts w:ascii="Calibri" w:hAnsi="Calibri" w:cs="Tahoma"/>
                                <w:sz w:val="18"/>
                                <w:szCs w:val="18"/>
                              </w:rPr>
                            </w:pP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Images may record individuals and/or record incidents. Not all recordings are designed to </w:t>
                            </w:r>
                            <w:r w:rsidR="00C20EDF">
                              <w:rPr>
                                <w:rFonts w:ascii="Calibri" w:hAnsi="Calibri" w:cs="Tahoma"/>
                                <w:sz w:val="18"/>
                                <w:szCs w:val="18"/>
                              </w:rPr>
                              <w:br/>
                            </w:r>
                            <w:r w:rsidRPr="001B49EE">
                              <w:rPr>
                                <w:rFonts w:ascii="Calibri" w:hAnsi="Calibri" w:cs="Tahoma"/>
                                <w:sz w:val="18"/>
                                <w:szCs w:val="18"/>
                              </w:rPr>
                              <w:t>identify persons.</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Other than in accordance with statutory rights, </w:t>
                            </w:r>
                            <w:r w:rsidR="00C20EDF">
                              <w:rPr>
                                <w:rFonts w:ascii="Calibri" w:hAnsi="Calibri" w:cs="Tahoma"/>
                                <w:sz w:val="18"/>
                                <w:szCs w:val="18"/>
                              </w:rPr>
                              <w:br/>
                            </w:r>
                            <w:r w:rsidRPr="001B49EE">
                              <w:rPr>
                                <w:rFonts w:ascii="Calibri" w:hAnsi="Calibri" w:cs="Tahoma"/>
                                <w:sz w:val="18"/>
                                <w:szCs w:val="18"/>
                              </w:rPr>
                              <w:t>the release or availability of images will be at the dis</w:t>
                            </w:r>
                            <w:r w:rsidR="00443BEF" w:rsidRPr="001B49EE">
                              <w:rPr>
                                <w:rFonts w:ascii="Calibri" w:hAnsi="Calibri" w:cs="Tahoma"/>
                                <w:sz w:val="18"/>
                                <w:szCs w:val="18"/>
                              </w:rPr>
                              <w:t xml:space="preserve">cretion of the </w:t>
                            </w:r>
                            <w:r w:rsidRPr="001B49EE">
                              <w:rPr>
                                <w:rFonts w:ascii="Calibri" w:hAnsi="Calibri" w:cs="Tahoma"/>
                                <w:sz w:val="18"/>
                                <w:szCs w:val="18"/>
                              </w:rPr>
                              <w:t>Data Controller</w:t>
                            </w:r>
                            <w:r w:rsidR="00443BEF" w:rsidRPr="001B49EE">
                              <w:rPr>
                                <w:rFonts w:ascii="Calibri" w:hAnsi="Calibri" w:cs="Tahoma"/>
                                <w:sz w:val="18"/>
                                <w:szCs w:val="18"/>
                              </w:rPr>
                              <w:t>(</w:t>
                            </w:r>
                            <w:r w:rsidRPr="001B49EE">
                              <w:rPr>
                                <w:rFonts w:ascii="Calibri" w:hAnsi="Calibri" w:cs="Tahoma"/>
                                <w:sz w:val="18"/>
                                <w:szCs w:val="18"/>
                              </w:rPr>
                              <w:t>s</w:t>
                            </w:r>
                            <w:r w:rsidR="00443BEF" w:rsidRPr="001B49EE">
                              <w:rPr>
                                <w:rFonts w:ascii="Calibri" w:hAnsi="Calibri" w:cs="Tahoma"/>
                                <w:sz w:val="18"/>
                                <w:szCs w:val="18"/>
                              </w:rPr>
                              <w:t>)</w:t>
                            </w:r>
                            <w:r w:rsidRPr="001B49EE">
                              <w:rPr>
                                <w:rFonts w:ascii="Calibri" w:hAnsi="Calibri" w:cs="Tahoma"/>
                                <w:sz w:val="18"/>
                                <w:szCs w:val="18"/>
                              </w:rPr>
                              <w:t xml:space="preserve"> for the purposes </w:t>
                            </w:r>
                            <w:r w:rsidR="00C20EDF">
                              <w:rPr>
                                <w:rFonts w:ascii="Calibri" w:hAnsi="Calibri" w:cs="Tahoma"/>
                                <w:sz w:val="18"/>
                                <w:szCs w:val="18"/>
                              </w:rPr>
                              <w:br/>
                            </w:r>
                            <w:r w:rsidRPr="001B49EE">
                              <w:rPr>
                                <w:rFonts w:ascii="Calibri" w:hAnsi="Calibri" w:cs="Tahoma"/>
                                <w:sz w:val="18"/>
                                <w:szCs w:val="18"/>
                              </w:rPr>
                              <w:t>of the Data Protection Act</w:t>
                            </w:r>
                            <w:r w:rsidR="007A546C">
                              <w:rPr>
                                <w:rFonts w:ascii="Calibri" w:hAnsi="Calibri" w:cs="Tahoma"/>
                                <w:sz w:val="18"/>
                                <w:szCs w:val="18"/>
                              </w:rPr>
                              <w:t xml:space="preserve"> 2017</w:t>
                            </w:r>
                            <w:r w:rsidRPr="001B49EE">
                              <w:rPr>
                                <w:rFonts w:ascii="Calibri" w:hAnsi="Calibri" w:cs="Tahoma"/>
                                <w:sz w:val="18"/>
                                <w:szCs w:val="18"/>
                              </w:rPr>
                              <w:t>.</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Images are held to improve the personal security of patients and staff whilst on the premises, and for the prevention and detection of crime, and images may be provided to police or other bodies.</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Where access is granted in response to an application received, the image may be edited to exclude images of third parties who </w:t>
                            </w:r>
                            <w:r w:rsidR="007A546C">
                              <w:rPr>
                                <w:rFonts w:ascii="Calibri" w:hAnsi="Calibri" w:cs="Tahoma"/>
                                <w:sz w:val="18"/>
                                <w:szCs w:val="18"/>
                              </w:rPr>
                              <w:t>are</w:t>
                            </w:r>
                            <w:r w:rsidRPr="001B49EE">
                              <w:rPr>
                                <w:rFonts w:ascii="Calibri" w:hAnsi="Calibri" w:cs="Tahoma"/>
                                <w:sz w:val="18"/>
                                <w:szCs w:val="18"/>
                              </w:rPr>
                              <w:t xml:space="preserve"> also included within the requested image. This may be necessary to protect the identity of the third parties. In these circumstances the image released as part of the application may identify the “data subject” only. </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Images will be located by the Data Controller or authorised person. </w:t>
                            </w:r>
                          </w:p>
                          <w:p w:rsidR="00093D58" w:rsidRPr="001B49EE" w:rsidRDefault="00093D58" w:rsidP="00FD716D">
                            <w:pPr>
                              <w:numPr>
                                <w:ilvl w:val="0"/>
                                <w:numId w:val="2"/>
                              </w:numPr>
                              <w:tabs>
                                <w:tab w:val="clear" w:pos="720"/>
                                <w:tab w:val="num" w:pos="360"/>
                              </w:tabs>
                              <w:autoSpaceDE w:val="0"/>
                              <w:autoSpaceDN w:val="0"/>
                              <w:adjustRightInd w:val="0"/>
                              <w:ind w:left="360"/>
                              <w:jc w:val="both"/>
                              <w:rPr>
                                <w:rFonts w:ascii="Calibri" w:hAnsi="Calibri" w:cs="Tahoma"/>
                                <w:sz w:val="18"/>
                                <w:szCs w:val="18"/>
                              </w:rPr>
                            </w:pPr>
                            <w:r w:rsidRPr="001B49EE">
                              <w:rPr>
                                <w:rFonts w:ascii="Calibri" w:hAnsi="Calibri" w:cs="Tahoma"/>
                                <w:sz w:val="18"/>
                                <w:szCs w:val="18"/>
                              </w:rPr>
                              <w:t xml:space="preserve">The practice regularly reviews compliance with the ICO’s </w:t>
                            </w:r>
                            <w:r w:rsidR="00443BEF" w:rsidRPr="001B49EE">
                              <w:rPr>
                                <w:rFonts w:ascii="Calibri" w:hAnsi="Calibri" w:cs="Tahoma"/>
                                <w:sz w:val="18"/>
                                <w:szCs w:val="18"/>
                              </w:rPr>
                              <w:t>CCTV Code of Practice;</w:t>
                            </w:r>
                            <w:r w:rsidRPr="001B49EE">
                              <w:rPr>
                                <w:rFonts w:ascii="Calibri" w:hAnsi="Calibri" w:cs="Tahoma"/>
                                <w:sz w:val="18"/>
                                <w:szCs w:val="18"/>
                              </w:rPr>
                              <w:t xml:space="preserve"> continued operational effectiveness and whether the system continues to meet its</w:t>
                            </w:r>
                            <w:r w:rsidR="00443BEF" w:rsidRPr="001B49EE">
                              <w:rPr>
                                <w:rFonts w:ascii="Calibri" w:hAnsi="Calibri" w:cs="Tahoma"/>
                                <w:sz w:val="18"/>
                                <w:szCs w:val="18"/>
                              </w:rPr>
                              <w:t xml:space="preserve"> purposes and remains justified.</w:t>
                            </w:r>
                          </w:p>
                          <w:p w:rsidR="00442810" w:rsidRPr="007B6107" w:rsidRDefault="00442810" w:rsidP="007B6107">
                            <w:pPr>
                              <w:tabs>
                                <w:tab w:val="num" w:pos="360"/>
                              </w:tabs>
                              <w:ind w:hanging="360"/>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2.3pt;margin-top:7.6pt;width:234pt;height:4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6YLgIAAFk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">
                <v:textbox>
                  <w:txbxContent>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CCTV images will not be retained longer than is considered necessary, and will be then be deleted.</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All images will be held securely, and all access requests, and access to images will be documented.</w:t>
                      </w:r>
                    </w:p>
                    <w:p w:rsidR="00FD716D" w:rsidRDefault="00B273BC" w:rsidP="00FD716D">
                      <w:pPr>
                        <w:numPr>
                          <w:ilvl w:val="0"/>
                          <w:numId w:val="2"/>
                        </w:numPr>
                        <w:tabs>
                          <w:tab w:val="clear" w:pos="720"/>
                          <w:tab w:val="num" w:pos="360"/>
                        </w:tabs>
                        <w:autoSpaceDE w:val="0"/>
                        <w:autoSpaceDN w:val="0"/>
                        <w:adjustRightInd w:val="0"/>
                        <w:ind w:left="360"/>
                        <w:jc w:val="both"/>
                        <w:rPr>
                          <w:rFonts w:ascii="Calibri" w:hAnsi="Calibri" w:cs="Tahoma"/>
                          <w:sz w:val="18"/>
                          <w:szCs w:val="18"/>
                        </w:rPr>
                      </w:pPr>
                      <w:r w:rsidRPr="001B49EE">
                        <w:rPr>
                          <w:rFonts w:ascii="Calibri" w:hAnsi="Calibri" w:cs="Tahoma"/>
                          <w:sz w:val="18"/>
                          <w:szCs w:val="18"/>
                        </w:rPr>
                        <w:t>Except for law enforcement bodies, images will not be provided to third parties.</w:t>
                      </w:r>
                    </w:p>
                    <w:p w:rsidR="00FD716D" w:rsidRPr="00FD716D" w:rsidRDefault="00FD716D" w:rsidP="00FD716D">
                      <w:pPr>
                        <w:autoSpaceDE w:val="0"/>
                        <w:autoSpaceDN w:val="0"/>
                        <w:adjustRightInd w:val="0"/>
                        <w:ind w:left="360"/>
                        <w:jc w:val="both"/>
                        <w:rPr>
                          <w:rFonts w:ascii="Calibri" w:hAnsi="Calibri" w:cs="Tahoma"/>
                          <w:sz w:val="18"/>
                          <w:szCs w:val="18"/>
                        </w:rPr>
                      </w:pP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Images may record individuals and/or record incidents. Not all recordings are designed to </w:t>
                      </w:r>
                      <w:r w:rsidR="00C20EDF">
                        <w:rPr>
                          <w:rFonts w:ascii="Calibri" w:hAnsi="Calibri" w:cs="Tahoma"/>
                          <w:sz w:val="18"/>
                          <w:szCs w:val="18"/>
                        </w:rPr>
                        <w:br/>
                      </w:r>
                      <w:r w:rsidRPr="001B49EE">
                        <w:rPr>
                          <w:rFonts w:ascii="Calibri" w:hAnsi="Calibri" w:cs="Tahoma"/>
                          <w:sz w:val="18"/>
                          <w:szCs w:val="18"/>
                        </w:rPr>
                        <w:t>identify persons.</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Other than in accordance with statutory rights, </w:t>
                      </w:r>
                      <w:r w:rsidR="00C20EDF">
                        <w:rPr>
                          <w:rFonts w:ascii="Calibri" w:hAnsi="Calibri" w:cs="Tahoma"/>
                          <w:sz w:val="18"/>
                          <w:szCs w:val="18"/>
                        </w:rPr>
                        <w:br/>
                      </w:r>
                      <w:r w:rsidRPr="001B49EE">
                        <w:rPr>
                          <w:rFonts w:ascii="Calibri" w:hAnsi="Calibri" w:cs="Tahoma"/>
                          <w:sz w:val="18"/>
                          <w:szCs w:val="18"/>
                        </w:rPr>
                        <w:t>the release or availability of images will be at the dis</w:t>
                      </w:r>
                      <w:r w:rsidR="00443BEF" w:rsidRPr="001B49EE">
                        <w:rPr>
                          <w:rFonts w:ascii="Calibri" w:hAnsi="Calibri" w:cs="Tahoma"/>
                          <w:sz w:val="18"/>
                          <w:szCs w:val="18"/>
                        </w:rPr>
                        <w:t xml:space="preserve">cretion of the </w:t>
                      </w:r>
                      <w:r w:rsidRPr="001B49EE">
                        <w:rPr>
                          <w:rFonts w:ascii="Calibri" w:hAnsi="Calibri" w:cs="Tahoma"/>
                          <w:sz w:val="18"/>
                          <w:szCs w:val="18"/>
                        </w:rPr>
                        <w:t>Data Controller</w:t>
                      </w:r>
                      <w:r w:rsidR="00443BEF" w:rsidRPr="001B49EE">
                        <w:rPr>
                          <w:rFonts w:ascii="Calibri" w:hAnsi="Calibri" w:cs="Tahoma"/>
                          <w:sz w:val="18"/>
                          <w:szCs w:val="18"/>
                        </w:rPr>
                        <w:t>(</w:t>
                      </w:r>
                      <w:r w:rsidRPr="001B49EE">
                        <w:rPr>
                          <w:rFonts w:ascii="Calibri" w:hAnsi="Calibri" w:cs="Tahoma"/>
                          <w:sz w:val="18"/>
                          <w:szCs w:val="18"/>
                        </w:rPr>
                        <w:t>s</w:t>
                      </w:r>
                      <w:r w:rsidR="00443BEF" w:rsidRPr="001B49EE">
                        <w:rPr>
                          <w:rFonts w:ascii="Calibri" w:hAnsi="Calibri" w:cs="Tahoma"/>
                          <w:sz w:val="18"/>
                          <w:szCs w:val="18"/>
                        </w:rPr>
                        <w:t>)</w:t>
                      </w:r>
                      <w:r w:rsidRPr="001B49EE">
                        <w:rPr>
                          <w:rFonts w:ascii="Calibri" w:hAnsi="Calibri" w:cs="Tahoma"/>
                          <w:sz w:val="18"/>
                          <w:szCs w:val="18"/>
                        </w:rPr>
                        <w:t xml:space="preserve"> for the purposes </w:t>
                      </w:r>
                      <w:r w:rsidR="00C20EDF">
                        <w:rPr>
                          <w:rFonts w:ascii="Calibri" w:hAnsi="Calibri" w:cs="Tahoma"/>
                          <w:sz w:val="18"/>
                          <w:szCs w:val="18"/>
                        </w:rPr>
                        <w:br/>
                      </w:r>
                      <w:r w:rsidRPr="001B49EE">
                        <w:rPr>
                          <w:rFonts w:ascii="Calibri" w:hAnsi="Calibri" w:cs="Tahoma"/>
                          <w:sz w:val="18"/>
                          <w:szCs w:val="18"/>
                        </w:rPr>
                        <w:t>of the Data Protection Act</w:t>
                      </w:r>
                      <w:r w:rsidR="007A546C">
                        <w:rPr>
                          <w:rFonts w:ascii="Calibri" w:hAnsi="Calibri" w:cs="Tahoma"/>
                          <w:sz w:val="18"/>
                          <w:szCs w:val="18"/>
                        </w:rPr>
                        <w:t xml:space="preserve"> 2017</w:t>
                      </w:r>
                      <w:r w:rsidRPr="001B49EE">
                        <w:rPr>
                          <w:rFonts w:ascii="Calibri" w:hAnsi="Calibri" w:cs="Tahoma"/>
                          <w:sz w:val="18"/>
                          <w:szCs w:val="18"/>
                        </w:rPr>
                        <w:t>.</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Images are held to improve the personal security of patients and staff whilst on the premises, and for the prevention and detection of crime, and images may be provided to police or other bodies.</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Where access is granted in response to an application received, the image may be edited to exclude images of third parties who </w:t>
                      </w:r>
                      <w:r w:rsidR="007A546C">
                        <w:rPr>
                          <w:rFonts w:ascii="Calibri" w:hAnsi="Calibri" w:cs="Tahoma"/>
                          <w:sz w:val="18"/>
                          <w:szCs w:val="18"/>
                        </w:rPr>
                        <w:t>are</w:t>
                      </w:r>
                      <w:r w:rsidRPr="001B49EE">
                        <w:rPr>
                          <w:rFonts w:ascii="Calibri" w:hAnsi="Calibri" w:cs="Tahoma"/>
                          <w:sz w:val="18"/>
                          <w:szCs w:val="18"/>
                        </w:rPr>
                        <w:t xml:space="preserve"> also included within the requested image. This may be necessary to protect the identity of the third parties. In these circumstances the image released as part of the application may identify the “data subject” only. </w:t>
                      </w:r>
                    </w:p>
                    <w:p w:rsidR="00442810" w:rsidRPr="001B49EE" w:rsidRDefault="00442810" w:rsidP="00FD716D">
                      <w:pPr>
                        <w:widowControl w:val="0"/>
                        <w:numPr>
                          <w:ilvl w:val="0"/>
                          <w:numId w:val="2"/>
                        </w:numPr>
                        <w:tabs>
                          <w:tab w:val="clear" w:pos="720"/>
                          <w:tab w:val="num" w:pos="360"/>
                        </w:tabs>
                        <w:spacing w:after="120"/>
                        <w:ind w:left="360"/>
                        <w:jc w:val="both"/>
                        <w:rPr>
                          <w:rFonts w:ascii="Calibri" w:hAnsi="Calibri" w:cs="Tahoma"/>
                          <w:sz w:val="18"/>
                          <w:szCs w:val="18"/>
                        </w:rPr>
                      </w:pPr>
                      <w:r w:rsidRPr="001B49EE">
                        <w:rPr>
                          <w:rFonts w:ascii="Calibri" w:hAnsi="Calibri" w:cs="Tahoma"/>
                          <w:sz w:val="18"/>
                          <w:szCs w:val="18"/>
                        </w:rPr>
                        <w:t xml:space="preserve">Images will be located by the Data Controller or authorised person. </w:t>
                      </w:r>
                    </w:p>
                    <w:p w:rsidR="00093D58" w:rsidRPr="001B49EE" w:rsidRDefault="00093D58" w:rsidP="00FD716D">
                      <w:pPr>
                        <w:numPr>
                          <w:ilvl w:val="0"/>
                          <w:numId w:val="2"/>
                        </w:numPr>
                        <w:tabs>
                          <w:tab w:val="clear" w:pos="720"/>
                          <w:tab w:val="num" w:pos="360"/>
                        </w:tabs>
                        <w:autoSpaceDE w:val="0"/>
                        <w:autoSpaceDN w:val="0"/>
                        <w:adjustRightInd w:val="0"/>
                        <w:ind w:left="360"/>
                        <w:jc w:val="both"/>
                        <w:rPr>
                          <w:rFonts w:ascii="Calibri" w:hAnsi="Calibri" w:cs="Tahoma"/>
                          <w:sz w:val="18"/>
                          <w:szCs w:val="18"/>
                        </w:rPr>
                      </w:pPr>
                      <w:r w:rsidRPr="001B49EE">
                        <w:rPr>
                          <w:rFonts w:ascii="Calibri" w:hAnsi="Calibri" w:cs="Tahoma"/>
                          <w:sz w:val="18"/>
                          <w:szCs w:val="18"/>
                        </w:rPr>
                        <w:t xml:space="preserve">The practice regularly reviews compliance with the ICO’s </w:t>
                      </w:r>
                      <w:r w:rsidR="00443BEF" w:rsidRPr="001B49EE">
                        <w:rPr>
                          <w:rFonts w:ascii="Calibri" w:hAnsi="Calibri" w:cs="Tahoma"/>
                          <w:sz w:val="18"/>
                          <w:szCs w:val="18"/>
                        </w:rPr>
                        <w:t>CCTV Code of Practice;</w:t>
                      </w:r>
                      <w:r w:rsidRPr="001B49EE">
                        <w:rPr>
                          <w:rFonts w:ascii="Calibri" w:hAnsi="Calibri" w:cs="Tahoma"/>
                          <w:sz w:val="18"/>
                          <w:szCs w:val="18"/>
                        </w:rPr>
                        <w:t xml:space="preserve"> continued operational effectiveness and whether the system continues to meet its</w:t>
                      </w:r>
                      <w:r w:rsidR="00443BEF" w:rsidRPr="001B49EE">
                        <w:rPr>
                          <w:rFonts w:ascii="Calibri" w:hAnsi="Calibri" w:cs="Tahoma"/>
                          <w:sz w:val="18"/>
                          <w:szCs w:val="18"/>
                        </w:rPr>
                        <w:t xml:space="preserve"> purposes and remains justified.</w:t>
                      </w:r>
                    </w:p>
                    <w:p w:rsidR="00442810" w:rsidRPr="007B6107" w:rsidRDefault="00442810" w:rsidP="007B6107">
                      <w:pPr>
                        <w:tabs>
                          <w:tab w:val="num" w:pos="360"/>
                        </w:tabs>
                        <w:ind w:hanging="360"/>
                        <w:rPr>
                          <w:sz w:val="17"/>
                          <w:szCs w:val="17"/>
                        </w:rPr>
                      </w:pPr>
                    </w:p>
                  </w:txbxContent>
                </v:textbox>
              </v:shape>
            </w:pict>
          </mc:Fallback>
        </mc:AlternateContent>
      </w:r>
    </w:p>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FD6642" w:rsidRDefault="00FD6642"/>
    <w:p w:rsidR="00FD6642" w:rsidRDefault="00FD6642"/>
    <w:p w:rsidR="00FD6642" w:rsidRDefault="00FD6642"/>
    <w:p w:rsidR="00FD6642" w:rsidRDefault="00FD6642"/>
    <w:p w:rsidR="002542F8" w:rsidRDefault="002542F8"/>
    <w:p w:rsidR="002542F8" w:rsidRDefault="002542F8">
      <w:bookmarkStart w:id="0" w:name="_GoBack"/>
      <w:bookmarkEnd w:id="0"/>
    </w:p>
    <w:p w:rsidR="002542F8" w:rsidRDefault="002542F8"/>
    <w:p w:rsidR="002542F8" w:rsidRDefault="002542F8"/>
    <w:p w:rsidR="002542F8" w:rsidRDefault="002542F8"/>
    <w:p w:rsidR="002542F8" w:rsidRDefault="00EB08A8">
      <w:r>
        <w:rPr>
          <w:noProof/>
        </w:rPr>
        <w:drawing>
          <wp:anchor distT="0" distB="0" distL="114300" distR="114300" simplePos="0" relativeHeight="251667968" behindDoc="0" locked="0" layoutInCell="1" allowOverlap="1">
            <wp:simplePos x="0" y="0"/>
            <wp:positionH relativeFrom="column">
              <wp:posOffset>1094740</wp:posOffset>
            </wp:positionH>
            <wp:positionV relativeFrom="paragraph">
              <wp:posOffset>1817370</wp:posOffset>
            </wp:positionV>
            <wp:extent cx="918210" cy="1492250"/>
            <wp:effectExtent l="0" t="0" r="0" b="0"/>
            <wp:wrapNone/>
            <wp:docPr id="52" name="Picture 1" descr="Description: http://www.teignbridge.gov.uk/media/images/s/e/Data_Protection_Pad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teignbridge.gov.uk/media/images/s/e/Data_Protection_Padloc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821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simplePos x="0" y="0"/>
                <wp:positionH relativeFrom="column">
                  <wp:posOffset>162560</wp:posOffset>
                </wp:positionH>
                <wp:positionV relativeFrom="paragraph">
                  <wp:posOffset>53340</wp:posOffset>
                </wp:positionV>
                <wp:extent cx="2763520" cy="4208780"/>
                <wp:effectExtent l="19050" t="20320" r="27305" b="1905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4208780"/>
                        </a:xfrm>
                        <a:prstGeom prst="rect">
                          <a:avLst/>
                        </a:prstGeom>
                        <a:solidFill>
                          <a:srgbClr val="FFFFFF"/>
                        </a:solidFill>
                        <a:ln w="38100">
                          <a:solidFill>
                            <a:srgbClr val="000000"/>
                          </a:solidFill>
                          <a:miter lim="800000"/>
                          <a:headEnd/>
                          <a:tailEnd/>
                        </a:ln>
                      </wps:spPr>
                      <wps:txbx>
                        <w:txbxContent>
                          <w:p w:rsidR="00FD716D" w:rsidRDefault="00FD716D" w:rsidP="00FD716D">
                            <w:pPr>
                              <w:jc w:val="center"/>
                              <w:rPr>
                                <w:rFonts w:ascii="Arial" w:hAnsi="Arial" w:cs="Arial"/>
                                <w:b/>
                              </w:rPr>
                            </w:pPr>
                          </w:p>
                          <w:p w:rsidR="00FD716D" w:rsidRPr="00FF779A" w:rsidRDefault="00FD716D" w:rsidP="00FD716D">
                            <w:pPr>
                              <w:jc w:val="center"/>
                              <w:rPr>
                                <w:rFonts w:ascii="Calibri" w:hAnsi="Calibri" w:cs="Calibri"/>
                                <w:b/>
                                <w:sz w:val="32"/>
                                <w:szCs w:val="28"/>
                                <w:u w:val="single"/>
                              </w:rPr>
                            </w:pPr>
                            <w:r w:rsidRPr="00FF779A">
                              <w:rPr>
                                <w:rFonts w:ascii="Calibri" w:hAnsi="Calibri" w:cs="Calibri"/>
                                <w:b/>
                                <w:sz w:val="32"/>
                                <w:szCs w:val="28"/>
                                <w:u w:val="single"/>
                              </w:rPr>
                              <w:t>Newton Drive Health Centre</w:t>
                            </w: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Access to Medical</w:t>
                            </w: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 xml:space="preserve">Records and Data </w:t>
                            </w: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Protection</w:t>
                            </w: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i/>
                                <w:sz w:val="32"/>
                                <w:szCs w:val="28"/>
                              </w:rPr>
                            </w:pPr>
                            <w:r w:rsidRPr="00FF779A">
                              <w:rPr>
                                <w:rFonts w:ascii="Calibri" w:hAnsi="Calibri" w:cs="Calibri"/>
                                <w:i/>
                                <w:sz w:val="32"/>
                                <w:szCs w:val="28"/>
                              </w:rPr>
                              <w:t>Information for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12.8pt;margin-top:4.2pt;width:217.6pt;height:33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" strokeweight="3pt">
                <v:textbox>
                  <w:txbxContent>
                    <w:p w:rsidR="00FD716D" w:rsidRDefault="00FD716D" w:rsidP="00FD716D">
                      <w:pPr>
                        <w:jc w:val="center"/>
                        <w:rPr>
                          <w:rFonts w:ascii="Arial" w:hAnsi="Arial" w:cs="Arial"/>
                          <w:b/>
                        </w:rPr>
                      </w:pPr>
                    </w:p>
                    <w:p w:rsidR="00FD716D" w:rsidRPr="00FF779A" w:rsidRDefault="00FD716D" w:rsidP="00FD716D">
                      <w:pPr>
                        <w:jc w:val="center"/>
                        <w:rPr>
                          <w:rFonts w:ascii="Calibri" w:hAnsi="Calibri" w:cs="Calibri"/>
                          <w:b/>
                          <w:sz w:val="32"/>
                          <w:szCs w:val="28"/>
                          <w:u w:val="single"/>
                        </w:rPr>
                      </w:pPr>
                      <w:r w:rsidRPr="00FF779A">
                        <w:rPr>
                          <w:rFonts w:ascii="Calibri" w:hAnsi="Calibri" w:cs="Calibri"/>
                          <w:b/>
                          <w:sz w:val="32"/>
                          <w:szCs w:val="28"/>
                          <w:u w:val="single"/>
                        </w:rPr>
                        <w:t>Newton Drive Health Centre</w:t>
                      </w: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Access to Medical</w:t>
                      </w: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 xml:space="preserve">Records and Data </w:t>
                      </w:r>
                    </w:p>
                    <w:p w:rsidR="00FD716D" w:rsidRPr="00FF779A" w:rsidRDefault="00FD716D" w:rsidP="00FD716D">
                      <w:pPr>
                        <w:jc w:val="center"/>
                        <w:rPr>
                          <w:rFonts w:ascii="Calibri" w:hAnsi="Calibri" w:cs="Calibri"/>
                          <w:b/>
                          <w:sz w:val="32"/>
                          <w:szCs w:val="28"/>
                        </w:rPr>
                      </w:pPr>
                      <w:r w:rsidRPr="00FF779A">
                        <w:rPr>
                          <w:rFonts w:ascii="Calibri" w:hAnsi="Calibri" w:cs="Calibri"/>
                          <w:b/>
                          <w:sz w:val="32"/>
                          <w:szCs w:val="28"/>
                        </w:rPr>
                        <w:t>Protection</w:t>
                      </w: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b/>
                          <w:sz w:val="28"/>
                          <w:szCs w:val="28"/>
                        </w:rPr>
                      </w:pPr>
                    </w:p>
                    <w:p w:rsidR="00FD716D" w:rsidRPr="00FF779A" w:rsidRDefault="00FD716D" w:rsidP="00FD716D">
                      <w:pPr>
                        <w:jc w:val="center"/>
                        <w:rPr>
                          <w:rFonts w:ascii="Calibri" w:hAnsi="Calibri" w:cs="Calibri"/>
                          <w:i/>
                          <w:sz w:val="32"/>
                          <w:szCs w:val="28"/>
                        </w:rPr>
                      </w:pPr>
                      <w:r w:rsidRPr="00FF779A">
                        <w:rPr>
                          <w:rFonts w:ascii="Calibri" w:hAnsi="Calibri" w:cs="Calibri"/>
                          <w:i/>
                          <w:sz w:val="32"/>
                          <w:szCs w:val="28"/>
                        </w:rPr>
                        <w:t>Information for Patients</w:t>
                      </w:r>
                    </w:p>
                  </w:txbxContent>
                </v:textbox>
              </v:shape>
            </w:pict>
          </mc:Fallback>
        </mc:AlternateContent>
      </w:r>
    </w:p>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2542F8" w:rsidRDefault="002542F8"/>
    <w:p w:rsidR="00C27883" w:rsidRDefault="00C27883"/>
    <w:p w:rsidR="00C27883" w:rsidRDefault="00C27883"/>
    <w:p w:rsidR="002542F8" w:rsidRDefault="00EB08A8">
      <w:r>
        <w:rPr>
          <w:noProof/>
        </w:rPr>
        <w:lastRenderedPageBreak/>
        <mc:AlternateContent>
          <mc:Choice Requires="wps">
            <w:drawing>
              <wp:anchor distT="36576" distB="36576" distL="36576" distR="36576" simplePos="0" relativeHeight="251652608" behindDoc="0" locked="0" layoutInCell="1" allowOverlap="1">
                <wp:simplePos x="0" y="0"/>
                <wp:positionH relativeFrom="column">
                  <wp:posOffset>3695700</wp:posOffset>
                </wp:positionH>
                <wp:positionV relativeFrom="paragraph">
                  <wp:posOffset>800100</wp:posOffset>
                </wp:positionV>
                <wp:extent cx="2948940" cy="5196840"/>
                <wp:effectExtent l="9525" t="9525" r="13335" b="1333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25B14" w:rsidRDefault="00D25B14" w:rsidP="00D25B14">
                            <w:pPr>
                              <w:jc w:val="both"/>
                              <w:rPr>
                                <w:rFonts w:ascii="Calibri" w:hAnsi="Calibri" w:cs="Tahoma"/>
                                <w:b/>
                                <w:sz w:val="20"/>
                                <w:szCs w:val="20"/>
                              </w:rPr>
                            </w:pPr>
                            <w:r w:rsidRPr="007B6107">
                              <w:rPr>
                                <w:rFonts w:ascii="Calibri" w:hAnsi="Calibri" w:cs="Tahoma"/>
                                <w:b/>
                                <w:sz w:val="20"/>
                                <w:szCs w:val="20"/>
                              </w:rPr>
                              <w:t>Costs continued</w:t>
                            </w:r>
                          </w:p>
                          <w:p w:rsidR="00705B35" w:rsidRDefault="00705B35" w:rsidP="00D25B14">
                            <w:pPr>
                              <w:jc w:val="both"/>
                              <w:rPr>
                                <w:rFonts w:ascii="Calibri" w:hAnsi="Calibri" w:cs="Tahoma"/>
                                <w:b/>
                                <w:sz w:val="20"/>
                                <w:szCs w:val="20"/>
                              </w:rPr>
                            </w:pPr>
                          </w:p>
                          <w:p w:rsidR="00D25B14" w:rsidRDefault="008864C2" w:rsidP="00D25B14">
                            <w:pPr>
                              <w:jc w:val="both"/>
                              <w:rPr>
                                <w:rFonts w:ascii="Calibri" w:hAnsi="Calibri" w:cs="Tahoma"/>
                                <w:sz w:val="20"/>
                                <w:szCs w:val="20"/>
                              </w:rPr>
                            </w:pPr>
                            <w:r>
                              <w:rPr>
                                <w:rFonts w:ascii="Calibri" w:hAnsi="Calibri" w:cs="Tahoma"/>
                                <w:sz w:val="20"/>
                                <w:szCs w:val="20"/>
                              </w:rPr>
                              <w:t xml:space="preserve">In the event that a request is deemed to be unfounded or excessive, a fee will be incurred based on the administrative cost of providing the information.              </w:t>
                            </w:r>
                          </w:p>
                          <w:p w:rsidR="008864C2" w:rsidRPr="007B6107" w:rsidRDefault="008864C2" w:rsidP="00D25B14">
                            <w:pPr>
                              <w:jc w:val="both"/>
                              <w:rPr>
                                <w:rFonts w:ascii="Calibri" w:hAnsi="Calibri" w:cs="Tahoma"/>
                                <w:sz w:val="20"/>
                                <w:szCs w:val="20"/>
                              </w:rPr>
                            </w:pPr>
                          </w:p>
                          <w:p w:rsidR="00D25B14" w:rsidRPr="007B6107" w:rsidRDefault="00D25B14" w:rsidP="00D25B14">
                            <w:pPr>
                              <w:jc w:val="both"/>
                              <w:rPr>
                                <w:rFonts w:ascii="Calibri" w:hAnsi="Calibri" w:cs="Tahoma"/>
                                <w:sz w:val="20"/>
                                <w:szCs w:val="20"/>
                              </w:rPr>
                            </w:pPr>
                            <w:r w:rsidRPr="007B6107">
                              <w:rPr>
                                <w:rFonts w:ascii="Calibri" w:hAnsi="Calibri" w:cs="Tahoma"/>
                                <w:sz w:val="20"/>
                                <w:szCs w:val="20"/>
                              </w:rPr>
                              <w:t xml:space="preserve">Once the data controller has all the required information, and fee where relevant, your request should be fulfilled within </w:t>
                            </w:r>
                            <w:r w:rsidR="007A546C">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sidR="008864C2">
                              <w:rPr>
                                <w:rFonts w:ascii="Calibri" w:hAnsi="Calibri" w:cs="Tahoma"/>
                                <w:i/>
                                <w:sz w:val="20"/>
                                <w:szCs w:val="20"/>
                              </w:rPr>
                              <w:t>,</w:t>
                            </w:r>
                            <w:r w:rsidRPr="007B6107">
                              <w:rPr>
                                <w:rFonts w:ascii="Calibri" w:hAnsi="Calibri" w:cs="Tahoma"/>
                                <w:i/>
                                <w:sz w:val="20"/>
                                <w:szCs w:val="20"/>
                              </w:rPr>
                              <w:t xml:space="preserve"> you will be informed of the delay</w:t>
                            </w:r>
                            <w:r w:rsidR="008864C2">
                              <w:rPr>
                                <w:rFonts w:ascii="Calibri" w:hAnsi="Calibri" w:cs="Tahoma"/>
                                <w:i/>
                                <w:sz w:val="20"/>
                                <w:szCs w:val="20"/>
                              </w:rPr>
                              <w:t xml:space="preserve"> within</w:t>
                            </w:r>
                            <w:r w:rsidR="00FD716D">
                              <w:rPr>
                                <w:rFonts w:ascii="Calibri" w:hAnsi="Calibri" w:cs="Tahoma"/>
                                <w:i/>
                                <w:sz w:val="20"/>
                                <w:szCs w:val="20"/>
                              </w:rPr>
                              <w:t xml:space="preserve"> </w:t>
                            </w:r>
                            <w:r w:rsidR="008864C2">
                              <w:rPr>
                                <w:rFonts w:ascii="Calibri" w:hAnsi="Calibri" w:cs="Tahoma"/>
                                <w:i/>
                                <w:sz w:val="20"/>
                                <w:szCs w:val="20"/>
                              </w:rPr>
                              <w:t>one month of the request.</w:t>
                            </w:r>
                            <w:r w:rsidRPr="007B6107">
                              <w:rPr>
                                <w:rFonts w:ascii="Calibri" w:hAnsi="Calibri" w:cs="Tahoma"/>
                                <w:i/>
                                <w:sz w:val="20"/>
                                <w:szCs w:val="20"/>
                              </w:rPr>
                              <w:t xml:space="preserve"> </w:t>
                            </w:r>
                            <w:r w:rsidR="008864C2">
                              <w:rPr>
                                <w:rFonts w:ascii="Calibri" w:hAnsi="Calibri" w:cs="Tahoma"/>
                                <w:i/>
                                <w:sz w:val="20"/>
                                <w:szCs w:val="20"/>
                              </w:rPr>
                              <w:t>We will provide you with</w:t>
                            </w:r>
                            <w:r w:rsidRPr="007B6107">
                              <w:rPr>
                                <w:rFonts w:ascii="Calibri" w:hAnsi="Calibri" w:cs="Tahoma"/>
                                <w:i/>
                                <w:sz w:val="20"/>
                                <w:szCs w:val="20"/>
                              </w:rPr>
                              <w:t xml:space="preserve"> a timescale</w:t>
                            </w:r>
                            <w:r w:rsidR="008864C2">
                              <w:rPr>
                                <w:rFonts w:ascii="Calibri" w:hAnsi="Calibri" w:cs="Tahoma"/>
                                <w:i/>
                                <w:sz w:val="20"/>
                                <w:szCs w:val="20"/>
                              </w:rPr>
                              <w:t xml:space="preserve"> of when the information will be made available, which will be no more than three months after the request was made</w:t>
                            </w:r>
                            <w:r w:rsidRPr="007B6107">
                              <w:rPr>
                                <w:rFonts w:ascii="Calibri" w:hAnsi="Calibri" w:cs="Tahoma"/>
                                <w:sz w:val="20"/>
                                <w:szCs w:val="20"/>
                              </w:rPr>
                              <w:t>).</w:t>
                            </w:r>
                          </w:p>
                          <w:p w:rsidR="003E5D0F" w:rsidRPr="007B6107" w:rsidRDefault="003E5D0F" w:rsidP="00D25B14">
                            <w:pPr>
                              <w:jc w:val="both"/>
                              <w:rPr>
                                <w:rFonts w:ascii="Calibri" w:hAnsi="Calibri" w:cs="Tahoma"/>
                                <w:b/>
                                <w:sz w:val="20"/>
                                <w:szCs w:val="20"/>
                              </w:rPr>
                            </w:pPr>
                          </w:p>
                          <w:p w:rsidR="00D25B14" w:rsidRPr="007B6107" w:rsidRDefault="003E5D0F" w:rsidP="00D25B14">
                            <w:pPr>
                              <w:rPr>
                                <w:rFonts w:ascii="Calibri" w:hAnsi="Calibri" w:cs="Tahoma"/>
                                <w:b/>
                                <w:sz w:val="20"/>
                                <w:szCs w:val="20"/>
                              </w:rPr>
                            </w:pPr>
                            <w:r w:rsidRPr="007B6107">
                              <w:rPr>
                                <w:rFonts w:ascii="Calibri" w:hAnsi="Calibri" w:cs="Tahoma"/>
                                <w:b/>
                                <w:sz w:val="20"/>
                                <w:szCs w:val="20"/>
                              </w:rPr>
                              <w:t>Exemptions</w:t>
                            </w:r>
                          </w:p>
                          <w:p w:rsidR="003E5D0F" w:rsidRDefault="003E5D0F" w:rsidP="003E5D0F">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rsidR="008864C2" w:rsidRDefault="008864C2" w:rsidP="003E5D0F">
                            <w:pPr>
                              <w:jc w:val="both"/>
                              <w:rPr>
                                <w:rFonts w:ascii="Calibri" w:hAnsi="Calibri" w:cs="Tahoma"/>
                                <w:sz w:val="20"/>
                                <w:szCs w:val="20"/>
                              </w:rPr>
                            </w:pPr>
                          </w:p>
                          <w:p w:rsidR="008864C2" w:rsidRPr="007B6107" w:rsidRDefault="008864C2" w:rsidP="008864C2">
                            <w:pPr>
                              <w:numPr>
                                <w:ilvl w:val="0"/>
                                <w:numId w:val="19"/>
                              </w:numPr>
                              <w:spacing w:before="60"/>
                              <w:jc w:val="both"/>
                              <w:rPr>
                                <w:rFonts w:ascii="Calibri" w:hAnsi="Calibri" w:cs="Tahoma"/>
                                <w:sz w:val="20"/>
                                <w:szCs w:val="20"/>
                              </w:rPr>
                            </w:pPr>
                            <w:r w:rsidRPr="007B6107">
                              <w:rPr>
                                <w:rFonts w:ascii="Calibri" w:hAnsi="Calibri" w:cs="Tahoma"/>
                                <w:sz w:val="20"/>
                                <w:szCs w:val="20"/>
                              </w:rPr>
                              <w:t>Where it has been judged that supplying you with the information is likely to cause serious harm to the physical or mental health or condition of you, or any other person, or;</w:t>
                            </w:r>
                          </w:p>
                          <w:p w:rsidR="008864C2" w:rsidRDefault="008864C2" w:rsidP="008864C2">
                            <w:pPr>
                              <w:jc w:val="both"/>
                              <w:rPr>
                                <w:rFonts w:ascii="Calibri" w:hAnsi="Calibri" w:cs="Tahoma"/>
                                <w:sz w:val="20"/>
                                <w:szCs w:val="20"/>
                              </w:rPr>
                            </w:pPr>
                          </w:p>
                          <w:p w:rsidR="008864C2" w:rsidRPr="007B6107" w:rsidRDefault="008864C2" w:rsidP="008864C2">
                            <w:pPr>
                              <w:numPr>
                                <w:ilvl w:val="0"/>
                                <w:numId w:val="19"/>
                              </w:numPr>
                              <w:jc w:val="both"/>
                              <w:rPr>
                                <w:rFonts w:ascii="Calibri" w:hAnsi="Calibri" w:cs="Tahoma"/>
                                <w:sz w:val="20"/>
                                <w:szCs w:val="20"/>
                              </w:rPr>
                            </w:pPr>
                            <w:r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rsidR="008864C2" w:rsidRPr="007B6107" w:rsidRDefault="008864C2" w:rsidP="003E5D0F">
                            <w:pPr>
                              <w:jc w:val="both"/>
                              <w:rPr>
                                <w:rFonts w:ascii="Calibri" w:hAnsi="Calibri" w:cs="Tahoma"/>
                                <w:sz w:val="20"/>
                                <w:szCs w:val="20"/>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291pt;margin-top:63pt;width:232.2pt;height:409.2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" strokeweight="1pt" insetpen="t">
                <v:shadow color="#ccc"/>
                <v:textbox inset="2.85pt,2.85pt,2.85pt,2.85pt">
                  <w:txbxContent>
                    <w:p w:rsidR="00D25B14" w:rsidRDefault="00D25B14" w:rsidP="00D25B14">
                      <w:pPr>
                        <w:jc w:val="both"/>
                        <w:rPr>
                          <w:rFonts w:ascii="Calibri" w:hAnsi="Calibri" w:cs="Tahoma"/>
                          <w:b/>
                          <w:sz w:val="20"/>
                          <w:szCs w:val="20"/>
                        </w:rPr>
                      </w:pPr>
                      <w:r w:rsidRPr="007B6107">
                        <w:rPr>
                          <w:rFonts w:ascii="Calibri" w:hAnsi="Calibri" w:cs="Tahoma"/>
                          <w:b/>
                          <w:sz w:val="20"/>
                          <w:szCs w:val="20"/>
                        </w:rPr>
                        <w:t>Costs continued</w:t>
                      </w:r>
                    </w:p>
                    <w:p w:rsidR="00705B35" w:rsidRDefault="00705B35" w:rsidP="00D25B14">
                      <w:pPr>
                        <w:jc w:val="both"/>
                        <w:rPr>
                          <w:rFonts w:ascii="Calibri" w:hAnsi="Calibri" w:cs="Tahoma"/>
                          <w:b/>
                          <w:sz w:val="20"/>
                          <w:szCs w:val="20"/>
                        </w:rPr>
                      </w:pPr>
                    </w:p>
                    <w:p w:rsidR="00D25B14" w:rsidRDefault="008864C2" w:rsidP="00D25B14">
                      <w:pPr>
                        <w:jc w:val="both"/>
                        <w:rPr>
                          <w:rFonts w:ascii="Calibri" w:hAnsi="Calibri" w:cs="Tahoma"/>
                          <w:sz w:val="20"/>
                          <w:szCs w:val="20"/>
                        </w:rPr>
                      </w:pPr>
                      <w:r>
                        <w:rPr>
                          <w:rFonts w:ascii="Calibri" w:hAnsi="Calibri" w:cs="Tahoma"/>
                          <w:sz w:val="20"/>
                          <w:szCs w:val="20"/>
                        </w:rPr>
                        <w:t xml:space="preserve">In the event that a request is deemed to be unfounded or excessive, a fee will be incurred based on the administrative cost of providing the information.              </w:t>
                      </w:r>
                    </w:p>
                    <w:p w:rsidR="008864C2" w:rsidRPr="007B6107" w:rsidRDefault="008864C2" w:rsidP="00D25B14">
                      <w:pPr>
                        <w:jc w:val="both"/>
                        <w:rPr>
                          <w:rFonts w:ascii="Calibri" w:hAnsi="Calibri" w:cs="Tahoma"/>
                          <w:sz w:val="20"/>
                          <w:szCs w:val="20"/>
                        </w:rPr>
                      </w:pPr>
                    </w:p>
                    <w:p w:rsidR="00D25B14" w:rsidRPr="007B6107" w:rsidRDefault="00D25B14" w:rsidP="00D25B14">
                      <w:pPr>
                        <w:jc w:val="both"/>
                        <w:rPr>
                          <w:rFonts w:ascii="Calibri" w:hAnsi="Calibri" w:cs="Tahoma"/>
                          <w:sz w:val="20"/>
                          <w:szCs w:val="20"/>
                        </w:rPr>
                      </w:pPr>
                      <w:r w:rsidRPr="007B6107">
                        <w:rPr>
                          <w:rFonts w:ascii="Calibri" w:hAnsi="Calibri" w:cs="Tahoma"/>
                          <w:sz w:val="20"/>
                          <w:szCs w:val="20"/>
                        </w:rPr>
                        <w:t xml:space="preserve">Once the data controller has all the required information, and fee where relevant, your request should be fulfilled within </w:t>
                      </w:r>
                      <w:r w:rsidR="007A546C">
                        <w:rPr>
                          <w:rFonts w:ascii="Calibri" w:hAnsi="Calibri" w:cs="Tahoma"/>
                          <w:sz w:val="20"/>
                          <w:szCs w:val="20"/>
                        </w:rPr>
                        <w:t>one month</w:t>
                      </w:r>
                      <w:r w:rsidRPr="007B6107">
                        <w:rPr>
                          <w:rFonts w:ascii="Calibri" w:hAnsi="Calibri" w:cs="Tahoma"/>
                          <w:sz w:val="20"/>
                          <w:szCs w:val="20"/>
                        </w:rPr>
                        <w:t xml:space="preserve"> (</w:t>
                      </w:r>
                      <w:r w:rsidRPr="007B6107">
                        <w:rPr>
                          <w:rFonts w:ascii="Calibri" w:hAnsi="Calibri" w:cs="Tahoma"/>
                          <w:i/>
                          <w:sz w:val="20"/>
                          <w:szCs w:val="20"/>
                        </w:rPr>
                        <w:t>in exceptional circumstances where it is not possible to comply within this period</w:t>
                      </w:r>
                      <w:r w:rsidR="008864C2">
                        <w:rPr>
                          <w:rFonts w:ascii="Calibri" w:hAnsi="Calibri" w:cs="Tahoma"/>
                          <w:i/>
                          <w:sz w:val="20"/>
                          <w:szCs w:val="20"/>
                        </w:rPr>
                        <w:t>,</w:t>
                      </w:r>
                      <w:r w:rsidRPr="007B6107">
                        <w:rPr>
                          <w:rFonts w:ascii="Calibri" w:hAnsi="Calibri" w:cs="Tahoma"/>
                          <w:i/>
                          <w:sz w:val="20"/>
                          <w:szCs w:val="20"/>
                        </w:rPr>
                        <w:t xml:space="preserve"> you will be informed of the delay</w:t>
                      </w:r>
                      <w:r w:rsidR="008864C2">
                        <w:rPr>
                          <w:rFonts w:ascii="Calibri" w:hAnsi="Calibri" w:cs="Tahoma"/>
                          <w:i/>
                          <w:sz w:val="20"/>
                          <w:szCs w:val="20"/>
                        </w:rPr>
                        <w:t xml:space="preserve"> within</w:t>
                      </w:r>
                      <w:r w:rsidR="00FD716D">
                        <w:rPr>
                          <w:rFonts w:ascii="Calibri" w:hAnsi="Calibri" w:cs="Tahoma"/>
                          <w:i/>
                          <w:sz w:val="20"/>
                          <w:szCs w:val="20"/>
                        </w:rPr>
                        <w:t xml:space="preserve"> </w:t>
                      </w:r>
                      <w:r w:rsidR="008864C2">
                        <w:rPr>
                          <w:rFonts w:ascii="Calibri" w:hAnsi="Calibri" w:cs="Tahoma"/>
                          <w:i/>
                          <w:sz w:val="20"/>
                          <w:szCs w:val="20"/>
                        </w:rPr>
                        <w:t>one month of the request.</w:t>
                      </w:r>
                      <w:r w:rsidRPr="007B6107">
                        <w:rPr>
                          <w:rFonts w:ascii="Calibri" w:hAnsi="Calibri" w:cs="Tahoma"/>
                          <w:i/>
                          <w:sz w:val="20"/>
                          <w:szCs w:val="20"/>
                        </w:rPr>
                        <w:t xml:space="preserve"> </w:t>
                      </w:r>
                      <w:r w:rsidR="008864C2">
                        <w:rPr>
                          <w:rFonts w:ascii="Calibri" w:hAnsi="Calibri" w:cs="Tahoma"/>
                          <w:i/>
                          <w:sz w:val="20"/>
                          <w:szCs w:val="20"/>
                        </w:rPr>
                        <w:t>We will provide you with</w:t>
                      </w:r>
                      <w:r w:rsidRPr="007B6107">
                        <w:rPr>
                          <w:rFonts w:ascii="Calibri" w:hAnsi="Calibri" w:cs="Tahoma"/>
                          <w:i/>
                          <w:sz w:val="20"/>
                          <w:szCs w:val="20"/>
                        </w:rPr>
                        <w:t xml:space="preserve"> a timescale</w:t>
                      </w:r>
                      <w:r w:rsidR="008864C2">
                        <w:rPr>
                          <w:rFonts w:ascii="Calibri" w:hAnsi="Calibri" w:cs="Tahoma"/>
                          <w:i/>
                          <w:sz w:val="20"/>
                          <w:szCs w:val="20"/>
                        </w:rPr>
                        <w:t xml:space="preserve"> of when the information will be made available, which will be no more than three months after the request was made</w:t>
                      </w:r>
                      <w:r w:rsidRPr="007B6107">
                        <w:rPr>
                          <w:rFonts w:ascii="Calibri" w:hAnsi="Calibri" w:cs="Tahoma"/>
                          <w:sz w:val="20"/>
                          <w:szCs w:val="20"/>
                        </w:rPr>
                        <w:t>).</w:t>
                      </w:r>
                    </w:p>
                    <w:p w:rsidR="003E5D0F" w:rsidRPr="007B6107" w:rsidRDefault="003E5D0F" w:rsidP="00D25B14">
                      <w:pPr>
                        <w:jc w:val="both"/>
                        <w:rPr>
                          <w:rFonts w:ascii="Calibri" w:hAnsi="Calibri" w:cs="Tahoma"/>
                          <w:b/>
                          <w:sz w:val="20"/>
                          <w:szCs w:val="20"/>
                        </w:rPr>
                      </w:pPr>
                    </w:p>
                    <w:p w:rsidR="00D25B14" w:rsidRPr="007B6107" w:rsidRDefault="003E5D0F" w:rsidP="00D25B14">
                      <w:pPr>
                        <w:rPr>
                          <w:rFonts w:ascii="Calibri" w:hAnsi="Calibri" w:cs="Tahoma"/>
                          <w:b/>
                          <w:sz w:val="20"/>
                          <w:szCs w:val="20"/>
                        </w:rPr>
                      </w:pPr>
                      <w:r w:rsidRPr="007B6107">
                        <w:rPr>
                          <w:rFonts w:ascii="Calibri" w:hAnsi="Calibri" w:cs="Tahoma"/>
                          <w:b/>
                          <w:sz w:val="20"/>
                          <w:szCs w:val="20"/>
                        </w:rPr>
                        <w:t>Exemptions</w:t>
                      </w:r>
                    </w:p>
                    <w:p w:rsidR="003E5D0F" w:rsidRDefault="003E5D0F" w:rsidP="003E5D0F">
                      <w:pPr>
                        <w:jc w:val="both"/>
                        <w:rPr>
                          <w:rFonts w:ascii="Calibri" w:hAnsi="Calibri" w:cs="Tahoma"/>
                          <w:sz w:val="20"/>
                          <w:szCs w:val="20"/>
                        </w:rPr>
                      </w:pPr>
                      <w:r w:rsidRPr="007B6107">
                        <w:rPr>
                          <w:rFonts w:ascii="Calibri" w:hAnsi="Calibri" w:cs="Tahoma"/>
                          <w:sz w:val="20"/>
                          <w:szCs w:val="20"/>
                        </w:rPr>
                        <w:t>In some circumstances, the Act permits the data controller to withhold information held in your health record. These rare cases are:</w:t>
                      </w:r>
                    </w:p>
                    <w:p w:rsidR="008864C2" w:rsidRDefault="008864C2" w:rsidP="003E5D0F">
                      <w:pPr>
                        <w:jc w:val="both"/>
                        <w:rPr>
                          <w:rFonts w:ascii="Calibri" w:hAnsi="Calibri" w:cs="Tahoma"/>
                          <w:sz w:val="20"/>
                          <w:szCs w:val="20"/>
                        </w:rPr>
                      </w:pPr>
                    </w:p>
                    <w:p w:rsidR="008864C2" w:rsidRPr="007B6107" w:rsidRDefault="008864C2" w:rsidP="008864C2">
                      <w:pPr>
                        <w:numPr>
                          <w:ilvl w:val="0"/>
                          <w:numId w:val="19"/>
                        </w:numPr>
                        <w:spacing w:before="60"/>
                        <w:jc w:val="both"/>
                        <w:rPr>
                          <w:rFonts w:ascii="Calibri" w:hAnsi="Calibri" w:cs="Tahoma"/>
                          <w:sz w:val="20"/>
                          <w:szCs w:val="20"/>
                        </w:rPr>
                      </w:pPr>
                      <w:r w:rsidRPr="007B6107">
                        <w:rPr>
                          <w:rFonts w:ascii="Calibri" w:hAnsi="Calibri" w:cs="Tahoma"/>
                          <w:sz w:val="20"/>
                          <w:szCs w:val="20"/>
                        </w:rPr>
                        <w:t>Where it has been judged that supplying you with the information is likely to cause serious harm to the physical or mental health or condition of you, or any other person, or;</w:t>
                      </w:r>
                    </w:p>
                    <w:p w:rsidR="008864C2" w:rsidRDefault="008864C2" w:rsidP="008864C2">
                      <w:pPr>
                        <w:jc w:val="both"/>
                        <w:rPr>
                          <w:rFonts w:ascii="Calibri" w:hAnsi="Calibri" w:cs="Tahoma"/>
                          <w:sz w:val="20"/>
                          <w:szCs w:val="20"/>
                        </w:rPr>
                      </w:pPr>
                    </w:p>
                    <w:p w:rsidR="008864C2" w:rsidRPr="007B6107" w:rsidRDefault="008864C2" w:rsidP="008864C2">
                      <w:pPr>
                        <w:numPr>
                          <w:ilvl w:val="0"/>
                          <w:numId w:val="19"/>
                        </w:numPr>
                        <w:jc w:val="both"/>
                        <w:rPr>
                          <w:rFonts w:ascii="Calibri" w:hAnsi="Calibri" w:cs="Tahoma"/>
                          <w:sz w:val="20"/>
                          <w:szCs w:val="20"/>
                        </w:rPr>
                      </w:pPr>
                      <w:r w:rsidRPr="007B6107">
                        <w:rPr>
                          <w:rFonts w:ascii="Calibri" w:hAnsi="Calibri" w:cs="Tahoma"/>
                          <w:sz w:val="20"/>
                          <w:szCs w:val="20"/>
                        </w:rPr>
                        <w:t>Where providing you with access would disclose information relating to or provided by a third person who had not consented to the disclosure. This exemption does not apply where that third person is a clinician involved in your care.</w:t>
                      </w:r>
                    </w:p>
                    <w:p w:rsidR="008864C2" w:rsidRPr="007B6107" w:rsidRDefault="008864C2" w:rsidP="003E5D0F">
                      <w:pPr>
                        <w:jc w:val="both"/>
                        <w:rPr>
                          <w:rFonts w:ascii="Calibri" w:hAnsi="Calibri" w:cs="Tahoma"/>
                          <w:sz w:val="20"/>
                          <w:szCs w:val="20"/>
                        </w:rPr>
                      </w:pPr>
                    </w:p>
                  </w:txbxContent>
                </v:textbox>
              </v:shape>
            </w:pict>
          </mc:Fallback>
        </mc:AlternateContent>
      </w:r>
      <w:r>
        <w:rPr>
          <w:noProof/>
        </w:rPr>
        <mc:AlternateContent>
          <mc:Choice Requires="wps">
            <w:drawing>
              <wp:anchor distT="36576" distB="36576" distL="36576" distR="36576" simplePos="0" relativeHeight="251653632" behindDoc="0" locked="0" layoutInCell="1" allowOverlap="1">
                <wp:simplePos x="0" y="0"/>
                <wp:positionH relativeFrom="column">
                  <wp:posOffset>3695700</wp:posOffset>
                </wp:positionH>
                <wp:positionV relativeFrom="paragraph">
                  <wp:posOffset>114300</wp:posOffset>
                </wp:positionV>
                <wp:extent cx="2952115" cy="577850"/>
                <wp:effectExtent l="9525" t="9525" r="10160" b="127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62E4" w:rsidRPr="007B6107" w:rsidRDefault="00D25B14" w:rsidP="00CE62E4">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291pt;margin-top:9pt;width:232.45pt;height:45.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" strokecolor="#00965e" strokeweight="2pt" insetpen="t">
                <v:shadow color="#ccc"/>
                <v:textbox inset="2.85pt,2.85pt,2.85pt,2.85pt">
                  <w:txbxContent>
                    <w:p w:rsidR="00CE62E4" w:rsidRPr="007B6107" w:rsidRDefault="00D25B14" w:rsidP="00CE62E4">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txbxContent>
                </v:textbox>
              </v:shape>
            </w:pict>
          </mc:Fallback>
        </mc:AlternateContent>
      </w:r>
      <w:r>
        <w:rPr>
          <w:noProof/>
        </w:rPr>
        <mc:AlternateContent>
          <mc:Choice Requires="wps">
            <w:drawing>
              <wp:anchor distT="36576" distB="36576" distL="36576" distR="36576" simplePos="0" relativeHeight="251650560" behindDoc="0" locked="0" layoutInCell="1" allowOverlap="1">
                <wp:simplePos x="0" y="0"/>
                <wp:positionH relativeFrom="column">
                  <wp:posOffset>457200</wp:posOffset>
                </wp:positionH>
                <wp:positionV relativeFrom="paragraph">
                  <wp:posOffset>114300</wp:posOffset>
                </wp:positionV>
                <wp:extent cx="2663825" cy="577850"/>
                <wp:effectExtent l="9525" t="9525" r="12700" b="1270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D6642" w:rsidRPr="007B6107" w:rsidRDefault="00705B35"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Online Access / </w:t>
                            </w:r>
                            <w:r w:rsidR="00FD6642" w:rsidRPr="007B6107">
                              <w:rPr>
                                <w:rFonts w:ascii="Calibri" w:eastAsia="Calibri" w:hAnsi="Calibri"/>
                                <w:b/>
                                <w:sz w:val="28"/>
                                <w:szCs w:val="28"/>
                                <w:lang w:eastAsia="en-US"/>
                              </w:rPr>
                              <w:t>Making a Subject Access Request</w:t>
                            </w:r>
                            <w:r w:rsidR="00243D46" w:rsidRPr="007B6107">
                              <w:rPr>
                                <w:rFonts w:ascii="Calibri" w:eastAsia="Calibri" w:hAnsi="Calibri"/>
                                <w:b/>
                                <w:sz w:val="28"/>
                                <w:szCs w:val="28"/>
                                <w:lang w:eastAsia="en-US"/>
                              </w:rPr>
                              <w:t xml:space="preserve"> (SAR)</w:t>
                            </w:r>
                          </w:p>
                          <w:p w:rsidR="00CE62E4" w:rsidRPr="00FD6642" w:rsidRDefault="00CE62E4" w:rsidP="00FD6642"/>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6pt;margin-top:9pt;width:209.75pt;height:45.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" strokecolor="#00965e" strokeweight="2pt" insetpen="t">
                <v:shadow color="#ccc"/>
                <v:textbox inset="2.85pt,2.85pt,2.85pt,2.85pt">
                  <w:txbxContent>
                    <w:p w:rsidR="00FD6642" w:rsidRPr="007B6107" w:rsidRDefault="00705B35"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Online Access / </w:t>
                      </w:r>
                      <w:r w:rsidR="00FD6642" w:rsidRPr="007B6107">
                        <w:rPr>
                          <w:rFonts w:ascii="Calibri" w:eastAsia="Calibri" w:hAnsi="Calibri"/>
                          <w:b/>
                          <w:sz w:val="28"/>
                          <w:szCs w:val="28"/>
                          <w:lang w:eastAsia="en-US"/>
                        </w:rPr>
                        <w:t>Making a Subject Access Request</w:t>
                      </w:r>
                      <w:r w:rsidR="00243D46" w:rsidRPr="007B6107">
                        <w:rPr>
                          <w:rFonts w:ascii="Calibri" w:eastAsia="Calibri" w:hAnsi="Calibri"/>
                          <w:b/>
                          <w:sz w:val="28"/>
                          <w:szCs w:val="28"/>
                          <w:lang w:eastAsia="en-US"/>
                        </w:rPr>
                        <w:t xml:space="preserve"> (SAR)</w:t>
                      </w:r>
                    </w:p>
                    <w:p w:rsidR="00CE62E4" w:rsidRPr="00FD6642" w:rsidRDefault="00CE62E4" w:rsidP="00FD6642"/>
                  </w:txbxContent>
                </v:textbox>
              </v:shape>
            </w:pict>
          </mc:Fallback>
        </mc:AlternateContent>
      </w:r>
      <w:r>
        <w:rPr>
          <w:noProof/>
        </w:rPr>
        <mc:AlternateContent>
          <mc:Choice Requires="wps">
            <w:drawing>
              <wp:anchor distT="36576" distB="36576" distL="36576" distR="36576" simplePos="0" relativeHeight="251654656" behindDoc="0" locked="0" layoutInCell="1" allowOverlap="1">
                <wp:simplePos x="0" y="0"/>
                <wp:positionH relativeFrom="column">
                  <wp:posOffset>7086600</wp:posOffset>
                </wp:positionH>
                <wp:positionV relativeFrom="paragraph">
                  <wp:posOffset>114300</wp:posOffset>
                </wp:positionV>
                <wp:extent cx="2952115" cy="577850"/>
                <wp:effectExtent l="9525" t="9525" r="10160" b="1270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5D0F" w:rsidRPr="007B6107" w:rsidRDefault="003E5D0F" w:rsidP="003E5D0F">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p w:rsidR="00CE62E4" w:rsidRPr="003E5D0F" w:rsidRDefault="00CE62E4" w:rsidP="003E5D0F"/>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558pt;margin-top:9pt;width:232.45pt;height:45.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" strokecolor="#00965e" strokeweight="2pt" insetpen="t">
                <v:shadow color="#ccc"/>
                <v:textbox inset="2.85pt,2.85pt,2.85pt,2.85pt">
                  <w:txbxContent>
                    <w:p w:rsidR="003E5D0F" w:rsidRPr="007B6107" w:rsidRDefault="003E5D0F" w:rsidP="003E5D0F">
                      <w:pPr>
                        <w:widowControl w:val="0"/>
                        <w:jc w:val="center"/>
                        <w:rPr>
                          <w:rFonts w:ascii="Calibri" w:eastAsia="Calibri" w:hAnsi="Calibri"/>
                          <w:b/>
                          <w:sz w:val="28"/>
                          <w:szCs w:val="28"/>
                          <w:lang w:eastAsia="en-US"/>
                        </w:rPr>
                      </w:pPr>
                      <w:r w:rsidRPr="007B6107">
                        <w:rPr>
                          <w:rFonts w:ascii="Calibri" w:eastAsia="Calibri" w:hAnsi="Calibri"/>
                          <w:b/>
                          <w:sz w:val="28"/>
                          <w:szCs w:val="28"/>
                          <w:lang w:eastAsia="en-US"/>
                        </w:rPr>
                        <w:t xml:space="preserve">Making a Subject Access Request </w:t>
                      </w:r>
                      <w:r w:rsidR="00243D46" w:rsidRPr="007B6107">
                        <w:rPr>
                          <w:rFonts w:ascii="Calibri" w:eastAsia="Calibri" w:hAnsi="Calibri"/>
                          <w:b/>
                          <w:sz w:val="28"/>
                          <w:szCs w:val="28"/>
                          <w:lang w:eastAsia="en-US"/>
                        </w:rPr>
                        <w:t xml:space="preserve">(SAR) </w:t>
                      </w:r>
                      <w:r w:rsidRPr="007B6107">
                        <w:rPr>
                          <w:rFonts w:ascii="Calibri" w:eastAsia="Calibri" w:hAnsi="Calibri"/>
                          <w:b/>
                          <w:sz w:val="28"/>
                          <w:szCs w:val="28"/>
                          <w:lang w:eastAsia="en-US"/>
                        </w:rPr>
                        <w:t>continued….</w:t>
                      </w:r>
                    </w:p>
                    <w:p w:rsidR="00CE62E4" w:rsidRPr="003E5D0F" w:rsidRDefault="00CE62E4" w:rsidP="003E5D0F"/>
                  </w:txbxContent>
                </v:textbox>
              </v:shape>
            </w:pict>
          </mc:Fallback>
        </mc:AlternateContent>
      </w:r>
      <w:r>
        <w:rPr>
          <w:noProof/>
        </w:rPr>
        <mc:AlternateContent>
          <mc:Choice Requires="wps">
            <w:drawing>
              <wp:anchor distT="36576" distB="36576" distL="36576" distR="36576" simplePos="0" relativeHeight="251655680" behindDoc="0" locked="0" layoutInCell="1" allowOverlap="1">
                <wp:simplePos x="0" y="0"/>
                <wp:positionH relativeFrom="column">
                  <wp:posOffset>7096125</wp:posOffset>
                </wp:positionH>
                <wp:positionV relativeFrom="paragraph">
                  <wp:posOffset>800100</wp:posOffset>
                </wp:positionV>
                <wp:extent cx="2948940" cy="5196840"/>
                <wp:effectExtent l="9525" t="9525" r="13335"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E5D0F" w:rsidRPr="007B6107" w:rsidRDefault="008864C2" w:rsidP="00FD716D">
                            <w:pPr>
                              <w:jc w:val="both"/>
                              <w:rPr>
                                <w:rFonts w:ascii="Calibri" w:hAnsi="Calibri" w:cs="Tahoma"/>
                                <w:sz w:val="20"/>
                                <w:szCs w:val="20"/>
                              </w:rPr>
                            </w:pPr>
                            <w:r>
                              <w:rPr>
                                <w:rFonts w:ascii="Calibri" w:hAnsi="Calibri" w:cs="Tahoma"/>
                                <w:sz w:val="20"/>
                                <w:szCs w:val="20"/>
                              </w:rPr>
                              <w:br/>
                            </w:r>
                            <w:r w:rsidR="003E5D0F" w:rsidRPr="007B6107">
                              <w:rPr>
                                <w:rFonts w:ascii="Calibri" w:hAnsi="Calibri" w:cs="Tahoma"/>
                                <w:sz w:val="20"/>
                                <w:szCs w:val="20"/>
                              </w:rPr>
                              <w:t>When making your request for access, it would be helpful if you could provide details of the time-periods and aspects of your health record you require (</w:t>
                            </w:r>
                            <w:r w:rsidR="003E5D0F" w:rsidRPr="007B6107">
                              <w:rPr>
                                <w:rFonts w:ascii="Calibri" w:hAnsi="Calibri" w:cs="Tahoma"/>
                                <w:i/>
                                <w:sz w:val="20"/>
                                <w:szCs w:val="20"/>
                              </w:rPr>
                              <w:t xml:space="preserve">this is optional, but it may help save </w:t>
                            </w:r>
                            <w:r w:rsidR="00D70810" w:rsidRPr="007B6107">
                              <w:rPr>
                                <w:rFonts w:ascii="Calibri" w:hAnsi="Calibri" w:cs="Tahoma"/>
                                <w:i/>
                                <w:sz w:val="20"/>
                                <w:szCs w:val="20"/>
                              </w:rPr>
                              <w:t>practice</w:t>
                            </w:r>
                            <w:r>
                              <w:rPr>
                                <w:rFonts w:ascii="Calibri" w:hAnsi="Calibri" w:cs="Tahoma"/>
                                <w:i/>
                                <w:sz w:val="20"/>
                                <w:szCs w:val="20"/>
                              </w:rPr>
                              <w:t xml:space="preserve"> time and resources</w:t>
                            </w:r>
                            <w:r w:rsidR="003E5D0F" w:rsidRPr="007B6107">
                              <w:rPr>
                                <w:rFonts w:ascii="Calibri" w:hAnsi="Calibri" w:cs="Tahoma"/>
                                <w:sz w:val="20"/>
                                <w:szCs w:val="20"/>
                              </w:rPr>
                              <w:t>).</w:t>
                            </w:r>
                          </w:p>
                          <w:p w:rsidR="003E5D0F" w:rsidRPr="007B6107" w:rsidRDefault="003E5D0F" w:rsidP="00FD716D">
                            <w:pPr>
                              <w:jc w:val="both"/>
                              <w:rPr>
                                <w:rFonts w:ascii="Calibri" w:hAnsi="Calibri" w:cs="Tahoma"/>
                                <w:sz w:val="20"/>
                                <w:szCs w:val="20"/>
                              </w:rPr>
                            </w:pPr>
                          </w:p>
                          <w:p w:rsidR="003E5D0F" w:rsidRPr="007B6107" w:rsidRDefault="003E5D0F" w:rsidP="00FD716D">
                            <w:pPr>
                              <w:jc w:val="both"/>
                              <w:rPr>
                                <w:rFonts w:ascii="Calibri" w:hAnsi="Calibri" w:cs="Tahoma"/>
                                <w:sz w:val="20"/>
                                <w:szCs w:val="20"/>
                              </w:rPr>
                            </w:pPr>
                            <w:r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7883">
                              <w:rPr>
                                <w:rFonts w:ascii="Calibri" w:hAnsi="Calibri" w:cs="Tahoma"/>
                                <w:sz w:val="20"/>
                                <w:szCs w:val="20"/>
                              </w:rPr>
                              <w:br/>
                            </w:r>
                            <w:r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rsidR="00515A75" w:rsidRDefault="00515A75"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Pr="007B6107" w:rsidRDefault="00C20EDF" w:rsidP="00FD716D">
                            <w:pPr>
                              <w:jc w:val="both"/>
                              <w:rPr>
                                <w:rFonts w:ascii="Calibri" w:hAnsi="Calibri" w:cs="Tahoma"/>
                                <w:sz w:val="20"/>
                                <w:szCs w:val="20"/>
                              </w:rPr>
                            </w:pPr>
                          </w:p>
                          <w:p w:rsidR="00CE62E4" w:rsidRPr="00C27883" w:rsidRDefault="004E2616" w:rsidP="00FD716D">
                            <w:pPr>
                              <w:jc w:val="both"/>
                              <w:rPr>
                                <w:rFonts w:ascii="Calibri" w:hAnsi="Calibri" w:cs="Tahoma"/>
                                <w:b/>
                                <w:sz w:val="20"/>
                                <w:szCs w:val="20"/>
                              </w:rPr>
                            </w:pPr>
                            <w:r w:rsidRPr="00C27883">
                              <w:rPr>
                                <w:rFonts w:ascii="Calibri" w:hAnsi="Calibri" w:cs="Tahoma"/>
                                <w:b/>
                                <w:sz w:val="20"/>
                                <w:szCs w:val="20"/>
                              </w:rPr>
                              <w:t xml:space="preserve">GPs have ethical obligations around how patient records are shared, and </w:t>
                            </w:r>
                            <w:r w:rsidR="00C27883" w:rsidRPr="00C27883">
                              <w:rPr>
                                <w:rFonts w:ascii="Calibri" w:hAnsi="Calibri" w:cs="Tahoma"/>
                                <w:b/>
                                <w:sz w:val="20"/>
                                <w:szCs w:val="20"/>
                              </w:rPr>
                              <w:t>will</w:t>
                            </w:r>
                            <w:r w:rsidRPr="00C27883">
                              <w:rPr>
                                <w:rFonts w:ascii="Calibri" w:hAnsi="Calibri" w:cs="Tahoma"/>
                                <w:b/>
                                <w:sz w:val="20"/>
                                <w:szCs w:val="20"/>
                              </w:rPr>
                              <w:t xml:space="preserve"> explain to patients, </w:t>
                            </w:r>
                            <w:r w:rsidR="00C27883" w:rsidRPr="00C27883">
                              <w:rPr>
                                <w:rFonts w:ascii="Calibri" w:hAnsi="Calibri" w:cs="Tahoma"/>
                                <w:b/>
                                <w:sz w:val="20"/>
                                <w:szCs w:val="20"/>
                              </w:rPr>
                              <w:br/>
                            </w:r>
                            <w:r w:rsidRPr="00C27883">
                              <w:rPr>
                                <w:rFonts w:ascii="Calibri" w:hAnsi="Calibri" w:cs="Tahoma"/>
                                <w:b/>
                                <w:sz w:val="20"/>
                                <w:szCs w:val="20"/>
                              </w:rPr>
                              <w:t xml:space="preserve">in broad terms, the implications of making a Subject Access Request so they can make an informed decision on whether they wish to exercise their </w:t>
                            </w:r>
                            <w:r w:rsidR="00B61E91">
                              <w:rPr>
                                <w:rFonts w:ascii="Calibri" w:hAnsi="Calibri" w:cs="Tahoma"/>
                                <w:b/>
                                <w:sz w:val="20"/>
                                <w:szCs w:val="20"/>
                              </w:rPr>
                              <w:br/>
                            </w:r>
                            <w:r w:rsidRPr="00C27883">
                              <w:rPr>
                                <w:rFonts w:ascii="Calibri" w:hAnsi="Calibri" w:cs="Tahoma"/>
                                <w:b/>
                                <w:sz w:val="20"/>
                                <w:szCs w:val="20"/>
                              </w:rPr>
                              <w:t xml:space="preserve">rights under the Data Protection Act.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558.75pt;margin-top:63pt;width:232.2pt;height:409.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" strokeweight="1pt" insetpen="t">
                <v:shadow color="#ccc"/>
                <v:textbox inset="2.85pt,2.85pt,2.85pt,2.85pt">
                  <w:txbxContent>
                    <w:p w:rsidR="003E5D0F" w:rsidRPr="007B6107" w:rsidRDefault="008864C2" w:rsidP="00FD716D">
                      <w:pPr>
                        <w:jc w:val="both"/>
                        <w:rPr>
                          <w:rFonts w:ascii="Calibri" w:hAnsi="Calibri" w:cs="Tahoma"/>
                          <w:sz w:val="20"/>
                          <w:szCs w:val="20"/>
                        </w:rPr>
                      </w:pPr>
                      <w:r>
                        <w:rPr>
                          <w:rFonts w:ascii="Calibri" w:hAnsi="Calibri" w:cs="Tahoma"/>
                          <w:sz w:val="20"/>
                          <w:szCs w:val="20"/>
                        </w:rPr>
                        <w:br/>
                      </w:r>
                      <w:r w:rsidR="003E5D0F" w:rsidRPr="007B6107">
                        <w:rPr>
                          <w:rFonts w:ascii="Calibri" w:hAnsi="Calibri" w:cs="Tahoma"/>
                          <w:sz w:val="20"/>
                          <w:szCs w:val="20"/>
                        </w:rPr>
                        <w:t>When making your request for access, it would be helpful if you could provide details of the time-periods and aspects of your health record you require (</w:t>
                      </w:r>
                      <w:r w:rsidR="003E5D0F" w:rsidRPr="007B6107">
                        <w:rPr>
                          <w:rFonts w:ascii="Calibri" w:hAnsi="Calibri" w:cs="Tahoma"/>
                          <w:i/>
                          <w:sz w:val="20"/>
                          <w:szCs w:val="20"/>
                        </w:rPr>
                        <w:t xml:space="preserve">this is optional, but it may help save </w:t>
                      </w:r>
                      <w:r w:rsidR="00D70810" w:rsidRPr="007B6107">
                        <w:rPr>
                          <w:rFonts w:ascii="Calibri" w:hAnsi="Calibri" w:cs="Tahoma"/>
                          <w:i/>
                          <w:sz w:val="20"/>
                          <w:szCs w:val="20"/>
                        </w:rPr>
                        <w:t>practice</w:t>
                      </w:r>
                      <w:r>
                        <w:rPr>
                          <w:rFonts w:ascii="Calibri" w:hAnsi="Calibri" w:cs="Tahoma"/>
                          <w:i/>
                          <w:sz w:val="20"/>
                          <w:szCs w:val="20"/>
                        </w:rPr>
                        <w:t xml:space="preserve"> time and resources</w:t>
                      </w:r>
                      <w:r w:rsidR="003E5D0F" w:rsidRPr="007B6107">
                        <w:rPr>
                          <w:rFonts w:ascii="Calibri" w:hAnsi="Calibri" w:cs="Tahoma"/>
                          <w:sz w:val="20"/>
                          <w:szCs w:val="20"/>
                        </w:rPr>
                        <w:t>).</w:t>
                      </w:r>
                    </w:p>
                    <w:p w:rsidR="003E5D0F" w:rsidRPr="007B6107" w:rsidRDefault="003E5D0F" w:rsidP="00FD716D">
                      <w:pPr>
                        <w:jc w:val="both"/>
                        <w:rPr>
                          <w:rFonts w:ascii="Calibri" w:hAnsi="Calibri" w:cs="Tahoma"/>
                          <w:sz w:val="20"/>
                          <w:szCs w:val="20"/>
                        </w:rPr>
                      </w:pPr>
                    </w:p>
                    <w:p w:rsidR="003E5D0F" w:rsidRPr="007B6107" w:rsidRDefault="003E5D0F" w:rsidP="00FD716D">
                      <w:pPr>
                        <w:jc w:val="both"/>
                        <w:rPr>
                          <w:rFonts w:ascii="Calibri" w:hAnsi="Calibri" w:cs="Tahoma"/>
                          <w:sz w:val="20"/>
                          <w:szCs w:val="20"/>
                        </w:rPr>
                      </w:pPr>
                      <w:r w:rsidRPr="007B6107">
                        <w:rPr>
                          <w:rFonts w:ascii="Calibri" w:hAnsi="Calibri" w:cs="Tahoma"/>
                          <w:sz w:val="20"/>
                          <w:szCs w:val="20"/>
                        </w:rPr>
                        <w:t xml:space="preserve">If you are using an authorised representative, you need to be aware that in doing so, they may gain access to all health records concerning you, which </w:t>
                      </w:r>
                      <w:r w:rsidR="00C27883">
                        <w:rPr>
                          <w:rFonts w:ascii="Calibri" w:hAnsi="Calibri" w:cs="Tahoma"/>
                          <w:sz w:val="20"/>
                          <w:szCs w:val="20"/>
                        </w:rPr>
                        <w:br/>
                      </w:r>
                      <w:r w:rsidRPr="007B6107">
                        <w:rPr>
                          <w:rFonts w:ascii="Calibri" w:hAnsi="Calibri" w:cs="Tahoma"/>
                          <w:sz w:val="20"/>
                          <w:szCs w:val="20"/>
                        </w:rPr>
                        <w:t>may not all be relevant. If this is a concern, you should inform your representative of what information you wish them to specifically request when they are applying for access.</w:t>
                      </w:r>
                    </w:p>
                    <w:p w:rsidR="00515A75" w:rsidRDefault="00515A75"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Default="00C20EDF" w:rsidP="00FD716D">
                      <w:pPr>
                        <w:jc w:val="both"/>
                        <w:rPr>
                          <w:rFonts w:ascii="Calibri" w:hAnsi="Calibri" w:cs="Tahoma"/>
                          <w:sz w:val="20"/>
                          <w:szCs w:val="20"/>
                        </w:rPr>
                      </w:pPr>
                    </w:p>
                    <w:p w:rsidR="00C20EDF" w:rsidRPr="007B6107" w:rsidRDefault="00C20EDF" w:rsidP="00FD716D">
                      <w:pPr>
                        <w:jc w:val="both"/>
                        <w:rPr>
                          <w:rFonts w:ascii="Calibri" w:hAnsi="Calibri" w:cs="Tahoma"/>
                          <w:sz w:val="20"/>
                          <w:szCs w:val="20"/>
                        </w:rPr>
                      </w:pPr>
                    </w:p>
                    <w:p w:rsidR="00CE62E4" w:rsidRPr="00C27883" w:rsidRDefault="004E2616" w:rsidP="00FD716D">
                      <w:pPr>
                        <w:jc w:val="both"/>
                        <w:rPr>
                          <w:rFonts w:ascii="Calibri" w:hAnsi="Calibri" w:cs="Tahoma"/>
                          <w:b/>
                          <w:sz w:val="20"/>
                          <w:szCs w:val="20"/>
                        </w:rPr>
                      </w:pPr>
                      <w:r w:rsidRPr="00C27883">
                        <w:rPr>
                          <w:rFonts w:ascii="Calibri" w:hAnsi="Calibri" w:cs="Tahoma"/>
                          <w:b/>
                          <w:sz w:val="20"/>
                          <w:szCs w:val="20"/>
                        </w:rPr>
                        <w:t xml:space="preserve">GPs have ethical obligations around how patient records are shared, and </w:t>
                      </w:r>
                      <w:r w:rsidR="00C27883" w:rsidRPr="00C27883">
                        <w:rPr>
                          <w:rFonts w:ascii="Calibri" w:hAnsi="Calibri" w:cs="Tahoma"/>
                          <w:b/>
                          <w:sz w:val="20"/>
                          <w:szCs w:val="20"/>
                        </w:rPr>
                        <w:t>will</w:t>
                      </w:r>
                      <w:r w:rsidRPr="00C27883">
                        <w:rPr>
                          <w:rFonts w:ascii="Calibri" w:hAnsi="Calibri" w:cs="Tahoma"/>
                          <w:b/>
                          <w:sz w:val="20"/>
                          <w:szCs w:val="20"/>
                        </w:rPr>
                        <w:t xml:space="preserve"> explain to patients, </w:t>
                      </w:r>
                      <w:r w:rsidR="00C27883" w:rsidRPr="00C27883">
                        <w:rPr>
                          <w:rFonts w:ascii="Calibri" w:hAnsi="Calibri" w:cs="Tahoma"/>
                          <w:b/>
                          <w:sz w:val="20"/>
                          <w:szCs w:val="20"/>
                        </w:rPr>
                        <w:br/>
                      </w:r>
                      <w:r w:rsidRPr="00C27883">
                        <w:rPr>
                          <w:rFonts w:ascii="Calibri" w:hAnsi="Calibri" w:cs="Tahoma"/>
                          <w:b/>
                          <w:sz w:val="20"/>
                          <w:szCs w:val="20"/>
                        </w:rPr>
                        <w:t xml:space="preserve">in broad terms, the implications of making a Subject Access Request so they can make an informed decision on whether they wish to exercise their </w:t>
                      </w:r>
                      <w:r w:rsidR="00B61E91">
                        <w:rPr>
                          <w:rFonts w:ascii="Calibri" w:hAnsi="Calibri" w:cs="Tahoma"/>
                          <w:b/>
                          <w:sz w:val="20"/>
                          <w:szCs w:val="20"/>
                        </w:rPr>
                        <w:br/>
                      </w:r>
                      <w:r w:rsidRPr="00C27883">
                        <w:rPr>
                          <w:rFonts w:ascii="Calibri" w:hAnsi="Calibri" w:cs="Tahoma"/>
                          <w:b/>
                          <w:sz w:val="20"/>
                          <w:szCs w:val="20"/>
                        </w:rPr>
                        <w:t xml:space="preserve">rights under the Data Protection Act. </w:t>
                      </w:r>
                    </w:p>
                  </w:txbxContent>
                </v:textbox>
              </v:shape>
            </w:pict>
          </mc:Fallback>
        </mc:AlternateContent>
      </w:r>
      <w:r>
        <w:rPr>
          <w:noProof/>
        </w:rPr>
        <mc:AlternateContent>
          <mc:Choice Requires="wps">
            <w:drawing>
              <wp:anchor distT="36576" distB="36576" distL="36576" distR="36576" simplePos="0" relativeHeight="251651584" behindDoc="0" locked="0" layoutInCell="1" allowOverlap="1">
                <wp:simplePos x="0" y="0"/>
                <wp:positionH relativeFrom="column">
                  <wp:posOffset>457200</wp:posOffset>
                </wp:positionH>
                <wp:positionV relativeFrom="paragraph">
                  <wp:posOffset>800100</wp:posOffset>
                </wp:positionV>
                <wp:extent cx="2623820" cy="5196840"/>
                <wp:effectExtent l="9525" t="9525" r="14605"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25B14" w:rsidRPr="007B6107" w:rsidRDefault="00D25B14" w:rsidP="00FD716D">
                            <w:pPr>
                              <w:jc w:val="both"/>
                              <w:rPr>
                                <w:rFonts w:ascii="Calibri" w:hAnsi="Calibri" w:cs="Tahoma"/>
                                <w:b/>
                                <w:sz w:val="20"/>
                                <w:szCs w:val="20"/>
                              </w:rPr>
                            </w:pPr>
                            <w:r w:rsidRPr="007B6107">
                              <w:rPr>
                                <w:rFonts w:ascii="Calibri" w:hAnsi="Calibri" w:cs="Tahoma"/>
                                <w:b/>
                                <w:sz w:val="20"/>
                                <w:szCs w:val="20"/>
                              </w:rPr>
                              <w:t>Introduction</w:t>
                            </w:r>
                          </w:p>
                          <w:p w:rsidR="00FD6642" w:rsidRDefault="00A90823" w:rsidP="00FD716D">
                            <w:pPr>
                              <w:jc w:val="both"/>
                              <w:rPr>
                                <w:rFonts w:ascii="Calibri" w:hAnsi="Calibri" w:cs="Tahoma"/>
                                <w:sz w:val="20"/>
                                <w:szCs w:val="20"/>
                              </w:rPr>
                            </w:pPr>
                            <w:r w:rsidRPr="007B6107">
                              <w:rPr>
                                <w:rFonts w:ascii="Calibri" w:hAnsi="Calibri" w:cs="Tahoma"/>
                                <w:sz w:val="20"/>
                                <w:szCs w:val="20"/>
                              </w:rPr>
                              <w:t xml:space="preserve">The Data Protection </w:t>
                            </w:r>
                            <w:r w:rsidR="00FD6642" w:rsidRPr="007B6107">
                              <w:rPr>
                                <w:rFonts w:ascii="Calibri" w:hAnsi="Calibri" w:cs="Tahoma"/>
                                <w:sz w:val="20"/>
                                <w:szCs w:val="20"/>
                              </w:rPr>
                              <w:t>Act</w:t>
                            </w:r>
                            <w:r w:rsidRPr="007B6107">
                              <w:rPr>
                                <w:rFonts w:ascii="Calibri" w:hAnsi="Calibri" w:cs="Tahoma"/>
                                <w:sz w:val="20"/>
                                <w:szCs w:val="20"/>
                              </w:rPr>
                              <w:t xml:space="preserve"> gives every living person (or</w:t>
                            </w:r>
                            <w:r w:rsidR="00FD6642" w:rsidRPr="007B6107">
                              <w:rPr>
                                <w:rFonts w:ascii="Calibri" w:hAnsi="Calibri" w:cs="Tahoma"/>
                                <w:sz w:val="20"/>
                                <w:szCs w:val="20"/>
                              </w:rPr>
                              <w:t xml:space="preserve"> authorised</w:t>
                            </w:r>
                            <w:r w:rsidRPr="007B6107">
                              <w:rPr>
                                <w:rFonts w:ascii="Calibri" w:hAnsi="Calibri" w:cs="Tahoma"/>
                                <w:sz w:val="20"/>
                                <w:szCs w:val="20"/>
                              </w:rPr>
                              <w:t xml:space="preserve"> representative)</w:t>
                            </w:r>
                            <w:r w:rsidR="00FD6642" w:rsidRPr="007B6107">
                              <w:rPr>
                                <w:rFonts w:ascii="Calibri" w:hAnsi="Calibri" w:cs="Tahoma"/>
                                <w:sz w:val="20"/>
                                <w:szCs w:val="20"/>
                              </w:rPr>
                              <w:t xml:space="preserve"> the right to apply for access to their health records.</w:t>
                            </w:r>
                          </w:p>
                          <w:p w:rsidR="00705B35" w:rsidRDefault="00705B35" w:rsidP="00FD716D">
                            <w:pPr>
                              <w:jc w:val="both"/>
                              <w:rPr>
                                <w:rFonts w:ascii="Calibri" w:hAnsi="Calibri" w:cs="Tahoma"/>
                                <w:sz w:val="20"/>
                                <w:szCs w:val="20"/>
                              </w:rPr>
                            </w:pPr>
                          </w:p>
                          <w:p w:rsidR="00705B35" w:rsidRPr="007B6107" w:rsidRDefault="00705B35" w:rsidP="00FD716D">
                            <w:pPr>
                              <w:jc w:val="both"/>
                              <w:rPr>
                                <w:rFonts w:ascii="Calibri" w:hAnsi="Calibri" w:cs="Tahoma"/>
                                <w:b/>
                                <w:sz w:val="20"/>
                                <w:szCs w:val="20"/>
                              </w:rPr>
                            </w:pPr>
                            <w:r>
                              <w:rPr>
                                <w:rFonts w:ascii="Calibri" w:hAnsi="Calibri" w:cs="Tahoma"/>
                                <w:b/>
                                <w:sz w:val="20"/>
                                <w:szCs w:val="20"/>
                              </w:rPr>
                              <w:t>Online Access to Medical Records</w:t>
                            </w:r>
                          </w:p>
                          <w:p w:rsidR="00705B35" w:rsidRPr="00705B35" w:rsidRDefault="00C27883" w:rsidP="00FD716D">
                            <w:pPr>
                              <w:jc w:val="both"/>
                              <w:rPr>
                                <w:rFonts w:ascii="Calibri" w:hAnsi="Calibri" w:cs="Tahoma"/>
                                <w:sz w:val="20"/>
                                <w:szCs w:val="20"/>
                              </w:rPr>
                            </w:pPr>
                            <w:r>
                              <w:rPr>
                                <w:rFonts w:ascii="Calibri" w:hAnsi="Calibri" w:cs="Tahoma"/>
                                <w:sz w:val="20"/>
                                <w:szCs w:val="20"/>
                              </w:rPr>
                              <w:t>As of</w:t>
                            </w:r>
                            <w:r w:rsidR="00705B35" w:rsidRPr="00705B35">
                              <w:rPr>
                                <w:rFonts w:ascii="Calibri" w:hAnsi="Calibri" w:cs="Tahoma"/>
                                <w:sz w:val="20"/>
                                <w:szCs w:val="20"/>
                              </w:rPr>
                              <w:t xml:space="preserve"> March 2016, </w:t>
                            </w:r>
                            <w:r w:rsidR="00705B35">
                              <w:rPr>
                                <w:rFonts w:ascii="Calibri" w:hAnsi="Calibri" w:cs="Tahoma"/>
                                <w:sz w:val="20"/>
                                <w:szCs w:val="20"/>
                              </w:rPr>
                              <w:t>[</w:t>
                            </w:r>
                            <w:r w:rsidR="00705B35" w:rsidRPr="00705B35">
                              <w:rPr>
                                <w:rFonts w:ascii="Calibri" w:hAnsi="Calibri" w:cs="Tahoma"/>
                                <w:i/>
                                <w:sz w:val="20"/>
                                <w:szCs w:val="20"/>
                              </w:rPr>
                              <w:t>Coded information from Medical Records / Full Medical Records</w:t>
                            </w:r>
                            <w:r w:rsidR="00705B35">
                              <w:rPr>
                                <w:rFonts w:ascii="Calibri" w:hAnsi="Calibri" w:cs="Tahoma"/>
                                <w:sz w:val="20"/>
                                <w:szCs w:val="20"/>
                              </w:rPr>
                              <w:t>]</w:t>
                            </w:r>
                            <w:r w:rsidR="00705B35" w:rsidRPr="00705B35">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rsidR="00705B35" w:rsidRPr="00705B35" w:rsidRDefault="00705B35" w:rsidP="00FD716D">
                            <w:pPr>
                              <w:jc w:val="both"/>
                              <w:rPr>
                                <w:rFonts w:ascii="Calibri" w:hAnsi="Calibri" w:cs="Tahoma"/>
                                <w:sz w:val="20"/>
                                <w:szCs w:val="20"/>
                              </w:rPr>
                            </w:pPr>
                          </w:p>
                          <w:p w:rsidR="00FD6642" w:rsidRPr="007B6107" w:rsidRDefault="00D25B14" w:rsidP="00FD716D">
                            <w:pPr>
                              <w:jc w:val="both"/>
                              <w:rPr>
                                <w:rFonts w:ascii="Calibri" w:hAnsi="Calibri" w:cs="Tahoma"/>
                                <w:b/>
                                <w:sz w:val="20"/>
                                <w:szCs w:val="20"/>
                              </w:rPr>
                            </w:pPr>
                            <w:r w:rsidRPr="007B6107">
                              <w:rPr>
                                <w:rFonts w:ascii="Calibri" w:hAnsi="Calibri" w:cs="Tahoma"/>
                                <w:b/>
                                <w:sz w:val="20"/>
                                <w:szCs w:val="20"/>
                              </w:rPr>
                              <w:t>To make a</w:t>
                            </w:r>
                            <w:r w:rsidR="00705B35">
                              <w:rPr>
                                <w:rFonts w:ascii="Calibri" w:hAnsi="Calibri" w:cs="Tahoma"/>
                                <w:b/>
                                <w:sz w:val="20"/>
                                <w:szCs w:val="20"/>
                              </w:rPr>
                              <w:t xml:space="preserve"> subject access</w:t>
                            </w:r>
                            <w:r w:rsidRPr="007B6107">
                              <w:rPr>
                                <w:rFonts w:ascii="Calibri" w:hAnsi="Calibri" w:cs="Tahoma"/>
                                <w:b/>
                                <w:sz w:val="20"/>
                                <w:szCs w:val="20"/>
                              </w:rPr>
                              <w:t xml:space="preserve"> request</w:t>
                            </w:r>
                          </w:p>
                          <w:p w:rsidR="00705B35" w:rsidRDefault="00FD6642" w:rsidP="00FD716D">
                            <w:pPr>
                              <w:jc w:val="both"/>
                              <w:rPr>
                                <w:rFonts w:ascii="Calibri" w:hAnsi="Calibri" w:cs="Tahoma"/>
                                <w:sz w:val="20"/>
                                <w:szCs w:val="20"/>
                              </w:rPr>
                            </w:pPr>
                            <w:r w:rsidRPr="007B6107">
                              <w:rPr>
                                <w:rFonts w:ascii="Calibri" w:hAnsi="Calibri" w:cs="Tahoma"/>
                                <w:sz w:val="20"/>
                                <w:szCs w:val="20"/>
                              </w:rPr>
                              <w:t xml:space="preserve">A request for your medical health records held at </w:t>
                            </w:r>
                            <w:r w:rsidR="00FD716D">
                              <w:rPr>
                                <w:rFonts w:ascii="Calibri" w:hAnsi="Calibri" w:cs="Tahoma"/>
                                <w:b/>
                                <w:i/>
                                <w:sz w:val="20"/>
                                <w:szCs w:val="20"/>
                              </w:rPr>
                              <w:t xml:space="preserve">Newton Drive Health Centre </w:t>
                            </w:r>
                            <w:r w:rsidR="002849FB" w:rsidRPr="007B6107">
                              <w:rPr>
                                <w:rFonts w:ascii="Calibri" w:hAnsi="Calibri" w:cs="Tahoma"/>
                                <w:sz w:val="20"/>
                                <w:szCs w:val="20"/>
                              </w:rPr>
                              <w:t>must</w:t>
                            </w:r>
                            <w:r w:rsidRPr="007B6107">
                              <w:rPr>
                                <w:rFonts w:ascii="Calibri" w:hAnsi="Calibri" w:cs="Tahoma"/>
                                <w:sz w:val="20"/>
                                <w:szCs w:val="20"/>
                              </w:rPr>
                              <w:t xml:space="preserve"> </w:t>
                            </w:r>
                            <w:r w:rsidR="00A90823" w:rsidRPr="007B6107">
                              <w:rPr>
                                <w:rFonts w:ascii="Calibri" w:hAnsi="Calibri" w:cs="Tahoma"/>
                                <w:sz w:val="20"/>
                                <w:szCs w:val="20"/>
                              </w:rPr>
                              <w:t>be made in writing (e-mails</w:t>
                            </w:r>
                            <w:r w:rsidRPr="007B6107">
                              <w:rPr>
                                <w:rFonts w:ascii="Calibri" w:hAnsi="Calibri" w:cs="Tahoma"/>
                                <w:sz w:val="20"/>
                                <w:szCs w:val="20"/>
                              </w:rPr>
                              <w:t xml:space="preserve"> accepted) to the data controller who is: (</w:t>
                            </w:r>
                            <w:r w:rsidR="00FD716D">
                              <w:rPr>
                                <w:rFonts w:ascii="Calibri" w:hAnsi="Calibri" w:cs="Tahoma"/>
                                <w:b/>
                                <w:i/>
                                <w:sz w:val="20"/>
                                <w:szCs w:val="20"/>
                              </w:rPr>
                              <w:t>The Practice Manager</w:t>
                            </w:r>
                            <w:r w:rsidRPr="007B6107">
                              <w:rPr>
                                <w:rFonts w:ascii="Calibri" w:hAnsi="Calibri" w:cs="Tahoma"/>
                                <w:sz w:val="20"/>
                                <w:szCs w:val="20"/>
                              </w:rPr>
                              <w:t>) (</w:t>
                            </w:r>
                            <w:r w:rsidR="00D70810" w:rsidRPr="007B6107">
                              <w:rPr>
                                <w:rFonts w:ascii="Calibri" w:hAnsi="Calibri" w:cs="Tahoma"/>
                                <w:i/>
                                <w:sz w:val="20"/>
                                <w:szCs w:val="20"/>
                              </w:rPr>
                              <w:t>please contact the p</w:t>
                            </w:r>
                            <w:r w:rsidRPr="007B6107">
                              <w:rPr>
                                <w:rFonts w:ascii="Calibri" w:hAnsi="Calibri" w:cs="Tahoma"/>
                                <w:i/>
                                <w:sz w:val="20"/>
                                <w:szCs w:val="20"/>
                              </w:rPr>
                              <w:t xml:space="preserve">ractice for </w:t>
                            </w:r>
                            <w:r w:rsidR="00A90823" w:rsidRPr="007B6107">
                              <w:rPr>
                                <w:rFonts w:ascii="Calibri" w:hAnsi="Calibri" w:cs="Tahoma"/>
                                <w:i/>
                                <w:sz w:val="20"/>
                                <w:szCs w:val="20"/>
                              </w:rPr>
                              <w:t>alternative methods of</w:t>
                            </w:r>
                            <w:r w:rsidRPr="007B6107">
                              <w:rPr>
                                <w:rFonts w:ascii="Calibri" w:hAnsi="Calibri" w:cs="Tahoma"/>
                                <w:i/>
                                <w:sz w:val="20"/>
                                <w:szCs w:val="20"/>
                              </w:rPr>
                              <w:t xml:space="preserve"> access if you are unable to make a request in writing</w:t>
                            </w:r>
                            <w:r w:rsidRPr="007B6107">
                              <w:rPr>
                                <w:rFonts w:ascii="Calibri" w:hAnsi="Calibri" w:cs="Tahoma"/>
                                <w:sz w:val="20"/>
                                <w:szCs w:val="20"/>
                              </w:rPr>
                              <w:t>).</w:t>
                            </w:r>
                            <w:r w:rsidR="003E5D0F" w:rsidRPr="007B6107">
                              <w:rPr>
                                <w:rFonts w:ascii="Calibri" w:hAnsi="Calibri" w:cs="Tahoma"/>
                                <w:sz w:val="20"/>
                                <w:szCs w:val="20"/>
                              </w:rPr>
                              <w:t xml:space="preserve"> </w:t>
                            </w:r>
                          </w:p>
                          <w:p w:rsidR="00705B35" w:rsidRDefault="00705B35" w:rsidP="00FD716D">
                            <w:pPr>
                              <w:jc w:val="both"/>
                              <w:rPr>
                                <w:rFonts w:ascii="Calibri" w:hAnsi="Calibri" w:cs="Tahoma"/>
                                <w:sz w:val="20"/>
                                <w:szCs w:val="20"/>
                              </w:rPr>
                            </w:pPr>
                          </w:p>
                          <w:p w:rsidR="003E5D0F" w:rsidRPr="007B6107" w:rsidRDefault="003E5D0F" w:rsidP="00FD716D">
                            <w:pPr>
                              <w:jc w:val="both"/>
                              <w:rPr>
                                <w:rFonts w:ascii="Calibri" w:hAnsi="Calibri" w:cs="Tahoma"/>
                                <w:sz w:val="20"/>
                                <w:szCs w:val="20"/>
                              </w:rPr>
                            </w:pPr>
                            <w:r w:rsidRPr="007B6107">
                              <w:rPr>
                                <w:rFonts w:ascii="Calibri" w:hAnsi="Calibri" w:cs="Tahoma"/>
                                <w:sz w:val="20"/>
                                <w:szCs w:val="20"/>
                              </w:rPr>
                              <w:t xml:space="preserve">You can apply using an </w:t>
                            </w:r>
                            <w:r w:rsidR="00FD716D">
                              <w:rPr>
                                <w:rFonts w:ascii="Calibri" w:hAnsi="Calibri" w:cs="Tahoma"/>
                                <w:sz w:val="20"/>
                                <w:szCs w:val="20"/>
                              </w:rPr>
                              <w:t>Data Access Request Form</w:t>
                            </w:r>
                            <w:r w:rsidRPr="007B6107">
                              <w:rPr>
                                <w:rFonts w:ascii="Calibri" w:hAnsi="Calibri" w:cs="Tahoma"/>
                                <w:sz w:val="20"/>
                                <w:szCs w:val="20"/>
                              </w:rPr>
                              <w:t xml:space="preserve"> available from reception if you wish.</w:t>
                            </w:r>
                          </w:p>
                          <w:p w:rsidR="00FD6642" w:rsidRPr="007B6107" w:rsidRDefault="00FD6642" w:rsidP="00FD716D">
                            <w:pPr>
                              <w:jc w:val="both"/>
                              <w:rPr>
                                <w:rFonts w:ascii="Calibri" w:hAnsi="Calibri" w:cs="Tahoma"/>
                                <w:sz w:val="16"/>
                                <w:szCs w:val="16"/>
                              </w:rPr>
                            </w:pPr>
                          </w:p>
                          <w:p w:rsidR="00D25B14" w:rsidRPr="007B6107" w:rsidRDefault="00D25B14" w:rsidP="00FD716D">
                            <w:pPr>
                              <w:jc w:val="both"/>
                              <w:rPr>
                                <w:rFonts w:ascii="Calibri" w:hAnsi="Calibri" w:cs="Tahoma"/>
                                <w:b/>
                                <w:sz w:val="20"/>
                                <w:szCs w:val="20"/>
                              </w:rPr>
                            </w:pPr>
                            <w:r w:rsidRPr="007B6107">
                              <w:rPr>
                                <w:rFonts w:ascii="Calibri" w:hAnsi="Calibri" w:cs="Tahoma"/>
                                <w:b/>
                                <w:sz w:val="20"/>
                                <w:szCs w:val="20"/>
                              </w:rPr>
                              <w:t>Costs</w:t>
                            </w:r>
                          </w:p>
                          <w:p w:rsidR="008864C2" w:rsidRDefault="00FD6642" w:rsidP="00FD716D">
                            <w:pPr>
                              <w:jc w:val="both"/>
                              <w:rPr>
                                <w:rFonts w:ascii="Calibri" w:hAnsi="Calibri" w:cs="Tahoma"/>
                                <w:sz w:val="20"/>
                                <w:szCs w:val="20"/>
                              </w:rPr>
                            </w:pPr>
                            <w:r w:rsidRPr="007B6107">
                              <w:rPr>
                                <w:rFonts w:ascii="Calibri" w:hAnsi="Calibri" w:cs="Tahoma"/>
                                <w:sz w:val="20"/>
                                <w:szCs w:val="20"/>
                              </w:rPr>
                              <w:t xml:space="preserve">Under the Data Protection Act you </w:t>
                            </w:r>
                            <w:r w:rsidR="007A546C" w:rsidRPr="007A546C">
                              <w:rPr>
                                <w:rFonts w:ascii="Calibri" w:hAnsi="Calibri" w:cs="Tahoma"/>
                                <w:b/>
                                <w:sz w:val="20"/>
                                <w:szCs w:val="20"/>
                              </w:rPr>
                              <w:t xml:space="preserve">will </w:t>
                            </w:r>
                            <w:r w:rsidR="00C20EDF">
                              <w:rPr>
                                <w:rFonts w:ascii="Calibri" w:hAnsi="Calibri" w:cs="Tahoma"/>
                                <w:b/>
                                <w:sz w:val="20"/>
                                <w:szCs w:val="20"/>
                              </w:rPr>
                              <w:br/>
                            </w:r>
                            <w:r w:rsidR="007A546C" w:rsidRPr="007A546C">
                              <w:rPr>
                                <w:rFonts w:ascii="Calibri" w:hAnsi="Calibri" w:cs="Tahoma"/>
                                <w:b/>
                                <w:sz w:val="20"/>
                                <w:szCs w:val="20"/>
                              </w:rPr>
                              <w:t>not normally</w:t>
                            </w:r>
                            <w:r w:rsidRPr="007A546C">
                              <w:rPr>
                                <w:rFonts w:ascii="Calibri" w:hAnsi="Calibri" w:cs="Tahoma"/>
                                <w:b/>
                                <w:sz w:val="20"/>
                                <w:szCs w:val="20"/>
                              </w:rPr>
                              <w:t xml:space="preserve"> be</w:t>
                            </w:r>
                            <w:r w:rsidRPr="007B6107">
                              <w:rPr>
                                <w:rFonts w:ascii="Calibri" w:hAnsi="Calibri" w:cs="Tahoma"/>
                                <w:sz w:val="20"/>
                                <w:szCs w:val="20"/>
                              </w:rPr>
                              <w:t xml:space="preserve"> charged a fee to view your health records or to be provided with a copy </w:t>
                            </w:r>
                            <w:r w:rsidR="00C20EDF">
                              <w:rPr>
                                <w:rFonts w:ascii="Calibri" w:hAnsi="Calibri" w:cs="Tahoma"/>
                                <w:sz w:val="20"/>
                                <w:szCs w:val="20"/>
                              </w:rPr>
                              <w:br/>
                            </w:r>
                            <w:r w:rsidRPr="007B6107">
                              <w:rPr>
                                <w:rFonts w:ascii="Calibri" w:hAnsi="Calibri" w:cs="Tahoma"/>
                                <w:sz w:val="20"/>
                                <w:szCs w:val="20"/>
                              </w:rPr>
                              <w:t>of them</w:t>
                            </w:r>
                            <w:r w:rsidR="008864C2">
                              <w:rPr>
                                <w:rFonts w:ascii="Calibri" w:hAnsi="Calibri" w:cs="Tahoma"/>
                                <w:sz w:val="20"/>
                                <w:szCs w:val="20"/>
                              </w:rPr>
                              <w:t xml:space="preserve"> unless the request is judged to be </w:t>
                            </w:r>
                            <w:r w:rsidR="008864C2" w:rsidRPr="008864C2">
                              <w:rPr>
                                <w:rFonts w:ascii="Calibri" w:hAnsi="Calibri" w:cs="Tahoma"/>
                                <w:sz w:val="20"/>
                                <w:szCs w:val="20"/>
                              </w:rPr>
                              <w:t>unfounded or excessive</w:t>
                            </w:r>
                            <w:r w:rsidRPr="007B6107">
                              <w:rPr>
                                <w:rFonts w:ascii="Calibri" w:hAnsi="Calibri" w:cs="Tahoma"/>
                                <w:sz w:val="20"/>
                                <w:szCs w:val="20"/>
                              </w:rPr>
                              <w:t xml:space="preserve">. </w:t>
                            </w:r>
                            <w:r w:rsidR="00FD716D">
                              <w:rPr>
                                <w:rFonts w:ascii="Calibri" w:hAnsi="Calibri" w:cs="Tahoma"/>
                                <w:sz w:val="20"/>
                                <w:szCs w:val="20"/>
                              </w:rPr>
                              <w:t>You may be charged for postage if required.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36pt;margin-top:63pt;width:206.6pt;height:409.2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" strokeweight="1pt" insetpen="t">
                <v:shadow color="#ccc"/>
                <v:textbox inset="2.85pt,2.85pt,2.85pt,2.85pt">
                  <w:txbxContent>
                    <w:p w:rsidR="00D25B14" w:rsidRPr="007B6107" w:rsidRDefault="00D25B14" w:rsidP="00FD716D">
                      <w:pPr>
                        <w:jc w:val="both"/>
                        <w:rPr>
                          <w:rFonts w:ascii="Calibri" w:hAnsi="Calibri" w:cs="Tahoma"/>
                          <w:b/>
                          <w:sz w:val="20"/>
                          <w:szCs w:val="20"/>
                        </w:rPr>
                      </w:pPr>
                      <w:r w:rsidRPr="007B6107">
                        <w:rPr>
                          <w:rFonts w:ascii="Calibri" w:hAnsi="Calibri" w:cs="Tahoma"/>
                          <w:b/>
                          <w:sz w:val="20"/>
                          <w:szCs w:val="20"/>
                        </w:rPr>
                        <w:t>Introduction</w:t>
                      </w:r>
                    </w:p>
                    <w:p w:rsidR="00FD6642" w:rsidRDefault="00A90823" w:rsidP="00FD716D">
                      <w:pPr>
                        <w:jc w:val="both"/>
                        <w:rPr>
                          <w:rFonts w:ascii="Calibri" w:hAnsi="Calibri" w:cs="Tahoma"/>
                          <w:sz w:val="20"/>
                          <w:szCs w:val="20"/>
                        </w:rPr>
                      </w:pPr>
                      <w:r w:rsidRPr="007B6107">
                        <w:rPr>
                          <w:rFonts w:ascii="Calibri" w:hAnsi="Calibri" w:cs="Tahoma"/>
                          <w:sz w:val="20"/>
                          <w:szCs w:val="20"/>
                        </w:rPr>
                        <w:t xml:space="preserve">The Data Protection </w:t>
                      </w:r>
                      <w:r w:rsidR="00FD6642" w:rsidRPr="007B6107">
                        <w:rPr>
                          <w:rFonts w:ascii="Calibri" w:hAnsi="Calibri" w:cs="Tahoma"/>
                          <w:sz w:val="20"/>
                          <w:szCs w:val="20"/>
                        </w:rPr>
                        <w:t>Act</w:t>
                      </w:r>
                      <w:r w:rsidRPr="007B6107">
                        <w:rPr>
                          <w:rFonts w:ascii="Calibri" w:hAnsi="Calibri" w:cs="Tahoma"/>
                          <w:sz w:val="20"/>
                          <w:szCs w:val="20"/>
                        </w:rPr>
                        <w:t xml:space="preserve"> gives every living person (or</w:t>
                      </w:r>
                      <w:r w:rsidR="00FD6642" w:rsidRPr="007B6107">
                        <w:rPr>
                          <w:rFonts w:ascii="Calibri" w:hAnsi="Calibri" w:cs="Tahoma"/>
                          <w:sz w:val="20"/>
                          <w:szCs w:val="20"/>
                        </w:rPr>
                        <w:t xml:space="preserve"> authorised</w:t>
                      </w:r>
                      <w:r w:rsidRPr="007B6107">
                        <w:rPr>
                          <w:rFonts w:ascii="Calibri" w:hAnsi="Calibri" w:cs="Tahoma"/>
                          <w:sz w:val="20"/>
                          <w:szCs w:val="20"/>
                        </w:rPr>
                        <w:t xml:space="preserve"> representative)</w:t>
                      </w:r>
                      <w:r w:rsidR="00FD6642" w:rsidRPr="007B6107">
                        <w:rPr>
                          <w:rFonts w:ascii="Calibri" w:hAnsi="Calibri" w:cs="Tahoma"/>
                          <w:sz w:val="20"/>
                          <w:szCs w:val="20"/>
                        </w:rPr>
                        <w:t xml:space="preserve"> the right to apply for access to their health records.</w:t>
                      </w:r>
                    </w:p>
                    <w:p w:rsidR="00705B35" w:rsidRDefault="00705B35" w:rsidP="00FD716D">
                      <w:pPr>
                        <w:jc w:val="both"/>
                        <w:rPr>
                          <w:rFonts w:ascii="Calibri" w:hAnsi="Calibri" w:cs="Tahoma"/>
                          <w:sz w:val="20"/>
                          <w:szCs w:val="20"/>
                        </w:rPr>
                      </w:pPr>
                    </w:p>
                    <w:p w:rsidR="00705B35" w:rsidRPr="007B6107" w:rsidRDefault="00705B35" w:rsidP="00FD716D">
                      <w:pPr>
                        <w:jc w:val="both"/>
                        <w:rPr>
                          <w:rFonts w:ascii="Calibri" w:hAnsi="Calibri" w:cs="Tahoma"/>
                          <w:b/>
                          <w:sz w:val="20"/>
                          <w:szCs w:val="20"/>
                        </w:rPr>
                      </w:pPr>
                      <w:r>
                        <w:rPr>
                          <w:rFonts w:ascii="Calibri" w:hAnsi="Calibri" w:cs="Tahoma"/>
                          <w:b/>
                          <w:sz w:val="20"/>
                          <w:szCs w:val="20"/>
                        </w:rPr>
                        <w:t>Online Access to Medical Records</w:t>
                      </w:r>
                    </w:p>
                    <w:p w:rsidR="00705B35" w:rsidRPr="00705B35" w:rsidRDefault="00C27883" w:rsidP="00FD716D">
                      <w:pPr>
                        <w:jc w:val="both"/>
                        <w:rPr>
                          <w:rFonts w:ascii="Calibri" w:hAnsi="Calibri" w:cs="Tahoma"/>
                          <w:sz w:val="20"/>
                          <w:szCs w:val="20"/>
                        </w:rPr>
                      </w:pPr>
                      <w:r>
                        <w:rPr>
                          <w:rFonts w:ascii="Calibri" w:hAnsi="Calibri" w:cs="Tahoma"/>
                          <w:sz w:val="20"/>
                          <w:szCs w:val="20"/>
                        </w:rPr>
                        <w:t>As of</w:t>
                      </w:r>
                      <w:r w:rsidR="00705B35" w:rsidRPr="00705B35">
                        <w:rPr>
                          <w:rFonts w:ascii="Calibri" w:hAnsi="Calibri" w:cs="Tahoma"/>
                          <w:sz w:val="20"/>
                          <w:szCs w:val="20"/>
                        </w:rPr>
                        <w:t xml:space="preserve"> March 2016, </w:t>
                      </w:r>
                      <w:r w:rsidR="00705B35">
                        <w:rPr>
                          <w:rFonts w:ascii="Calibri" w:hAnsi="Calibri" w:cs="Tahoma"/>
                          <w:sz w:val="20"/>
                          <w:szCs w:val="20"/>
                        </w:rPr>
                        <w:t>[</w:t>
                      </w:r>
                      <w:r w:rsidR="00705B35" w:rsidRPr="00705B35">
                        <w:rPr>
                          <w:rFonts w:ascii="Calibri" w:hAnsi="Calibri" w:cs="Tahoma"/>
                          <w:i/>
                          <w:sz w:val="20"/>
                          <w:szCs w:val="20"/>
                        </w:rPr>
                        <w:t>Coded information from Medical Records / Full Medical Records</w:t>
                      </w:r>
                      <w:r w:rsidR="00705B35">
                        <w:rPr>
                          <w:rFonts w:ascii="Calibri" w:hAnsi="Calibri" w:cs="Tahoma"/>
                          <w:sz w:val="20"/>
                          <w:szCs w:val="20"/>
                        </w:rPr>
                        <w:t>]</w:t>
                      </w:r>
                      <w:r w:rsidR="00705B35" w:rsidRPr="00705B35">
                        <w:rPr>
                          <w:rFonts w:ascii="Calibri" w:hAnsi="Calibri" w:cs="Tahoma"/>
                          <w:sz w:val="20"/>
                          <w:szCs w:val="20"/>
                        </w:rPr>
                        <w:t xml:space="preserve"> can be accessed as part of the Practice’s online services. For security reasons, you will have to visit the practice to undertake an identity check before you are granted access to these records. </w:t>
                      </w:r>
                    </w:p>
                    <w:p w:rsidR="00705B35" w:rsidRPr="00705B35" w:rsidRDefault="00705B35" w:rsidP="00FD716D">
                      <w:pPr>
                        <w:jc w:val="both"/>
                        <w:rPr>
                          <w:rFonts w:ascii="Calibri" w:hAnsi="Calibri" w:cs="Tahoma"/>
                          <w:sz w:val="20"/>
                          <w:szCs w:val="20"/>
                        </w:rPr>
                      </w:pPr>
                    </w:p>
                    <w:p w:rsidR="00FD6642" w:rsidRPr="007B6107" w:rsidRDefault="00D25B14" w:rsidP="00FD716D">
                      <w:pPr>
                        <w:jc w:val="both"/>
                        <w:rPr>
                          <w:rFonts w:ascii="Calibri" w:hAnsi="Calibri" w:cs="Tahoma"/>
                          <w:b/>
                          <w:sz w:val="20"/>
                          <w:szCs w:val="20"/>
                        </w:rPr>
                      </w:pPr>
                      <w:r w:rsidRPr="007B6107">
                        <w:rPr>
                          <w:rFonts w:ascii="Calibri" w:hAnsi="Calibri" w:cs="Tahoma"/>
                          <w:b/>
                          <w:sz w:val="20"/>
                          <w:szCs w:val="20"/>
                        </w:rPr>
                        <w:t>To make a</w:t>
                      </w:r>
                      <w:r w:rsidR="00705B35">
                        <w:rPr>
                          <w:rFonts w:ascii="Calibri" w:hAnsi="Calibri" w:cs="Tahoma"/>
                          <w:b/>
                          <w:sz w:val="20"/>
                          <w:szCs w:val="20"/>
                        </w:rPr>
                        <w:t xml:space="preserve"> subject access</w:t>
                      </w:r>
                      <w:r w:rsidRPr="007B6107">
                        <w:rPr>
                          <w:rFonts w:ascii="Calibri" w:hAnsi="Calibri" w:cs="Tahoma"/>
                          <w:b/>
                          <w:sz w:val="20"/>
                          <w:szCs w:val="20"/>
                        </w:rPr>
                        <w:t xml:space="preserve"> request</w:t>
                      </w:r>
                    </w:p>
                    <w:p w:rsidR="00705B35" w:rsidRDefault="00FD6642" w:rsidP="00FD716D">
                      <w:pPr>
                        <w:jc w:val="both"/>
                        <w:rPr>
                          <w:rFonts w:ascii="Calibri" w:hAnsi="Calibri" w:cs="Tahoma"/>
                          <w:sz w:val="20"/>
                          <w:szCs w:val="20"/>
                        </w:rPr>
                      </w:pPr>
                      <w:r w:rsidRPr="007B6107">
                        <w:rPr>
                          <w:rFonts w:ascii="Calibri" w:hAnsi="Calibri" w:cs="Tahoma"/>
                          <w:sz w:val="20"/>
                          <w:szCs w:val="20"/>
                        </w:rPr>
                        <w:t xml:space="preserve">A request for your medical health records held at </w:t>
                      </w:r>
                      <w:r w:rsidR="00FD716D">
                        <w:rPr>
                          <w:rFonts w:ascii="Calibri" w:hAnsi="Calibri" w:cs="Tahoma"/>
                          <w:b/>
                          <w:i/>
                          <w:sz w:val="20"/>
                          <w:szCs w:val="20"/>
                        </w:rPr>
                        <w:t xml:space="preserve">Newton Drive Health Centre </w:t>
                      </w:r>
                      <w:r w:rsidR="002849FB" w:rsidRPr="007B6107">
                        <w:rPr>
                          <w:rFonts w:ascii="Calibri" w:hAnsi="Calibri" w:cs="Tahoma"/>
                          <w:sz w:val="20"/>
                          <w:szCs w:val="20"/>
                        </w:rPr>
                        <w:t>must</w:t>
                      </w:r>
                      <w:r w:rsidRPr="007B6107">
                        <w:rPr>
                          <w:rFonts w:ascii="Calibri" w:hAnsi="Calibri" w:cs="Tahoma"/>
                          <w:sz w:val="20"/>
                          <w:szCs w:val="20"/>
                        </w:rPr>
                        <w:t xml:space="preserve"> </w:t>
                      </w:r>
                      <w:r w:rsidR="00A90823" w:rsidRPr="007B6107">
                        <w:rPr>
                          <w:rFonts w:ascii="Calibri" w:hAnsi="Calibri" w:cs="Tahoma"/>
                          <w:sz w:val="20"/>
                          <w:szCs w:val="20"/>
                        </w:rPr>
                        <w:t>be made in writing (e-mails</w:t>
                      </w:r>
                      <w:r w:rsidRPr="007B6107">
                        <w:rPr>
                          <w:rFonts w:ascii="Calibri" w:hAnsi="Calibri" w:cs="Tahoma"/>
                          <w:sz w:val="20"/>
                          <w:szCs w:val="20"/>
                        </w:rPr>
                        <w:t xml:space="preserve"> accepted) to the data controller who is: (</w:t>
                      </w:r>
                      <w:r w:rsidR="00FD716D">
                        <w:rPr>
                          <w:rFonts w:ascii="Calibri" w:hAnsi="Calibri" w:cs="Tahoma"/>
                          <w:b/>
                          <w:i/>
                          <w:sz w:val="20"/>
                          <w:szCs w:val="20"/>
                        </w:rPr>
                        <w:t>The Practice Manager</w:t>
                      </w:r>
                      <w:r w:rsidRPr="007B6107">
                        <w:rPr>
                          <w:rFonts w:ascii="Calibri" w:hAnsi="Calibri" w:cs="Tahoma"/>
                          <w:sz w:val="20"/>
                          <w:szCs w:val="20"/>
                        </w:rPr>
                        <w:t>) (</w:t>
                      </w:r>
                      <w:r w:rsidR="00D70810" w:rsidRPr="007B6107">
                        <w:rPr>
                          <w:rFonts w:ascii="Calibri" w:hAnsi="Calibri" w:cs="Tahoma"/>
                          <w:i/>
                          <w:sz w:val="20"/>
                          <w:szCs w:val="20"/>
                        </w:rPr>
                        <w:t>please contact the p</w:t>
                      </w:r>
                      <w:r w:rsidRPr="007B6107">
                        <w:rPr>
                          <w:rFonts w:ascii="Calibri" w:hAnsi="Calibri" w:cs="Tahoma"/>
                          <w:i/>
                          <w:sz w:val="20"/>
                          <w:szCs w:val="20"/>
                        </w:rPr>
                        <w:t xml:space="preserve">ractice for </w:t>
                      </w:r>
                      <w:r w:rsidR="00A90823" w:rsidRPr="007B6107">
                        <w:rPr>
                          <w:rFonts w:ascii="Calibri" w:hAnsi="Calibri" w:cs="Tahoma"/>
                          <w:i/>
                          <w:sz w:val="20"/>
                          <w:szCs w:val="20"/>
                        </w:rPr>
                        <w:t>alternative methods of</w:t>
                      </w:r>
                      <w:r w:rsidRPr="007B6107">
                        <w:rPr>
                          <w:rFonts w:ascii="Calibri" w:hAnsi="Calibri" w:cs="Tahoma"/>
                          <w:i/>
                          <w:sz w:val="20"/>
                          <w:szCs w:val="20"/>
                        </w:rPr>
                        <w:t xml:space="preserve"> access if you are unable to make a request in writing</w:t>
                      </w:r>
                      <w:r w:rsidRPr="007B6107">
                        <w:rPr>
                          <w:rFonts w:ascii="Calibri" w:hAnsi="Calibri" w:cs="Tahoma"/>
                          <w:sz w:val="20"/>
                          <w:szCs w:val="20"/>
                        </w:rPr>
                        <w:t>).</w:t>
                      </w:r>
                      <w:r w:rsidR="003E5D0F" w:rsidRPr="007B6107">
                        <w:rPr>
                          <w:rFonts w:ascii="Calibri" w:hAnsi="Calibri" w:cs="Tahoma"/>
                          <w:sz w:val="20"/>
                          <w:szCs w:val="20"/>
                        </w:rPr>
                        <w:t xml:space="preserve"> </w:t>
                      </w:r>
                    </w:p>
                    <w:p w:rsidR="00705B35" w:rsidRDefault="00705B35" w:rsidP="00FD716D">
                      <w:pPr>
                        <w:jc w:val="both"/>
                        <w:rPr>
                          <w:rFonts w:ascii="Calibri" w:hAnsi="Calibri" w:cs="Tahoma"/>
                          <w:sz w:val="20"/>
                          <w:szCs w:val="20"/>
                        </w:rPr>
                      </w:pPr>
                    </w:p>
                    <w:p w:rsidR="003E5D0F" w:rsidRPr="007B6107" w:rsidRDefault="003E5D0F" w:rsidP="00FD716D">
                      <w:pPr>
                        <w:jc w:val="both"/>
                        <w:rPr>
                          <w:rFonts w:ascii="Calibri" w:hAnsi="Calibri" w:cs="Tahoma"/>
                          <w:sz w:val="20"/>
                          <w:szCs w:val="20"/>
                        </w:rPr>
                      </w:pPr>
                      <w:r w:rsidRPr="007B6107">
                        <w:rPr>
                          <w:rFonts w:ascii="Calibri" w:hAnsi="Calibri" w:cs="Tahoma"/>
                          <w:sz w:val="20"/>
                          <w:szCs w:val="20"/>
                        </w:rPr>
                        <w:t xml:space="preserve">You can apply using an </w:t>
                      </w:r>
                      <w:r w:rsidR="00FD716D">
                        <w:rPr>
                          <w:rFonts w:ascii="Calibri" w:hAnsi="Calibri" w:cs="Tahoma"/>
                          <w:sz w:val="20"/>
                          <w:szCs w:val="20"/>
                        </w:rPr>
                        <w:t>Data Access Request Form</w:t>
                      </w:r>
                      <w:r w:rsidRPr="007B6107">
                        <w:rPr>
                          <w:rFonts w:ascii="Calibri" w:hAnsi="Calibri" w:cs="Tahoma"/>
                          <w:sz w:val="20"/>
                          <w:szCs w:val="20"/>
                        </w:rPr>
                        <w:t xml:space="preserve"> available from reception if you wish.</w:t>
                      </w:r>
                    </w:p>
                    <w:p w:rsidR="00FD6642" w:rsidRPr="007B6107" w:rsidRDefault="00FD6642" w:rsidP="00FD716D">
                      <w:pPr>
                        <w:jc w:val="both"/>
                        <w:rPr>
                          <w:rFonts w:ascii="Calibri" w:hAnsi="Calibri" w:cs="Tahoma"/>
                          <w:sz w:val="16"/>
                          <w:szCs w:val="16"/>
                        </w:rPr>
                      </w:pPr>
                    </w:p>
                    <w:p w:rsidR="00D25B14" w:rsidRPr="007B6107" w:rsidRDefault="00D25B14" w:rsidP="00FD716D">
                      <w:pPr>
                        <w:jc w:val="both"/>
                        <w:rPr>
                          <w:rFonts w:ascii="Calibri" w:hAnsi="Calibri" w:cs="Tahoma"/>
                          <w:b/>
                          <w:sz w:val="20"/>
                          <w:szCs w:val="20"/>
                        </w:rPr>
                      </w:pPr>
                      <w:r w:rsidRPr="007B6107">
                        <w:rPr>
                          <w:rFonts w:ascii="Calibri" w:hAnsi="Calibri" w:cs="Tahoma"/>
                          <w:b/>
                          <w:sz w:val="20"/>
                          <w:szCs w:val="20"/>
                        </w:rPr>
                        <w:t>Costs</w:t>
                      </w:r>
                    </w:p>
                    <w:p w:rsidR="008864C2" w:rsidRDefault="00FD6642" w:rsidP="00FD716D">
                      <w:pPr>
                        <w:jc w:val="both"/>
                        <w:rPr>
                          <w:rFonts w:ascii="Calibri" w:hAnsi="Calibri" w:cs="Tahoma"/>
                          <w:sz w:val="20"/>
                          <w:szCs w:val="20"/>
                        </w:rPr>
                      </w:pPr>
                      <w:r w:rsidRPr="007B6107">
                        <w:rPr>
                          <w:rFonts w:ascii="Calibri" w:hAnsi="Calibri" w:cs="Tahoma"/>
                          <w:sz w:val="20"/>
                          <w:szCs w:val="20"/>
                        </w:rPr>
                        <w:t xml:space="preserve">Under the Data Protection Act you </w:t>
                      </w:r>
                      <w:r w:rsidR="007A546C" w:rsidRPr="007A546C">
                        <w:rPr>
                          <w:rFonts w:ascii="Calibri" w:hAnsi="Calibri" w:cs="Tahoma"/>
                          <w:b/>
                          <w:sz w:val="20"/>
                          <w:szCs w:val="20"/>
                        </w:rPr>
                        <w:t xml:space="preserve">will </w:t>
                      </w:r>
                      <w:r w:rsidR="00C20EDF">
                        <w:rPr>
                          <w:rFonts w:ascii="Calibri" w:hAnsi="Calibri" w:cs="Tahoma"/>
                          <w:b/>
                          <w:sz w:val="20"/>
                          <w:szCs w:val="20"/>
                        </w:rPr>
                        <w:br/>
                      </w:r>
                      <w:r w:rsidR="007A546C" w:rsidRPr="007A546C">
                        <w:rPr>
                          <w:rFonts w:ascii="Calibri" w:hAnsi="Calibri" w:cs="Tahoma"/>
                          <w:b/>
                          <w:sz w:val="20"/>
                          <w:szCs w:val="20"/>
                        </w:rPr>
                        <w:t>not normally</w:t>
                      </w:r>
                      <w:r w:rsidRPr="007A546C">
                        <w:rPr>
                          <w:rFonts w:ascii="Calibri" w:hAnsi="Calibri" w:cs="Tahoma"/>
                          <w:b/>
                          <w:sz w:val="20"/>
                          <w:szCs w:val="20"/>
                        </w:rPr>
                        <w:t xml:space="preserve"> be</w:t>
                      </w:r>
                      <w:r w:rsidRPr="007B6107">
                        <w:rPr>
                          <w:rFonts w:ascii="Calibri" w:hAnsi="Calibri" w:cs="Tahoma"/>
                          <w:sz w:val="20"/>
                          <w:szCs w:val="20"/>
                        </w:rPr>
                        <w:t xml:space="preserve"> charged a fee to view your health records or to be provided with a copy </w:t>
                      </w:r>
                      <w:r w:rsidR="00C20EDF">
                        <w:rPr>
                          <w:rFonts w:ascii="Calibri" w:hAnsi="Calibri" w:cs="Tahoma"/>
                          <w:sz w:val="20"/>
                          <w:szCs w:val="20"/>
                        </w:rPr>
                        <w:br/>
                      </w:r>
                      <w:r w:rsidRPr="007B6107">
                        <w:rPr>
                          <w:rFonts w:ascii="Calibri" w:hAnsi="Calibri" w:cs="Tahoma"/>
                          <w:sz w:val="20"/>
                          <w:szCs w:val="20"/>
                        </w:rPr>
                        <w:t>of them</w:t>
                      </w:r>
                      <w:r w:rsidR="008864C2">
                        <w:rPr>
                          <w:rFonts w:ascii="Calibri" w:hAnsi="Calibri" w:cs="Tahoma"/>
                          <w:sz w:val="20"/>
                          <w:szCs w:val="20"/>
                        </w:rPr>
                        <w:t xml:space="preserve"> unless the request is judged to be </w:t>
                      </w:r>
                      <w:r w:rsidR="008864C2" w:rsidRPr="008864C2">
                        <w:rPr>
                          <w:rFonts w:ascii="Calibri" w:hAnsi="Calibri" w:cs="Tahoma"/>
                          <w:sz w:val="20"/>
                          <w:szCs w:val="20"/>
                        </w:rPr>
                        <w:t>unfounded or excessive</w:t>
                      </w:r>
                      <w:r w:rsidRPr="007B6107">
                        <w:rPr>
                          <w:rFonts w:ascii="Calibri" w:hAnsi="Calibri" w:cs="Tahoma"/>
                          <w:sz w:val="20"/>
                          <w:szCs w:val="20"/>
                        </w:rPr>
                        <w:t xml:space="preserve">. </w:t>
                      </w:r>
                      <w:r w:rsidR="00FD716D">
                        <w:rPr>
                          <w:rFonts w:ascii="Calibri" w:hAnsi="Calibri" w:cs="Tahoma"/>
                          <w:sz w:val="20"/>
                          <w:szCs w:val="20"/>
                        </w:rPr>
                        <w:t>You may be charged for postage if required.</w:t>
                      </w:r>
                    </w:p>
                  </w:txbxContent>
                </v:textbox>
              </v:shape>
            </w:pict>
          </mc:Fallback>
        </mc:AlternateContent>
      </w:r>
    </w:p>
    <w:sectPr w:rsidR="002542F8" w:rsidSect="00C27883">
      <w:footerReference w:type="default" r:id="rId13"/>
      <w:pgSz w:w="16838" w:h="11906" w:orient="landscape" w:code="9"/>
      <w:pgMar w:top="709" w:right="567" w:bottom="851" w:left="567" w:header="284" w:footer="567"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00" w:rsidRDefault="00975900">
      <w:r>
        <w:separator/>
      </w:r>
    </w:p>
  </w:endnote>
  <w:endnote w:type="continuationSeparator" w:id="0">
    <w:p w:rsidR="00975900" w:rsidRDefault="0097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16D" w:rsidRDefault="00FD716D" w:rsidP="008D6D1D">
    <w:pPr>
      <w:pStyle w:val="Footer"/>
      <w:jc w:val="center"/>
      <w:rPr>
        <w:rFonts w:ascii="Calibri" w:hAnsi="Calibri" w:cs="Tahoma"/>
        <w:b/>
        <w:bCs/>
        <w:color w:val="000000"/>
        <w:sz w:val="16"/>
        <w:szCs w:val="16"/>
      </w:rPr>
    </w:pPr>
  </w:p>
  <w:p w:rsidR="00FD716D" w:rsidRDefault="00FD716D" w:rsidP="008D6D1D">
    <w:pPr>
      <w:pStyle w:val="Footer"/>
      <w:jc w:val="center"/>
      <w:rPr>
        <w:rFonts w:ascii="Calibri" w:hAnsi="Calibri" w:cs="Tahoma"/>
        <w:b/>
        <w:bCs/>
        <w:color w:val="000000"/>
        <w:sz w:val="16"/>
        <w:szCs w:val="16"/>
      </w:rPr>
    </w:pPr>
  </w:p>
  <w:p w:rsidR="008D6D1D" w:rsidRPr="007B6107" w:rsidRDefault="008D6D1D" w:rsidP="008D6D1D">
    <w:pPr>
      <w:pStyle w:val="Footer"/>
      <w:jc w:val="center"/>
      <w:rPr>
        <w:rFonts w:ascii="Calibri" w:hAnsi="Calibri" w:cs="Tahoma"/>
        <w:b/>
        <w:bCs/>
        <w:color w:val="FF0000"/>
        <w:sz w:val="16"/>
        <w:szCs w:val="16"/>
      </w:rPr>
    </w:pPr>
    <w:r w:rsidRPr="007B6107">
      <w:rPr>
        <w:rFonts w:ascii="Calibri" w:hAnsi="Calibri" w:cs="Tahoma"/>
        <w:b/>
        <w:bCs/>
        <w:color w:val="000000"/>
        <w:sz w:val="16"/>
        <w:szCs w:val="16"/>
      </w:rPr>
      <w:t xml:space="preserve">Page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PAGE </w:instrText>
    </w:r>
    <w:r w:rsidRPr="007B6107">
      <w:rPr>
        <w:rFonts w:ascii="Calibri" w:hAnsi="Calibri" w:cs="Tahoma"/>
        <w:b/>
        <w:bCs/>
        <w:color w:val="000000"/>
        <w:sz w:val="16"/>
        <w:szCs w:val="16"/>
      </w:rPr>
      <w:fldChar w:fldCharType="separate"/>
    </w:r>
    <w:r w:rsidR="00EB08A8">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r w:rsidRPr="007B6107">
      <w:rPr>
        <w:rFonts w:ascii="Calibri" w:hAnsi="Calibri" w:cs="Tahoma"/>
        <w:b/>
        <w:bCs/>
        <w:color w:val="000000"/>
        <w:sz w:val="16"/>
        <w:szCs w:val="16"/>
      </w:rPr>
      <w:t xml:space="preserve"> of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NUMPAGES </w:instrText>
    </w:r>
    <w:r w:rsidRPr="007B6107">
      <w:rPr>
        <w:rFonts w:ascii="Calibri" w:hAnsi="Calibri" w:cs="Tahoma"/>
        <w:b/>
        <w:bCs/>
        <w:color w:val="000000"/>
        <w:sz w:val="16"/>
        <w:szCs w:val="16"/>
      </w:rPr>
      <w:fldChar w:fldCharType="separate"/>
    </w:r>
    <w:r w:rsidR="00EB08A8">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00" w:rsidRDefault="00975900">
      <w:r>
        <w:separator/>
      </w:r>
    </w:p>
  </w:footnote>
  <w:footnote w:type="continuationSeparator" w:id="0">
    <w:p w:rsidR="00975900" w:rsidRDefault="0097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5418"/>
    <w:multiLevelType w:val="hybridMultilevel"/>
    <w:tmpl w:val="C2B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41824"/>
    <w:multiLevelType w:val="hybridMultilevel"/>
    <w:tmpl w:val="BF90B31A"/>
    <w:lvl w:ilvl="0" w:tplc="2AF2FF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2">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273EBC"/>
    <w:multiLevelType w:val="hybridMultilevel"/>
    <w:tmpl w:val="D1508EF4"/>
    <w:lvl w:ilvl="0" w:tplc="D74E6A7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4">
    <w:nsid w:val="200A4C38"/>
    <w:multiLevelType w:val="hybridMultilevel"/>
    <w:tmpl w:val="99EC76AE"/>
    <w:lvl w:ilvl="0" w:tplc="3AD43ECE">
      <w:start w:val="1"/>
      <w:numFmt w:val="bullet"/>
      <w:lvlText w:val=""/>
      <w:lvlJc w:val="left"/>
      <w:pPr>
        <w:tabs>
          <w:tab w:val="num" w:pos="786"/>
        </w:tabs>
        <w:ind w:left="786" w:hanging="360"/>
      </w:pPr>
      <w:rPr>
        <w:rFonts w:ascii="Symbol" w:hAnsi="Symbol" w:hint="default"/>
        <w:color w:val="auto"/>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nsid w:val="25806424"/>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2A525273"/>
    <w:multiLevelType w:val="hybridMultilevel"/>
    <w:tmpl w:val="480C7512"/>
    <w:lvl w:ilvl="0" w:tplc="0E263E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FD689C"/>
    <w:multiLevelType w:val="hybridMultilevel"/>
    <w:tmpl w:val="A56A661A"/>
    <w:lvl w:ilvl="0" w:tplc="08090001">
      <w:start w:val="1"/>
      <w:numFmt w:val="bullet"/>
      <w:lvlText w:val=""/>
      <w:lvlJc w:val="left"/>
      <w:pPr>
        <w:tabs>
          <w:tab w:val="num" w:pos="786"/>
        </w:tabs>
        <w:ind w:left="786" w:hanging="360"/>
      </w:pPr>
      <w:rPr>
        <w:rFonts w:ascii="Symbol" w:hAnsi="Symbol" w:hint="default"/>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8">
    <w:nsid w:val="46EA47A8"/>
    <w:multiLevelType w:val="hybridMultilevel"/>
    <w:tmpl w:val="4828948C"/>
    <w:lvl w:ilvl="0" w:tplc="3DA8D58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51076F"/>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DD5E78"/>
    <w:multiLevelType w:val="multilevel"/>
    <w:tmpl w:val="B456C8A8"/>
    <w:lvl w:ilvl="0">
      <w:start w:val="1"/>
      <w:numFmt w:val="bullet"/>
      <w:lvlText w:val=""/>
      <w:lvlJc w:val="left"/>
      <w:pPr>
        <w:tabs>
          <w:tab w:val="num" w:pos="720"/>
        </w:tabs>
        <w:ind w:left="720" w:hanging="360"/>
      </w:pPr>
      <w:rPr>
        <w:rFonts w:ascii="Symbol" w:hAnsi="Symbol" w:hint="default"/>
        <w:b w:val="0"/>
        <w:i w:val="0"/>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96CB9"/>
    <w:multiLevelType w:val="multilevel"/>
    <w:tmpl w:val="ABEE60BC"/>
    <w:lvl w:ilvl="0">
      <w:start w:val="1"/>
      <w:numFmt w:val="bullet"/>
      <w:lvlText w:val="–"/>
      <w:lvlJc w:val="left"/>
      <w:pPr>
        <w:tabs>
          <w:tab w:val="num" w:pos="-1647"/>
        </w:tabs>
        <w:ind w:left="1080" w:hanging="360"/>
      </w:pPr>
      <w:rPr>
        <w:rFonts w:ascii="Century Gothic" w:hAnsi="Century Gothic"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5BDE1C6E"/>
    <w:multiLevelType w:val="multilevel"/>
    <w:tmpl w:val="770EB722"/>
    <w:numStyleLink w:val="Bullet01"/>
  </w:abstractNum>
  <w:abstractNum w:abstractNumId="13">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B64BDD"/>
    <w:multiLevelType w:val="multilevel"/>
    <w:tmpl w:val="BF90B3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15">
    <w:nsid w:val="6FCE05F4"/>
    <w:multiLevelType w:val="multilevel"/>
    <w:tmpl w:val="A56A661A"/>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221"/>
        </w:tabs>
        <w:ind w:left="1506" w:hanging="360"/>
      </w:pPr>
      <w:rPr>
        <w:rFonts w:ascii="Century Gothic" w:hAnsi="Century Gothic"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6">
    <w:nsid w:val="73542140"/>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C71888"/>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nsid w:val="77746362"/>
    <w:multiLevelType w:val="hybridMultilevel"/>
    <w:tmpl w:val="E8F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6"/>
  </w:num>
  <w:num w:numId="5">
    <w:abstractNumId w:val="18"/>
  </w:num>
  <w:num w:numId="6">
    <w:abstractNumId w:val="0"/>
  </w:num>
  <w:num w:numId="7">
    <w:abstractNumId w:val="5"/>
  </w:num>
  <w:num w:numId="8">
    <w:abstractNumId w:val="16"/>
  </w:num>
  <w:num w:numId="9">
    <w:abstractNumId w:val="17"/>
  </w:num>
  <w:num w:numId="10">
    <w:abstractNumId w:val="11"/>
  </w:num>
  <w:num w:numId="11">
    <w:abstractNumId w:val="15"/>
  </w:num>
  <w:num w:numId="12">
    <w:abstractNumId w:val="4"/>
  </w:num>
  <w:num w:numId="13">
    <w:abstractNumId w:val="9"/>
  </w:num>
  <w:num w:numId="14">
    <w:abstractNumId w:val="10"/>
  </w:num>
  <w:num w:numId="15">
    <w:abstractNumId w:val="1"/>
  </w:num>
  <w:num w:numId="16">
    <w:abstractNumId w:val="14"/>
  </w:num>
  <w:num w:numId="17">
    <w:abstractNumId w:val="3"/>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F8"/>
    <w:rsid w:val="0001327C"/>
    <w:rsid w:val="00015360"/>
    <w:rsid w:val="000601F4"/>
    <w:rsid w:val="00071670"/>
    <w:rsid w:val="00093D58"/>
    <w:rsid w:val="000A0338"/>
    <w:rsid w:val="000B3E8E"/>
    <w:rsid w:val="000C4F5D"/>
    <w:rsid w:val="000E2B3F"/>
    <w:rsid w:val="000E7CA0"/>
    <w:rsid w:val="000F7252"/>
    <w:rsid w:val="001119D0"/>
    <w:rsid w:val="00123E1B"/>
    <w:rsid w:val="00133420"/>
    <w:rsid w:val="00142E59"/>
    <w:rsid w:val="00144DF9"/>
    <w:rsid w:val="0019145A"/>
    <w:rsid w:val="001B015B"/>
    <w:rsid w:val="001B49EE"/>
    <w:rsid w:val="001B6C57"/>
    <w:rsid w:val="001D36D3"/>
    <w:rsid w:val="001F22D5"/>
    <w:rsid w:val="001F3A88"/>
    <w:rsid w:val="002024AE"/>
    <w:rsid w:val="00235559"/>
    <w:rsid w:val="00243D46"/>
    <w:rsid w:val="002542F8"/>
    <w:rsid w:val="002849FB"/>
    <w:rsid w:val="00332698"/>
    <w:rsid w:val="00352BE9"/>
    <w:rsid w:val="003E2587"/>
    <w:rsid w:val="003E5D0F"/>
    <w:rsid w:val="003F75E2"/>
    <w:rsid w:val="00442810"/>
    <w:rsid w:val="004433A9"/>
    <w:rsid w:val="00443BEF"/>
    <w:rsid w:val="00475388"/>
    <w:rsid w:val="00487140"/>
    <w:rsid w:val="004B04E7"/>
    <w:rsid w:val="004C006E"/>
    <w:rsid w:val="004C31E1"/>
    <w:rsid w:val="004E2616"/>
    <w:rsid w:val="00515A75"/>
    <w:rsid w:val="00537740"/>
    <w:rsid w:val="00564A35"/>
    <w:rsid w:val="00587D7B"/>
    <w:rsid w:val="005D4B1A"/>
    <w:rsid w:val="005E02FB"/>
    <w:rsid w:val="005F7996"/>
    <w:rsid w:val="00622B04"/>
    <w:rsid w:val="00642CCB"/>
    <w:rsid w:val="00650474"/>
    <w:rsid w:val="006729DC"/>
    <w:rsid w:val="00682075"/>
    <w:rsid w:val="00693C6B"/>
    <w:rsid w:val="00694B24"/>
    <w:rsid w:val="006A05D3"/>
    <w:rsid w:val="006B0BD9"/>
    <w:rsid w:val="00705B35"/>
    <w:rsid w:val="00736B39"/>
    <w:rsid w:val="00763E61"/>
    <w:rsid w:val="007835DC"/>
    <w:rsid w:val="00793B2C"/>
    <w:rsid w:val="007A546C"/>
    <w:rsid w:val="007B5618"/>
    <w:rsid w:val="007B6107"/>
    <w:rsid w:val="007F393E"/>
    <w:rsid w:val="0084555D"/>
    <w:rsid w:val="0086367B"/>
    <w:rsid w:val="0088422E"/>
    <w:rsid w:val="008864C2"/>
    <w:rsid w:val="00892D98"/>
    <w:rsid w:val="008B4DDA"/>
    <w:rsid w:val="008B7D59"/>
    <w:rsid w:val="008D6D1D"/>
    <w:rsid w:val="00914B3E"/>
    <w:rsid w:val="00946D51"/>
    <w:rsid w:val="00975900"/>
    <w:rsid w:val="009B1517"/>
    <w:rsid w:val="00A23016"/>
    <w:rsid w:val="00A334F8"/>
    <w:rsid w:val="00A90823"/>
    <w:rsid w:val="00AA43A8"/>
    <w:rsid w:val="00AD09A1"/>
    <w:rsid w:val="00AF1643"/>
    <w:rsid w:val="00B13384"/>
    <w:rsid w:val="00B273BC"/>
    <w:rsid w:val="00B61E91"/>
    <w:rsid w:val="00BA03F2"/>
    <w:rsid w:val="00C20EDF"/>
    <w:rsid w:val="00C22A6F"/>
    <w:rsid w:val="00C24686"/>
    <w:rsid w:val="00C27883"/>
    <w:rsid w:val="00C30085"/>
    <w:rsid w:val="00C6351D"/>
    <w:rsid w:val="00C72ADB"/>
    <w:rsid w:val="00CC568F"/>
    <w:rsid w:val="00CD405F"/>
    <w:rsid w:val="00CD62E6"/>
    <w:rsid w:val="00CE62E4"/>
    <w:rsid w:val="00CF7ED6"/>
    <w:rsid w:val="00D13FEF"/>
    <w:rsid w:val="00D25B14"/>
    <w:rsid w:val="00D56359"/>
    <w:rsid w:val="00D70810"/>
    <w:rsid w:val="00D736C5"/>
    <w:rsid w:val="00D87982"/>
    <w:rsid w:val="00D9097E"/>
    <w:rsid w:val="00DC5963"/>
    <w:rsid w:val="00E202B9"/>
    <w:rsid w:val="00E210AB"/>
    <w:rsid w:val="00E31B9B"/>
    <w:rsid w:val="00E61EF1"/>
    <w:rsid w:val="00E83A3B"/>
    <w:rsid w:val="00EB08A8"/>
    <w:rsid w:val="00EB6BD3"/>
    <w:rsid w:val="00EB71CC"/>
    <w:rsid w:val="00EC4F02"/>
    <w:rsid w:val="00EC58B9"/>
    <w:rsid w:val="00EF5BF9"/>
    <w:rsid w:val="00F03BA4"/>
    <w:rsid w:val="00F065FF"/>
    <w:rsid w:val="00F1237B"/>
    <w:rsid w:val="00F17164"/>
    <w:rsid w:val="00F370C9"/>
    <w:rsid w:val="00F423EA"/>
    <w:rsid w:val="00F54D37"/>
    <w:rsid w:val="00F76870"/>
    <w:rsid w:val="00FC092F"/>
    <w:rsid w:val="00FD6642"/>
    <w:rsid w:val="00FD716D"/>
    <w:rsid w:val="00FE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71"/>
        <o:r id="V:Rule2" type="connector" idref="#_x0000_s1072"/>
        <o:r id="V:Rule3" type="connector" idref="#_x0000_s1073"/>
        <o:r id="V:Rule4"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1039551426">
      <w:bodyDiv w:val="1"/>
      <w:marLeft w:val="0"/>
      <w:marRight w:val="0"/>
      <w:marTop w:val="0"/>
      <w:marBottom w:val="0"/>
      <w:divBdr>
        <w:top w:val="none" w:sz="0" w:space="0" w:color="auto"/>
        <w:left w:val="none" w:sz="0" w:space="0" w:color="auto"/>
        <w:bottom w:val="none" w:sz="0" w:space="0" w:color="auto"/>
        <w:right w:val="none" w:sz="0" w:space="0" w:color="auto"/>
      </w:divBdr>
    </w:div>
    <w:div w:id="11000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s.uk/aboutNHSChoices/pages/Howtocomplaincompliment.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uk/aboutNHSChoices/pages/Howtocomplaincompliment.aspx"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89</CharactersWithSpaces>
  <SharedDoc>false</SharedDoc>
  <HLinks>
    <vt:vector size="18" baseType="variant">
      <vt:variant>
        <vt:i4>8323114</vt:i4>
      </vt:variant>
      <vt:variant>
        <vt:i4>3</vt:i4>
      </vt:variant>
      <vt:variant>
        <vt:i4>0</vt:i4>
      </vt:variant>
      <vt:variant>
        <vt:i4>5</vt:i4>
      </vt:variant>
      <vt:variant>
        <vt:lpwstr>http://www.ico.org.uk/</vt:lpwstr>
      </vt:variant>
      <vt:variant>
        <vt:lpwstr/>
      </vt:variant>
      <vt:variant>
        <vt:i4>5373953</vt:i4>
      </vt:variant>
      <vt:variant>
        <vt:i4>0</vt:i4>
      </vt:variant>
      <vt:variant>
        <vt:i4>0</vt:i4>
      </vt:variant>
      <vt:variant>
        <vt:i4>5</vt:i4>
      </vt:variant>
      <vt:variant>
        <vt:lpwstr>http://www.nhs.uk/aboutNHSChoices/pages/Howtocomplaincompliment.aspx</vt:lpwstr>
      </vt:variant>
      <vt:variant>
        <vt:lpwstr/>
      </vt:variant>
      <vt:variant>
        <vt:i4>7471111</vt:i4>
      </vt:variant>
      <vt:variant>
        <vt:i4>-1</vt:i4>
      </vt:variant>
      <vt:variant>
        <vt:i4>2053</vt:i4>
      </vt:variant>
      <vt:variant>
        <vt:i4>1</vt:i4>
      </vt:variant>
      <vt:variant>
        <vt:lpwstr>http://thornfields.co.uk/images/footer_logos/footer_logo_fpm.png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Casey Chris (P81172)</cp:lastModifiedBy>
  <cp:revision>2</cp:revision>
  <cp:lastPrinted>2014-08-17T10:52:00Z</cp:lastPrinted>
  <dcterms:created xsi:type="dcterms:W3CDTF">2019-11-07T11:58:00Z</dcterms:created>
  <dcterms:modified xsi:type="dcterms:W3CDTF">2019-11-07T11:58:00Z</dcterms:modified>
</cp:coreProperties>
</file>