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A6D" w:rsidRDefault="00261A6D" w:rsidP="00261A6D">
      <w:pPr>
        <w:rPr>
          <w:b/>
          <w:sz w:val="24"/>
          <w:szCs w:val="24"/>
        </w:rPr>
      </w:pPr>
      <w:bookmarkStart w:id="0" w:name="_GoBack"/>
      <w:bookmarkEnd w:id="0"/>
      <w:r>
        <w:rPr>
          <w:b/>
          <w:sz w:val="24"/>
          <w:szCs w:val="24"/>
        </w:rPr>
        <w:t xml:space="preserve">GP Connect Privacy Notice </w:t>
      </w:r>
    </w:p>
    <w:p w:rsidR="00261A6D" w:rsidRDefault="00261A6D" w:rsidP="00261A6D"/>
    <w:p w:rsidR="00261A6D" w:rsidRDefault="00261A6D" w:rsidP="00261A6D">
      <w:pPr>
        <w:rPr>
          <w:rFonts w:cstheme="minorHAnsi"/>
          <w:sz w:val="24"/>
          <w:szCs w:val="24"/>
        </w:rPr>
      </w:pPr>
      <w:r>
        <w:rPr>
          <w:rFonts w:cstheme="minorHAnsi"/>
          <w:sz w:val="24"/>
          <w:szCs w:val="24"/>
        </w:rPr>
        <w:t>Information for your Privacy Notice:</w:t>
      </w:r>
    </w:p>
    <w:p w:rsidR="00261A6D" w:rsidRDefault="00261A6D" w:rsidP="00261A6D">
      <w:pPr>
        <w:rPr>
          <w:rFonts w:cstheme="minorHAnsi"/>
          <w:sz w:val="24"/>
          <w:szCs w:val="24"/>
        </w:rPr>
      </w:pPr>
    </w:p>
    <w:p w:rsidR="00261A6D" w:rsidRDefault="00261A6D" w:rsidP="00261A6D">
      <w:pPr>
        <w:rPr>
          <w:rFonts w:cstheme="minorHAnsi"/>
          <w:sz w:val="24"/>
          <w:szCs w:val="24"/>
        </w:rPr>
      </w:pPr>
      <w:r>
        <w:rPr>
          <w:rFonts w:cstheme="minorHAnsi"/>
          <w:sz w:val="24"/>
          <w:szCs w:val="24"/>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 </w:t>
      </w:r>
    </w:p>
    <w:p w:rsidR="00261A6D" w:rsidRDefault="00261A6D" w:rsidP="00261A6D">
      <w:pPr>
        <w:rPr>
          <w:rFonts w:cstheme="minorHAnsi"/>
          <w:sz w:val="24"/>
          <w:szCs w:val="24"/>
        </w:rPr>
      </w:pPr>
    </w:p>
    <w:p w:rsidR="00261A6D" w:rsidRDefault="00261A6D" w:rsidP="00261A6D">
      <w:pPr>
        <w:rPr>
          <w:rFonts w:cstheme="minorHAnsi"/>
          <w:sz w:val="24"/>
          <w:szCs w:val="24"/>
        </w:rPr>
      </w:pPr>
      <w:r>
        <w:rPr>
          <w:rFonts w:cstheme="minorHAnsi"/>
          <w:sz w:val="24"/>
          <w:szCs w:val="24"/>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rsidR="00261A6D" w:rsidRDefault="00261A6D" w:rsidP="00261A6D">
      <w:pPr>
        <w:rPr>
          <w:rFonts w:cstheme="minorHAnsi"/>
          <w:sz w:val="24"/>
          <w:szCs w:val="24"/>
        </w:rPr>
      </w:pPr>
    </w:p>
    <w:p w:rsidR="00261A6D" w:rsidRDefault="00261A6D" w:rsidP="00261A6D">
      <w:pPr>
        <w:rPr>
          <w:rFonts w:cstheme="minorHAnsi"/>
          <w:sz w:val="24"/>
          <w:szCs w:val="24"/>
        </w:rPr>
      </w:pPr>
      <w:r>
        <w:rPr>
          <w:rFonts w:cstheme="minorHAnsi"/>
          <w:sz w:val="24"/>
          <w:szCs w:val="24"/>
        </w:rPr>
        <w:t>The legal basis for sharing data is as follows:</w:t>
      </w:r>
    </w:p>
    <w:p w:rsidR="00261A6D" w:rsidRDefault="00261A6D" w:rsidP="00261A6D">
      <w:pPr>
        <w:rPr>
          <w:rFonts w:cstheme="minorHAnsi"/>
          <w:sz w:val="24"/>
          <w:szCs w:val="24"/>
        </w:rPr>
      </w:pPr>
      <w:r>
        <w:rPr>
          <w:rFonts w:cstheme="minorHAnsi"/>
          <w:sz w:val="24"/>
          <w:szCs w:val="24"/>
        </w:rPr>
        <w:t>Article 6.1 (e) of the GDPR: processing is necessary for the performance of a task carried out in the public interest or in the exercise of official authority vested in the controller</w:t>
      </w:r>
    </w:p>
    <w:p w:rsidR="00261A6D" w:rsidRDefault="00261A6D" w:rsidP="00261A6D">
      <w:pPr>
        <w:rPr>
          <w:rFonts w:cstheme="minorHAnsi"/>
          <w:sz w:val="24"/>
          <w:szCs w:val="24"/>
        </w:rPr>
      </w:pPr>
      <w:r>
        <w:rPr>
          <w:rFonts w:cstheme="minorHAnsi"/>
          <w:sz w:val="24"/>
          <w:szCs w:val="24"/>
        </w:rPr>
        <w:t>And</w:t>
      </w:r>
    </w:p>
    <w:p w:rsidR="00261A6D" w:rsidRDefault="00261A6D" w:rsidP="00261A6D">
      <w:pPr>
        <w:rPr>
          <w:rFonts w:cstheme="minorHAnsi"/>
          <w:sz w:val="24"/>
          <w:szCs w:val="24"/>
        </w:rPr>
      </w:pPr>
      <w:r>
        <w:rPr>
          <w:rFonts w:cstheme="minorHAnsi"/>
          <w:sz w:val="24"/>
          <w:szCs w:val="24"/>
        </w:rPr>
        <w:t>Article 9.2 (h) of the GDPR: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rsidR="00261A6D" w:rsidRDefault="00261A6D" w:rsidP="00261A6D"/>
    <w:p w:rsidR="00261A6D" w:rsidRDefault="00261A6D" w:rsidP="00261A6D">
      <w:pPr>
        <w:rPr>
          <w:sz w:val="24"/>
          <w:szCs w:val="24"/>
        </w:rPr>
      </w:pPr>
      <w:r>
        <w:rPr>
          <w:sz w:val="24"/>
          <w:szCs w:val="24"/>
        </w:rPr>
        <w:t xml:space="preserve">Please note if you no longer require the appointment, or need to change the date and time for any reason you will need to speak to one of our reception staff and not NHS 111. </w:t>
      </w:r>
    </w:p>
    <w:p w:rsidR="00E107C6" w:rsidRDefault="00600DE4"/>
    <w:sectPr w:rsidR="00E10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6D"/>
    <w:rsid w:val="00261A6D"/>
    <w:rsid w:val="00600DE4"/>
    <w:rsid w:val="0071515D"/>
    <w:rsid w:val="00AD57FE"/>
    <w:rsid w:val="00CF0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A6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A6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658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Bolton NHS Foundation Trust</Company>
  <LinksUpToDate>false</LinksUpToDate>
  <CharactersWithSpaces>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Camilla.Bhondoo</dc:creator>
  <cp:lastModifiedBy>caitlin.ward</cp:lastModifiedBy>
  <cp:revision>2</cp:revision>
  <dcterms:created xsi:type="dcterms:W3CDTF">2020-04-16T11:17:00Z</dcterms:created>
  <dcterms:modified xsi:type="dcterms:W3CDTF">2020-04-16T11:17:00Z</dcterms:modified>
</cp:coreProperties>
</file>