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93B3" w14:textId="1EE9450D" w:rsidR="00BD43FA" w:rsidRDefault="00BD43FA" w:rsidP="00BD43FA">
      <w:pPr>
        <w:pStyle w:val="CPE-SectionHeading"/>
      </w:pPr>
      <w:r w:rsidRPr="00C131BF">
        <w:t xml:space="preserve">Visit your local pharmacy first for </w:t>
      </w:r>
      <w:r>
        <w:t xml:space="preserve">seven </w:t>
      </w:r>
      <w:r w:rsidRPr="00C131BF">
        <w:t xml:space="preserve">minor </w:t>
      </w:r>
      <w:proofErr w:type="gramStart"/>
      <w:r>
        <w:t>conditions</w:t>
      </w:r>
      <w:proofErr w:type="gramEnd"/>
    </w:p>
    <w:p w14:paraId="5C38419A" w14:textId="43A5B209" w:rsidR="00BD43FA" w:rsidRDefault="00C76D33" w:rsidP="00BD43FA">
      <w:r>
        <w:t>You</w:t>
      </w:r>
      <w:r w:rsidR="00BD43FA">
        <w:t xml:space="preserve"> can </w:t>
      </w:r>
      <w:r>
        <w:t xml:space="preserve">now go to many </w:t>
      </w:r>
      <w:r w:rsidR="00BD43FA">
        <w:t>local pharmac</w:t>
      </w:r>
      <w:r>
        <w:t>ies</w:t>
      </w:r>
      <w:r w:rsidR="00BD43FA">
        <w:t xml:space="preserve"> for help with seven minor conditions which would previously have required a GP appointment.</w:t>
      </w:r>
    </w:p>
    <w:p w14:paraId="3FA4639E" w14:textId="58C41C1E" w:rsidR="00BD43FA" w:rsidRDefault="00BD43FA" w:rsidP="00BD43FA">
      <w:r>
        <w:t>Earlier this year 75% of people said they wanted to see pharmacies offering more healthcare services such as treating urinary tract infections or sore throats, and now they will be.</w:t>
      </w:r>
      <w:r w:rsidRPr="001757EC">
        <w:t xml:space="preserve"> </w:t>
      </w:r>
      <w:r>
        <w:t>Almost all pharmacies will offer the new service, giving advice and, if needed, NHS medicines,</w:t>
      </w:r>
      <w:r w:rsidRPr="00842AC0">
        <w:t xml:space="preserve"> to treat seven common health conditions</w:t>
      </w:r>
      <w:r>
        <w:t xml:space="preserve"> – and all</w:t>
      </w:r>
      <w:r w:rsidRPr="00842AC0">
        <w:t xml:space="preserve"> without </w:t>
      </w:r>
      <w:r>
        <w:t>needing to get a GP appointment.</w:t>
      </w:r>
    </w:p>
    <w:p w14:paraId="14ECC314" w14:textId="772E2187" w:rsidR="00BD43FA" w:rsidRDefault="00BD43FA" w:rsidP="00BD43FA">
      <w:r>
        <w:t>As experts in medicines and managing minor illnesses, pharmacists have been backed by Government and the NHS to provide a new NHS ‘Pharmacy First’ service.</w:t>
      </w:r>
      <w:r w:rsidR="00C76D33">
        <w:t xml:space="preserve"> Pharmacies</w:t>
      </w:r>
      <w:r>
        <w:t xml:space="preserve"> across </w:t>
      </w:r>
      <w:r w:rsidR="00C76D33">
        <w:t>Trafford</w:t>
      </w:r>
      <w:r>
        <w:t xml:space="preserve"> have signed up to support people in certain age groups seeking help for sore throats, earache</w:t>
      </w:r>
      <w:r w:rsidR="00E118E4">
        <w:t xml:space="preserve"> in children</w:t>
      </w:r>
      <w:r>
        <w:t xml:space="preserve">, sinusitis, infected insect bites, impetigo, shingles, and urinary tract infections in women. </w:t>
      </w:r>
    </w:p>
    <w:p w14:paraId="7B2ACF6F" w14:textId="6636E9C6" w:rsidR="00BD43FA" w:rsidRPr="008F2ED2" w:rsidRDefault="00BD43FA" w:rsidP="00BD43FA">
      <w:r>
        <w:t>If you have symptoms that suggest you may have one of these conditions, you can now walk into a pharmacy and be offered a consultation with the pharmacist. Under the new service pharmacists can provide advice and, if clinically necessary, will offer an NHS medicine to treat it (NHS prescription charge apply if you normally pay for medicines supplied on prescription). Should the pharmacy team be unable to help, you will be directed to your GP surgery or A&amp;E as appropriate.</w:t>
      </w:r>
    </w:p>
    <w:p w14:paraId="1A12FCCB" w14:textId="63B3370E" w:rsidR="00BD43FA" w:rsidRDefault="00BD43FA" w:rsidP="00BD43FA">
      <w:r>
        <w:t xml:space="preserve">By thinking ‘Pharmacy First’, people will find it easier </w:t>
      </w:r>
      <w:r w:rsidRPr="009A5D0E">
        <w:t xml:space="preserve">and quicker </w:t>
      </w:r>
      <w:r>
        <w:t>to</w:t>
      </w:r>
      <w:r w:rsidRPr="009A5D0E">
        <w:t xml:space="preserve"> get the help they need</w:t>
      </w:r>
      <w:r>
        <w:t xml:space="preserve"> and bypass the 8am rush to book an appointment with their GP. The new service i</w:t>
      </w:r>
      <w:r w:rsidRPr="00D16CD2">
        <w:t>s part of a wider expansion</w:t>
      </w:r>
      <w:r>
        <w:t xml:space="preserve"> of healthcare services</w:t>
      </w:r>
      <w:r w:rsidRPr="00D16CD2">
        <w:t xml:space="preserve"> </w:t>
      </w:r>
      <w:r>
        <w:t>that</w:t>
      </w:r>
      <w:r w:rsidRPr="00D16CD2">
        <w:t xml:space="preserve"> will </w:t>
      </w:r>
      <w:r>
        <w:t>empower</w:t>
      </w:r>
      <w:r w:rsidRPr="00D16CD2">
        <w:t xml:space="preserve"> pharmacists to use </w:t>
      </w:r>
      <w:r>
        <w:t xml:space="preserve">more of </w:t>
      </w:r>
      <w:r w:rsidRPr="00D16CD2">
        <w:t xml:space="preserve">their skills and give </w:t>
      </w:r>
      <w:r>
        <w:t>people</w:t>
      </w:r>
      <w:r w:rsidRPr="00D16CD2">
        <w:t xml:space="preserve"> more choice</w:t>
      </w:r>
      <w:r>
        <w:t xml:space="preserve"> about their healthcare</w:t>
      </w:r>
      <w:r w:rsidRPr="00D16CD2">
        <w:t>.</w:t>
      </w:r>
      <w:r>
        <w:t xml:space="preserve"> It is also hoped that the service will be expanded to include more conditions in the future.</w:t>
      </w:r>
    </w:p>
    <w:p w14:paraId="64EDF19B" w14:textId="6D540407" w:rsidR="00BD43FA" w:rsidRDefault="00BD43FA" w:rsidP="00BD43FA">
      <w:pPr>
        <w:rPr>
          <w:b/>
          <w:bCs/>
        </w:rPr>
      </w:pPr>
      <w:r>
        <w:t xml:space="preserve">Find the new service at a pharmacy near you using the NHS website: </w:t>
      </w:r>
      <w:hyperlink r:id="rId11" w:history="1">
        <w:r w:rsidRPr="00BD43FA">
          <w:rPr>
            <w:rStyle w:val="Hyperlink"/>
            <w:b/>
            <w:bCs/>
          </w:rPr>
          <w:t>https://www.nhs.uk/nhs-services/prescriptions-and-pharmacies/</w:t>
        </w:r>
      </w:hyperlink>
      <w:r w:rsidRPr="00BD43FA">
        <w:rPr>
          <w:b/>
          <w:bCs/>
        </w:rPr>
        <w:t xml:space="preserve"> </w:t>
      </w:r>
    </w:p>
    <w:p w14:paraId="618B2722" w14:textId="77777777" w:rsidR="00C76D33" w:rsidRPr="00BD43FA" w:rsidRDefault="00C76D33" w:rsidP="00BD43FA">
      <w:pPr>
        <w:rPr>
          <w:b/>
          <w:bCs/>
        </w:rPr>
      </w:pPr>
    </w:p>
    <w:p w14:paraId="7E7C302A" w14:textId="77777777" w:rsidR="00BD43FA" w:rsidRPr="00BD43FA" w:rsidRDefault="00BD43FA" w:rsidP="00BD43FA">
      <w:pPr>
        <w:rPr>
          <w:rStyle w:val="Strong"/>
        </w:rPr>
      </w:pPr>
      <w:r w:rsidRPr="00BD43FA">
        <w:rPr>
          <w:rStyle w:val="Strong"/>
        </w:rPr>
        <w:lastRenderedPageBreak/>
        <w:t>About the service</w:t>
      </w:r>
    </w:p>
    <w:p w14:paraId="7D50AF8B" w14:textId="77777777" w:rsidR="00BD43FA" w:rsidRDefault="00BD43FA" w:rsidP="00BD43FA">
      <w:pPr>
        <w:pStyle w:val="CPEList-Bullets"/>
        <w:spacing w:before="0" w:after="0" w:line="240" w:lineRule="auto"/>
        <w:ind w:left="720" w:hanging="360"/>
        <w:contextualSpacing w:val="0"/>
      </w:pPr>
      <w:r>
        <w:t>The Pharmacy First service enables members of the public to visit pharmacies, as a first port of call, for help with a range of common minor conditions.</w:t>
      </w:r>
    </w:p>
    <w:p w14:paraId="1B6B641B" w14:textId="77777777" w:rsidR="00BD43FA" w:rsidRPr="00C65503" w:rsidRDefault="00BD43FA" w:rsidP="00BD43FA">
      <w:pPr>
        <w:pStyle w:val="CPEList-Bullets"/>
        <w:spacing w:before="0" w:after="0" w:line="240" w:lineRule="auto"/>
        <w:ind w:left="720" w:hanging="360"/>
        <w:contextualSpacing w:val="0"/>
      </w:pPr>
      <w:r w:rsidRPr="00C65503">
        <w:t>The service enable</w:t>
      </w:r>
      <w:r>
        <w:t>s</w:t>
      </w:r>
      <w:r w:rsidRPr="00C65503">
        <w:t xml:space="preserve"> pharmacists to offer advice to patients and supply NHS medicines (including antibiotics), where clinically appropriate, for: </w:t>
      </w:r>
    </w:p>
    <w:p w14:paraId="01EC15FC" w14:textId="77777777" w:rsidR="00BD43FA" w:rsidRDefault="00BD43FA" w:rsidP="00BD43FA">
      <w:pPr>
        <w:pStyle w:val="ListParagraph"/>
        <w:numPr>
          <w:ilvl w:val="0"/>
          <w:numId w:val="6"/>
        </w:numPr>
        <w:ind w:left="1418"/>
      </w:pPr>
      <w:r w:rsidRPr="00C65503">
        <w:t xml:space="preserve">Sinusitis </w:t>
      </w:r>
      <w:r>
        <w:t xml:space="preserve">– for children and adults aged 12 years and </w:t>
      </w:r>
      <w:proofErr w:type="gramStart"/>
      <w:r>
        <w:t>over;</w:t>
      </w:r>
      <w:proofErr w:type="gramEnd"/>
    </w:p>
    <w:p w14:paraId="59142489" w14:textId="77777777" w:rsidR="00BD43FA" w:rsidRDefault="00BD43FA" w:rsidP="00BD43FA">
      <w:pPr>
        <w:pStyle w:val="ListParagraph"/>
        <w:numPr>
          <w:ilvl w:val="0"/>
          <w:numId w:val="6"/>
        </w:numPr>
        <w:ind w:left="1418"/>
      </w:pPr>
      <w:r w:rsidRPr="00C65503">
        <w:t xml:space="preserve">Sore throat </w:t>
      </w:r>
      <w:r>
        <w:t xml:space="preserve">– for children and adults aged 5 years and </w:t>
      </w:r>
      <w:proofErr w:type="gramStart"/>
      <w:r>
        <w:t>over;</w:t>
      </w:r>
      <w:proofErr w:type="gramEnd"/>
    </w:p>
    <w:p w14:paraId="74CA7A41" w14:textId="77777777" w:rsidR="00BD43FA" w:rsidRDefault="00BD43FA" w:rsidP="00BD43FA">
      <w:pPr>
        <w:pStyle w:val="ListParagraph"/>
        <w:numPr>
          <w:ilvl w:val="0"/>
          <w:numId w:val="6"/>
        </w:numPr>
        <w:ind w:left="1418"/>
      </w:pPr>
      <w:r w:rsidRPr="00C65503">
        <w:t>Earache</w:t>
      </w:r>
      <w:r>
        <w:t xml:space="preserve"> (Acute otitis media)</w:t>
      </w:r>
      <w:r w:rsidRPr="00C65503">
        <w:t xml:space="preserve"> </w:t>
      </w:r>
      <w:r>
        <w:t xml:space="preserve">– for children aged 1 to 17 </w:t>
      </w:r>
      <w:proofErr w:type="gramStart"/>
      <w:r>
        <w:t>years;</w:t>
      </w:r>
      <w:proofErr w:type="gramEnd"/>
    </w:p>
    <w:p w14:paraId="16C10255" w14:textId="77777777" w:rsidR="00BD43FA" w:rsidRDefault="00BD43FA" w:rsidP="00BD43FA">
      <w:pPr>
        <w:pStyle w:val="ListParagraph"/>
        <w:numPr>
          <w:ilvl w:val="0"/>
          <w:numId w:val="6"/>
        </w:numPr>
        <w:ind w:left="1418"/>
      </w:pPr>
      <w:r w:rsidRPr="00C65503">
        <w:t>Infected insect bite</w:t>
      </w:r>
      <w:r>
        <w:t xml:space="preserve"> – for children and adults aged 1 year and </w:t>
      </w:r>
      <w:proofErr w:type="gramStart"/>
      <w:r>
        <w:t>over;</w:t>
      </w:r>
      <w:proofErr w:type="gramEnd"/>
    </w:p>
    <w:p w14:paraId="05832DF5" w14:textId="77777777" w:rsidR="00BD43FA" w:rsidRDefault="00BD43FA" w:rsidP="00BD43FA">
      <w:pPr>
        <w:pStyle w:val="ListParagraph"/>
        <w:numPr>
          <w:ilvl w:val="0"/>
          <w:numId w:val="6"/>
        </w:numPr>
        <w:ind w:left="1418"/>
      </w:pPr>
      <w:r w:rsidRPr="00C65503">
        <w:t xml:space="preserve">Impetigo </w:t>
      </w:r>
      <w:r>
        <w:t xml:space="preserve">– for children and adults aged 1 year and </w:t>
      </w:r>
      <w:proofErr w:type="gramStart"/>
      <w:r>
        <w:t>over;</w:t>
      </w:r>
      <w:proofErr w:type="gramEnd"/>
    </w:p>
    <w:p w14:paraId="1486B087" w14:textId="77777777" w:rsidR="00BD43FA" w:rsidRDefault="00BD43FA" w:rsidP="00BD43FA">
      <w:pPr>
        <w:pStyle w:val="ListParagraph"/>
        <w:numPr>
          <w:ilvl w:val="0"/>
          <w:numId w:val="6"/>
        </w:numPr>
        <w:ind w:left="1418"/>
      </w:pPr>
      <w:r w:rsidRPr="00C65503">
        <w:t xml:space="preserve">Shingles </w:t>
      </w:r>
      <w:r>
        <w:t>– for adults aged 18 years and over; and</w:t>
      </w:r>
    </w:p>
    <w:p w14:paraId="0E2ED814" w14:textId="77777777" w:rsidR="00BD43FA" w:rsidRPr="00C65503" w:rsidRDefault="00BD43FA" w:rsidP="00BD43FA">
      <w:pPr>
        <w:pStyle w:val="ListParagraph"/>
        <w:numPr>
          <w:ilvl w:val="0"/>
          <w:numId w:val="6"/>
        </w:numPr>
        <w:ind w:left="1418"/>
      </w:pPr>
      <w:r w:rsidRPr="00C65503">
        <w:t xml:space="preserve">Uncomplicated urinary tract infections in women </w:t>
      </w:r>
      <w:r>
        <w:t>aged 16 to 64 years.</w:t>
      </w:r>
    </w:p>
    <w:p w14:paraId="3624311C" w14:textId="77777777" w:rsidR="00BD43FA" w:rsidRPr="00C65503" w:rsidRDefault="00BD43FA" w:rsidP="00BD43FA">
      <w:pPr>
        <w:ind w:left="709"/>
      </w:pPr>
      <w:r>
        <w:t>It is hoped that the service will be expanded to include more conditions in the future.</w:t>
      </w:r>
    </w:p>
    <w:p w14:paraId="257CE1B4" w14:textId="77777777" w:rsidR="00BD43FA" w:rsidRPr="002E32FD" w:rsidRDefault="00BD43FA" w:rsidP="00BD43FA">
      <w:pPr>
        <w:pStyle w:val="CPEList-Bullets"/>
        <w:spacing w:before="0" w:after="0" w:line="240" w:lineRule="auto"/>
        <w:ind w:left="720" w:hanging="360"/>
        <w:contextualSpacing w:val="0"/>
      </w:pPr>
      <w:r w:rsidRPr="002E32FD">
        <w:t>In the consultations with a pharmacist, people with symptoms suggestive of the seven conditions will be provided with advice and be supplied, where clinically necessary, with a prescription-only treatment under a Patient Group Direction (PGD)</w:t>
      </w:r>
      <w:r>
        <w:t xml:space="preserve"> or a pharmacy only medicine</w:t>
      </w:r>
      <w:r w:rsidRPr="002E32FD">
        <w:t xml:space="preserve">. </w:t>
      </w:r>
    </w:p>
    <w:p w14:paraId="42EB8AC3" w14:textId="77777777" w:rsidR="00BD43FA" w:rsidRPr="002E32FD" w:rsidRDefault="00BD43FA" w:rsidP="00BD43FA">
      <w:pPr>
        <w:pStyle w:val="CPEList-Bullets"/>
        <w:spacing w:before="0" w:after="0" w:line="240" w:lineRule="auto"/>
        <w:ind w:left="720" w:hanging="360"/>
        <w:contextualSpacing w:val="0"/>
      </w:pPr>
      <w:r w:rsidRPr="002E32FD">
        <w:t>If the pharmacy team cannot help with the condition the patient is presenting with, the</w:t>
      </w:r>
      <w:r>
        <w:t>y</w:t>
      </w:r>
      <w:r w:rsidRPr="002E32FD">
        <w:t xml:space="preserve"> will be </w:t>
      </w:r>
      <w:r>
        <w:t>referred</w:t>
      </w:r>
      <w:r w:rsidRPr="002E32FD">
        <w:t xml:space="preserve"> to the appropriate healthcare access point, such as </w:t>
      </w:r>
      <w:r>
        <w:t>a GP surgery</w:t>
      </w:r>
      <w:r w:rsidRPr="002E32FD">
        <w:t xml:space="preserve"> or A&amp;E.</w:t>
      </w:r>
    </w:p>
    <w:p w14:paraId="6137228B" w14:textId="77777777" w:rsidR="00BD43FA" w:rsidRDefault="00BD43FA" w:rsidP="00BD43FA">
      <w:pPr>
        <w:pStyle w:val="CPEList-Bullets"/>
        <w:spacing w:before="0" w:after="0" w:line="240" w:lineRule="auto"/>
        <w:ind w:left="720" w:hanging="360"/>
        <w:contextualSpacing w:val="0"/>
      </w:pPr>
      <w:r w:rsidRPr="00C65503">
        <w:t xml:space="preserve">In addition to this, patients </w:t>
      </w:r>
      <w:r>
        <w:t>can</w:t>
      </w:r>
      <w:r w:rsidRPr="00C65503">
        <w:t xml:space="preserve"> continue to be able to access emergency prescription medicines or consultations on other minor conditions where they have been referred to the pharmacy by NHS 111, </w:t>
      </w:r>
      <w:r>
        <w:t xml:space="preserve">their </w:t>
      </w:r>
      <w:r w:rsidRPr="00C65503">
        <w:t>GP</w:t>
      </w:r>
      <w:r>
        <w:t xml:space="preserve"> </w:t>
      </w:r>
      <w:proofErr w:type="gramStart"/>
      <w:r>
        <w:t>surgery</w:t>
      </w:r>
      <w:proofErr w:type="gramEnd"/>
      <w:r w:rsidRPr="00C65503">
        <w:t xml:space="preserve"> or other settings.</w:t>
      </w:r>
    </w:p>
    <w:p w14:paraId="1B35282F" w14:textId="77777777" w:rsidR="00BD43FA" w:rsidRDefault="00BD43FA" w:rsidP="00BD43FA">
      <w:pPr>
        <w:pStyle w:val="CPEList-Bullets"/>
        <w:spacing w:before="0" w:after="0" w:line="240" w:lineRule="auto"/>
        <w:ind w:left="720" w:hanging="360"/>
        <w:contextualSpacing w:val="0"/>
      </w:pPr>
      <w:r>
        <w:t>The Pharmacy First service launches on 31st January 2024, but as it is an optional service so not all pharmacies will offer it. The NHS.uk website is adding a service finder to help people locate which pharmacies are providing it near them:</w:t>
      </w:r>
      <w:r w:rsidRPr="00BD43FA">
        <w:rPr>
          <w:b/>
          <w:bCs/>
        </w:rPr>
        <w:t xml:space="preserve"> </w:t>
      </w:r>
      <w:hyperlink r:id="rId12" w:history="1">
        <w:r w:rsidRPr="00BD43FA">
          <w:rPr>
            <w:rStyle w:val="Hyperlink"/>
            <w:b/>
            <w:bCs/>
          </w:rPr>
          <w:t>https://www.nhs.uk/nhs-services/prescriptions-and-pharmacies/</w:t>
        </w:r>
      </w:hyperlink>
      <w:r w:rsidRPr="00BD43FA">
        <w:rPr>
          <w:b/>
          <w:bCs/>
        </w:rPr>
        <w:t xml:space="preserve"> </w:t>
      </w:r>
    </w:p>
    <w:p w14:paraId="615345F3" w14:textId="77777777" w:rsidR="00BD43FA" w:rsidRPr="00C65503" w:rsidRDefault="00BD43FA" w:rsidP="00BD43FA">
      <w:pPr>
        <w:pStyle w:val="CPEList-Bullets"/>
        <w:spacing w:before="0" w:after="0" w:line="240" w:lineRule="auto"/>
        <w:ind w:left="720" w:hanging="360"/>
        <w:contextualSpacing w:val="0"/>
      </w:pPr>
      <w:r>
        <w:t>The NHS will shortly launch a national patient information campaign to increase awareness of the service.</w:t>
      </w:r>
    </w:p>
    <w:p w14:paraId="5F394C1D" w14:textId="2FD358C0" w:rsidR="007C15A6" w:rsidRPr="00AF5F23" w:rsidRDefault="007C15A6" w:rsidP="00FE02D6"/>
    <w:sectPr w:rsidR="007C15A6" w:rsidRPr="00AF5F23" w:rsidSect="004C5C21">
      <w:headerReference w:type="default" r:id="rId13"/>
      <w:footerReference w:type="default" r:id="rId14"/>
      <w:headerReference w:type="first" r:id="rId15"/>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56CD" w14:textId="77777777" w:rsidR="004C5C21" w:rsidRDefault="004C5C21" w:rsidP="00630E66">
      <w:r>
        <w:separator/>
      </w:r>
    </w:p>
  </w:endnote>
  <w:endnote w:type="continuationSeparator" w:id="0">
    <w:p w14:paraId="3F82374E" w14:textId="77777777" w:rsidR="004C5C21" w:rsidRDefault="004C5C21"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Mokoko Medium">
    <w:altName w:val="Cambria"/>
    <w:charset w:val="00"/>
    <w:family w:val="roman"/>
    <w:pitch w:val="variable"/>
    <w:sig w:usb0="A00000EF" w:usb1="0000205B" w:usb2="00000008" w:usb3="00000000" w:csb0="00000093" w:csb1="00000000"/>
  </w:font>
  <w:font w:name="Minion Pro">
    <w:altName w:val="Cambria"/>
    <w:charset w:val="00"/>
    <w:family w:val="roman"/>
    <w:pitch w:val="variable"/>
    <w:sig w:usb0="60000287" w:usb1="00000001" w:usb2="00000000" w:usb3="00000000" w:csb0="0000019F"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1BB1" w14:textId="4AABB1C9" w:rsidR="00144C83" w:rsidRPr="003D3DAE"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3EAF" w14:textId="77777777" w:rsidR="004C5C21" w:rsidRDefault="004C5C21" w:rsidP="00630E66">
      <w:r>
        <w:separator/>
      </w:r>
    </w:p>
  </w:footnote>
  <w:footnote w:type="continuationSeparator" w:id="0">
    <w:p w14:paraId="327895DB" w14:textId="77777777" w:rsidR="004C5C21" w:rsidRDefault="004C5C21"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B9CC" w14:textId="77777777" w:rsidR="00721E34" w:rsidRDefault="008463CD">
    <w:pPr>
      <w:pStyle w:val="Header"/>
    </w:pPr>
    <w:r>
      <w:rPr>
        <w:noProof/>
      </w:rPr>
      <w:drawing>
        <wp:anchor distT="0" distB="0" distL="114300" distR="114300" simplePos="0" relativeHeight="251658240" behindDoc="0" locked="0" layoutInCell="1" allowOverlap="1" wp14:anchorId="0941B04A" wp14:editId="3814B830">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CA2FF6">
      <w:rPr>
        <w:noProof/>
      </w:rPr>
      <w:drawing>
        <wp:inline distT="0" distB="0" distL="0" distR="0" wp14:anchorId="0DEAE7D7" wp14:editId="07CCE891">
          <wp:extent cx="1976400" cy="633600"/>
          <wp:effectExtent l="0" t="0" r="5080" b="0"/>
          <wp:docPr id="4" name="Picture 3" descr="A logo with colorful squares&#10;&#10;Description automatically generated">
            <a:extLst xmlns:a="http://schemas.openxmlformats.org/drawingml/2006/main">
              <a:ext uri="{FF2B5EF4-FFF2-40B4-BE49-F238E27FC236}">
                <a16:creationId xmlns:a16="http://schemas.microsoft.com/office/drawing/2014/main" id="{53D1B712-07F0-ACB5-CCF0-9BB9CF894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colorful squares&#10;&#10;Description automatically generated">
                    <a:extLst>
                      <a:ext uri="{FF2B5EF4-FFF2-40B4-BE49-F238E27FC236}">
                        <a16:creationId xmlns:a16="http://schemas.microsoft.com/office/drawing/2014/main" id="{53D1B712-07F0-ACB5-CCF0-9BB9CF894030}"/>
                      </a:ext>
                    </a:extLst>
                  </pic:cNvPr>
                  <pic:cNvPicPr>
                    <a:picLocks noChangeAspect="1"/>
                  </pic:cNvPicPr>
                </pic:nvPicPr>
                <pic:blipFill rotWithShape="1">
                  <a:blip r:embed="rId2"/>
                  <a:srcRect l="5731" t="28039" r="11091" b="34228"/>
                  <a:stretch/>
                </pic:blipFill>
                <pic:spPr>
                  <a:xfrm>
                    <a:off x="0" y="0"/>
                    <a:ext cx="1976400" cy="63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D8C0" w14:textId="77777777" w:rsidR="00A06961" w:rsidRDefault="00A06961">
    <w:pPr>
      <w:pStyle w:val="Header"/>
    </w:pPr>
    <w:r>
      <w:rPr>
        <w:noProof/>
      </w:rPr>
      <w:drawing>
        <wp:inline distT="0" distB="0" distL="0" distR="0" wp14:anchorId="5B02C4C3" wp14:editId="14434EA0">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C23C6"/>
    <w:multiLevelType w:val="hybridMultilevel"/>
    <w:tmpl w:val="3FC4BA30"/>
    <w:lvl w:ilvl="0" w:tplc="75B2A6FE">
      <w:start w:val="1"/>
      <w:numFmt w:val="decimal"/>
      <w:lvlText w:val="%1."/>
      <w:lvlJc w:val="left"/>
      <w:pPr>
        <w:ind w:left="720" w:hanging="360"/>
      </w:pPr>
      <w:rPr>
        <w:b/>
        <w:bCs/>
        <w:color w:val="FF6D3A"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4"/>
  </w:num>
  <w:num w:numId="5" w16cid:durableId="1190334263">
    <w:abstractNumId w:val="5"/>
  </w:num>
  <w:num w:numId="6" w16cid:durableId="6812482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FA"/>
    <w:rsid w:val="00011577"/>
    <w:rsid w:val="00043D85"/>
    <w:rsid w:val="000D4ADA"/>
    <w:rsid w:val="0011715D"/>
    <w:rsid w:val="00142F9A"/>
    <w:rsid w:val="00144C83"/>
    <w:rsid w:val="00147A4B"/>
    <w:rsid w:val="0016781F"/>
    <w:rsid w:val="002154C2"/>
    <w:rsid w:val="00223C88"/>
    <w:rsid w:val="0026362F"/>
    <w:rsid w:val="002765A8"/>
    <w:rsid w:val="0028295A"/>
    <w:rsid w:val="0029378A"/>
    <w:rsid w:val="002C51E8"/>
    <w:rsid w:val="002E1ACD"/>
    <w:rsid w:val="002F6DD0"/>
    <w:rsid w:val="003025D1"/>
    <w:rsid w:val="0030587C"/>
    <w:rsid w:val="00325DE9"/>
    <w:rsid w:val="0032645E"/>
    <w:rsid w:val="00352C36"/>
    <w:rsid w:val="003C5AAF"/>
    <w:rsid w:val="003D3DAE"/>
    <w:rsid w:val="003D4534"/>
    <w:rsid w:val="00416918"/>
    <w:rsid w:val="00423239"/>
    <w:rsid w:val="0044019D"/>
    <w:rsid w:val="00454680"/>
    <w:rsid w:val="0047521E"/>
    <w:rsid w:val="004C5C21"/>
    <w:rsid w:val="004C6C98"/>
    <w:rsid w:val="004E20F8"/>
    <w:rsid w:val="00501B6C"/>
    <w:rsid w:val="00596E83"/>
    <w:rsid w:val="005A26E7"/>
    <w:rsid w:val="005C3ED7"/>
    <w:rsid w:val="005F03FB"/>
    <w:rsid w:val="005F1BDB"/>
    <w:rsid w:val="00605E19"/>
    <w:rsid w:val="00630E66"/>
    <w:rsid w:val="007147FF"/>
    <w:rsid w:val="00721E34"/>
    <w:rsid w:val="00737119"/>
    <w:rsid w:val="00766C75"/>
    <w:rsid w:val="00792A9B"/>
    <w:rsid w:val="007B377A"/>
    <w:rsid w:val="007C15A6"/>
    <w:rsid w:val="007C2878"/>
    <w:rsid w:val="007C6669"/>
    <w:rsid w:val="007D591A"/>
    <w:rsid w:val="007E15AE"/>
    <w:rsid w:val="008166D8"/>
    <w:rsid w:val="008359FA"/>
    <w:rsid w:val="008463CD"/>
    <w:rsid w:val="0085104A"/>
    <w:rsid w:val="0087477A"/>
    <w:rsid w:val="008F4E48"/>
    <w:rsid w:val="00947383"/>
    <w:rsid w:val="00956968"/>
    <w:rsid w:val="00964EA6"/>
    <w:rsid w:val="009778F0"/>
    <w:rsid w:val="00987557"/>
    <w:rsid w:val="009C7E6C"/>
    <w:rsid w:val="009E349E"/>
    <w:rsid w:val="009E5B04"/>
    <w:rsid w:val="00A06961"/>
    <w:rsid w:val="00A12466"/>
    <w:rsid w:val="00A317DF"/>
    <w:rsid w:val="00A36F03"/>
    <w:rsid w:val="00AA4606"/>
    <w:rsid w:val="00AD565F"/>
    <w:rsid w:val="00AF5F23"/>
    <w:rsid w:val="00B800CB"/>
    <w:rsid w:val="00BD43FA"/>
    <w:rsid w:val="00C22C5E"/>
    <w:rsid w:val="00C76D33"/>
    <w:rsid w:val="00CA2FF6"/>
    <w:rsid w:val="00D30FBF"/>
    <w:rsid w:val="00D37431"/>
    <w:rsid w:val="00D728CB"/>
    <w:rsid w:val="00E118E4"/>
    <w:rsid w:val="00E338D7"/>
    <w:rsid w:val="00E55800"/>
    <w:rsid w:val="00E71B4A"/>
    <w:rsid w:val="00EB4D01"/>
    <w:rsid w:val="00ED6EA3"/>
    <w:rsid w:val="00F560D8"/>
    <w:rsid w:val="00FE02D6"/>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F59E7"/>
  <w15:chartTrackingRefBased/>
  <w15:docId w15:val="{DDDF17B4-37DF-4C59-AF70-674005A7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FA"/>
    <w:pPr>
      <w:spacing w:before="120" w:after="160" w:line="336" w:lineRule="auto"/>
    </w:pPr>
    <w:rPr>
      <w:rFonts w:ascii="DM Sans" w:eastAsia="Calibri" w:hAnsi="DM Sans" w:cs="Times New Roman"/>
      <w:sz w:val="22"/>
      <w:szCs w:val="22"/>
    </w:rPr>
  </w:style>
  <w:style w:type="paragraph" w:styleId="Heading1">
    <w:name w:val="heading 1"/>
    <w:basedOn w:val="Normal"/>
    <w:next w:val="Normal"/>
    <w:link w:val="Heading1Char"/>
    <w:uiPriority w:val="9"/>
    <w:qFormat/>
    <w:rsid w:val="00FE02D6"/>
    <w:pPr>
      <w:keepNext/>
      <w:keepLines/>
      <w:spacing w:before="240" w:after="0"/>
      <w:outlineLvl w:val="0"/>
    </w:pPr>
    <w:rPr>
      <w:rFonts w:ascii="Mokoko Medium" w:eastAsiaTheme="majorEastAsia" w:hAnsi="Mokoko Medium" w:cstheme="majorBidi"/>
      <w:color w:val="48D1BA" w:themeColor="background1"/>
      <w:sz w:val="32"/>
      <w:szCs w:val="32"/>
    </w:rPr>
  </w:style>
  <w:style w:type="paragraph" w:styleId="Heading2">
    <w:name w:val="heading 2"/>
    <w:basedOn w:val="Normal"/>
    <w:next w:val="Normal"/>
    <w:link w:val="Heading2Char"/>
    <w:uiPriority w:val="9"/>
    <w:unhideWhenUsed/>
    <w:qFormat/>
    <w:rsid w:val="00FE02D6"/>
    <w:pPr>
      <w:keepNext/>
      <w:keepLines/>
      <w:spacing w:before="40" w:after="0"/>
      <w:outlineLvl w:val="1"/>
    </w:pPr>
    <w:rPr>
      <w:rFonts w:ascii="Mokoko Medium" w:eastAsiaTheme="majorEastAsia" w:hAnsi="Mokoko Medium" w:cstheme="majorBidi"/>
      <w:color w:val="48D1BA"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BD43FA"/>
    <w:pPr>
      <w:spacing w:before="0" w:after="0" w:line="192" w:lineRule="auto"/>
    </w:pPr>
    <w:rPr>
      <w:rFonts w:ascii="Mokoko Medium" w:hAnsi="Mokoko Medium" w:cs="Mokoko Medium"/>
      <w:b/>
      <w:bCs/>
      <w:color w:val="0072CE" w:themeColor="text1"/>
      <w:sz w:val="116"/>
      <w:szCs w:val="116"/>
    </w:rPr>
  </w:style>
  <w:style w:type="character" w:customStyle="1" w:styleId="TitleChar">
    <w:name w:val="Title Char"/>
    <w:aliases w:val="CPE - Cover Title Char"/>
    <w:basedOn w:val="DefaultParagraphFont"/>
    <w:link w:val="Title"/>
    <w:uiPriority w:val="10"/>
    <w:rsid w:val="00BD43FA"/>
    <w:rPr>
      <w:rFonts w:ascii="Mokoko Medium" w:eastAsia="Calibri" w:hAnsi="Mokoko Medium" w:cs="Mokoko Medium"/>
      <w:b/>
      <w:bCs/>
      <w:color w:val="0072CE" w:themeColor="text1"/>
      <w:sz w:val="116"/>
      <w:szCs w:val="116"/>
    </w:rPr>
  </w:style>
  <w:style w:type="paragraph" w:styleId="NoSpacing">
    <w:name w:val="No Spacing"/>
    <w:link w:val="NoSpacingChar"/>
    <w:uiPriority w:val="1"/>
    <w:qFormat/>
    <w:rsid w:val="004C6C98"/>
    <w:rPr>
      <w:rFonts w:ascii="DM Sans" w:eastAsiaTheme="minorEastAsia" w:hAnsi="DM Sans"/>
      <w:sz w:val="22"/>
      <w:szCs w:val="22"/>
      <w:lang w:val="en-US" w:eastAsia="zh-CN"/>
    </w:rPr>
  </w:style>
  <w:style w:type="character" w:customStyle="1" w:styleId="NoSpacingChar">
    <w:name w:val="No Spacing Char"/>
    <w:basedOn w:val="DefaultParagraphFont"/>
    <w:link w:val="NoSpacing"/>
    <w:uiPriority w:val="1"/>
    <w:rsid w:val="004C6C98"/>
    <w:rPr>
      <w:rFonts w:ascii="DM Sans" w:eastAsiaTheme="minorEastAsia" w:hAnsi="DM Sans"/>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FE02D6"/>
    <w:rPr>
      <w:rFonts w:ascii="Mokoko Medium" w:eastAsiaTheme="majorEastAsia" w:hAnsi="Mokoko Medium" w:cstheme="majorBidi"/>
      <w:color w:val="48D1BA" w:themeColor="background1"/>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BD43FA"/>
    <w:pPr>
      <w:spacing w:before="800" w:after="800" w:line="264" w:lineRule="auto"/>
      <w:contextualSpacing/>
    </w:pPr>
    <w:rPr>
      <w:rFonts w:ascii="Mokoko Medium" w:hAnsi="Mokoko Medium" w:cs="Mokoko Medium"/>
      <w:color w:val="0072CE" w:themeColor="text1"/>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BD43FA"/>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styleId="Hyperlink">
    <w:name w:val="Hyperlink"/>
    <w:basedOn w:val="DefaultParagraphFont"/>
    <w:uiPriority w:val="99"/>
    <w:unhideWhenUsed/>
    <w:rsid w:val="00BD43FA"/>
    <w:rPr>
      <w:color w:val="FF6D3A" w:themeColor="hyperlink"/>
      <w:u w:val="single"/>
    </w:rPr>
  </w:style>
  <w:style w:type="paragraph" w:styleId="ListParagraph">
    <w:name w:val="List Paragraph"/>
    <w:basedOn w:val="Normal"/>
    <w:link w:val="ListParagraphChar"/>
    <w:uiPriority w:val="34"/>
    <w:rsid w:val="00BD43FA"/>
    <w:pPr>
      <w:spacing w:before="0" w:after="0" w:line="240" w:lineRule="auto"/>
      <w:ind w:left="720"/>
      <w:contextualSpacing/>
    </w:pPr>
    <w:rPr>
      <w:rFonts w:ascii="Arial" w:eastAsiaTheme="minorHAnsi" w:hAnsi="Arial" w:cstheme="minorBidi"/>
    </w:rPr>
  </w:style>
  <w:style w:type="character" w:customStyle="1" w:styleId="eop">
    <w:name w:val="eop"/>
    <w:basedOn w:val="DefaultParagraphFont"/>
    <w:rsid w:val="00BD43FA"/>
  </w:style>
  <w:style w:type="character" w:customStyle="1" w:styleId="normaltextrun">
    <w:name w:val="normaltextrun"/>
    <w:basedOn w:val="DefaultParagraphFont"/>
    <w:rsid w:val="00BD43FA"/>
  </w:style>
  <w:style w:type="character" w:customStyle="1" w:styleId="ListParagraphChar">
    <w:name w:val="List Paragraph Char"/>
    <w:basedOn w:val="DefaultParagraphFont"/>
    <w:link w:val="ListParagraph"/>
    <w:uiPriority w:val="34"/>
    <w:rsid w:val="00BD43FA"/>
    <w:rPr>
      <w:rFonts w:ascii="Arial" w:hAnsi="Arial"/>
      <w:sz w:val="22"/>
      <w:szCs w:val="22"/>
    </w:rPr>
  </w:style>
  <w:style w:type="character" w:customStyle="1" w:styleId="Heading1Char">
    <w:name w:val="Heading 1 Char"/>
    <w:basedOn w:val="DefaultParagraphFont"/>
    <w:link w:val="Heading1"/>
    <w:uiPriority w:val="9"/>
    <w:rsid w:val="00FE02D6"/>
    <w:rPr>
      <w:rFonts w:ascii="Mokoko Medium" w:eastAsiaTheme="majorEastAsia" w:hAnsi="Mokoko Medium" w:cstheme="majorBidi"/>
      <w:color w:val="48D1BA" w:themeColor="background1"/>
      <w:sz w:val="32"/>
      <w:szCs w:val="32"/>
    </w:rPr>
  </w:style>
  <w:style w:type="character" w:styleId="Strong">
    <w:name w:val="Strong"/>
    <w:basedOn w:val="DefaultParagraphFont"/>
    <w:uiPriority w:val="22"/>
    <w:qFormat/>
    <w:rsid w:val="00BD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nhs-services/prescriptions-and-pharma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nhs-services/prescriptions-and-pharmac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bbutt\OneDrive%20-%20PSNC\Desktop\CP%20Local%20Word%20Document.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D17D9E47F34429ADF1BDAA305EC92" ma:contentTypeVersion="" ma:contentTypeDescription="Create a new document." ma:contentTypeScope="" ma:versionID="3dfc76438416fc2c4f105deb7ff0bb81">
  <xsd:schema xmlns:xsd="http://www.w3.org/2001/XMLSchema" xmlns:xs="http://www.w3.org/2001/XMLSchema" xmlns:p="http://schemas.microsoft.com/office/2006/metadata/properties" xmlns:ns2="1c7d3551-5694-4f12-b35a-d9a7a462ea4b" xmlns:ns3="57de621b-792f-4589-82be-4aea2ca125fe" targetNamespace="http://schemas.microsoft.com/office/2006/metadata/properties" ma:root="true" ma:fieldsID="d4b3675d5d69686df3cf2b89c06f58e8" ns2:_="" ns3:_="">
    <xsd:import namespace="1c7d3551-5694-4f12-b35a-d9a7a462ea4b"/>
    <xsd:import namespace="57de621b-792f-4589-82be-4aea2ca12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23F7F60-ED3E-4AA3-B506-D1669730A353}" ma:internalName="TaxCatchAll" ma:showField="CatchAllData" ma:web="{f9ee4b27-25d1-43ab-9954-0994902f4c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de621b-792f-4589-82be-4aea2ca12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7d3551-5694-4f12-b35a-d9a7a462ea4b" xsi:nil="true"/>
    <lcf76f155ced4ddcb4097134ff3c332f xmlns="57de621b-792f-4589-82be-4aea2ca125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07FD9F83-3A80-4299-B302-E1555C33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57de621b-792f-4589-82be-4aea2ca12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D5293-08D4-422D-8849-B7FB0123D9BB}">
  <ds:schemaRefs>
    <ds:schemaRef ds:uri="http://schemas.microsoft.com/sharepoint/v3/contenttype/forms"/>
  </ds:schemaRefs>
</ds:datastoreItem>
</file>

<file path=customXml/itemProps4.xml><?xml version="1.0" encoding="utf-8"?>
<ds:datastoreItem xmlns:ds="http://schemas.openxmlformats.org/officeDocument/2006/customXml" ds:itemID="{CE98D908-2A95-4544-9B07-53619365A934}">
  <ds:schemaRefs>
    <ds:schemaRef ds:uri="http://schemas.microsoft.com/office/2006/metadata/properties"/>
    <ds:schemaRef ds:uri="http://schemas.microsoft.com/office/infopath/2007/PartnerControls"/>
    <ds:schemaRef ds:uri="1c7d3551-5694-4f12-b35a-d9a7a462ea4b"/>
    <ds:schemaRef ds:uri="57de621b-792f-4589-82be-4aea2ca125fe"/>
  </ds:schemaRefs>
</ds:datastoreItem>
</file>

<file path=docProps/app.xml><?xml version="1.0" encoding="utf-8"?>
<Properties xmlns="http://schemas.openxmlformats.org/officeDocument/2006/extended-properties" xmlns:vt="http://schemas.openxmlformats.org/officeDocument/2006/docPropsVTypes">
  <Template>CP Local Word Document</Template>
  <TotalTime>3</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Melinda Mabbutt</dc:creator>
  <cp:keywords/>
  <dc:description/>
  <cp:lastModifiedBy>PARRY, Pauline (URMSTON GROUP PRACTICE)</cp:lastModifiedBy>
  <cp:revision>2</cp:revision>
  <cp:lastPrinted>2022-06-09T11:49:00Z</cp:lastPrinted>
  <dcterms:created xsi:type="dcterms:W3CDTF">2024-02-07T08:50:00Z</dcterms:created>
  <dcterms:modified xsi:type="dcterms:W3CDTF">2024-02-07T08:50:00Z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0x010100F17D17D9E47F34429ADF1BDAA305EC92</vt:lpwstr>
  </property>
  <property fmtid="{D5CDD505-2E9C-101B-9397-08002B2CF9AE}" pid="3" name="MediaServiceImageTags">
    <vt:lpwstr/>
  </property>
</Properties>
</file>