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66AC1" w14:textId="77777777" w:rsidR="00493FF4" w:rsidRPr="00493FF4" w:rsidRDefault="00493FF4" w:rsidP="00493FF4">
      <w:pPr>
        <w:spacing w:after="0" w:line="240" w:lineRule="auto"/>
        <w:rPr>
          <w:rFonts w:ascii="Arial" w:eastAsia="Times New Roman" w:hAnsi="Arial" w:cs="Arial"/>
          <w:b/>
          <w:bCs/>
          <w:sz w:val="24"/>
          <w:szCs w:val="24"/>
          <w:u w:val="single"/>
        </w:rPr>
      </w:pPr>
    </w:p>
    <w:p w14:paraId="15AA57FD" w14:textId="77777777" w:rsidR="00493FF4" w:rsidRPr="00B42F7D" w:rsidRDefault="00493FF4" w:rsidP="00B42F7D">
      <w:pPr>
        <w:shd w:val="clear" w:color="auto" w:fill="FFFFFF"/>
        <w:spacing w:after="135" w:line="336" w:lineRule="auto"/>
        <w:jc w:val="center"/>
        <w:rPr>
          <w:rFonts w:ascii="Arial" w:eastAsia="Calibri" w:hAnsi="Arial" w:cs="Arial"/>
          <w:color w:val="505050"/>
          <w:sz w:val="32"/>
          <w:szCs w:val="32"/>
        </w:rPr>
      </w:pPr>
      <w:r w:rsidRPr="00B42F7D">
        <w:rPr>
          <w:rFonts w:ascii="Arial" w:eastAsia="Calibri" w:hAnsi="Arial" w:cs="Arial"/>
          <w:b/>
          <w:color w:val="505050"/>
          <w:sz w:val="32"/>
          <w:szCs w:val="32"/>
        </w:rPr>
        <w:t>On-line Terms and Conditions</w:t>
      </w:r>
    </w:p>
    <w:p w14:paraId="42FE51B6" w14:textId="77777777" w:rsidR="00493FF4" w:rsidRPr="00493FF4" w:rsidRDefault="00493FF4" w:rsidP="00493FF4">
      <w:pPr>
        <w:shd w:val="clear" w:color="auto" w:fill="FFFFFF"/>
        <w:spacing w:after="135" w:line="336" w:lineRule="auto"/>
        <w:rPr>
          <w:rFonts w:ascii="Arial" w:eastAsia="Calibri" w:hAnsi="Arial" w:cs="Arial"/>
          <w:iCs/>
          <w:sz w:val="24"/>
          <w:szCs w:val="24"/>
        </w:rPr>
      </w:pPr>
      <w:r w:rsidRPr="00493FF4">
        <w:rPr>
          <w:rFonts w:ascii="Arial" w:eastAsia="Calibri" w:hAnsi="Arial" w:cs="Arial"/>
          <w:iCs/>
          <w:sz w:val="24"/>
          <w:szCs w:val="24"/>
        </w:rPr>
        <w:t>Patients can use the on-line access service for ordering prescriptions, sending secure messages, personal profile updates, booking appointments (and on line cancelling) and pre-registration if a non-patient  and also to view</w:t>
      </w:r>
      <w:r w:rsidR="00696A0F">
        <w:rPr>
          <w:rFonts w:ascii="Arial" w:eastAsia="Calibri" w:hAnsi="Arial" w:cs="Arial"/>
          <w:iCs/>
          <w:sz w:val="24"/>
          <w:szCs w:val="24"/>
        </w:rPr>
        <w:t xml:space="preserve"> detailed coded medical records</w:t>
      </w:r>
      <w:r w:rsidRPr="00493FF4">
        <w:rPr>
          <w:rFonts w:ascii="Arial" w:eastAsia="Calibri" w:hAnsi="Arial" w:cs="Arial"/>
          <w:iCs/>
          <w:sz w:val="24"/>
          <w:szCs w:val="24"/>
        </w:rPr>
        <w:t xml:space="preserve"> subject to the following terms and conditions:  </w:t>
      </w:r>
    </w:p>
    <w:p w14:paraId="319193ED" w14:textId="77777777" w:rsidR="00493FF4" w:rsidRPr="00493FF4" w:rsidRDefault="00493FF4" w:rsidP="00493FF4">
      <w:pPr>
        <w:numPr>
          <w:ilvl w:val="0"/>
          <w:numId w:val="1"/>
        </w:numPr>
        <w:shd w:val="clear" w:color="auto" w:fill="FFFFFF"/>
        <w:spacing w:before="100" w:beforeAutospacing="1" w:after="60" w:line="336" w:lineRule="auto"/>
        <w:rPr>
          <w:rFonts w:ascii="Arial" w:eastAsia="Times New Roman" w:hAnsi="Arial" w:cs="Arial"/>
          <w:iCs/>
          <w:sz w:val="24"/>
          <w:szCs w:val="24"/>
        </w:rPr>
      </w:pPr>
      <w:r w:rsidRPr="00493FF4">
        <w:rPr>
          <w:rFonts w:ascii="Arial" w:eastAsia="Times New Roman" w:hAnsi="Arial" w:cs="Arial"/>
          <w:iCs/>
          <w:sz w:val="24"/>
          <w:szCs w:val="24"/>
        </w:rPr>
        <w:t>Applications will be considered for patients who are 16 and over (any parent who requires medication for their child under 16 can use the secure messaging option on patient access to make the request).</w:t>
      </w:r>
    </w:p>
    <w:p w14:paraId="38E4B8A6" w14:textId="77777777" w:rsidR="00493FF4" w:rsidRPr="00493FF4" w:rsidRDefault="00493FF4" w:rsidP="00493FF4">
      <w:pPr>
        <w:numPr>
          <w:ilvl w:val="0"/>
          <w:numId w:val="1"/>
        </w:numPr>
        <w:shd w:val="clear" w:color="auto" w:fill="FFFFFF"/>
        <w:spacing w:before="100" w:beforeAutospacing="1" w:after="60" w:line="336" w:lineRule="auto"/>
        <w:rPr>
          <w:rFonts w:ascii="Arial" w:eastAsia="Times New Roman" w:hAnsi="Arial" w:cs="Arial"/>
          <w:iCs/>
          <w:sz w:val="24"/>
          <w:szCs w:val="24"/>
        </w:rPr>
      </w:pPr>
      <w:r w:rsidRPr="00493FF4">
        <w:rPr>
          <w:rFonts w:ascii="Arial" w:eastAsia="Times New Roman" w:hAnsi="Arial" w:cs="Arial"/>
          <w:iCs/>
          <w:sz w:val="24"/>
          <w:szCs w:val="24"/>
        </w:rPr>
        <w:t xml:space="preserve">Applications are one per patient </w:t>
      </w:r>
    </w:p>
    <w:p w14:paraId="398C9212" w14:textId="77777777" w:rsidR="00493FF4" w:rsidRPr="00493FF4" w:rsidRDefault="00493FF4" w:rsidP="00493FF4">
      <w:pPr>
        <w:numPr>
          <w:ilvl w:val="0"/>
          <w:numId w:val="1"/>
        </w:numPr>
        <w:shd w:val="clear" w:color="auto" w:fill="FFFFFF"/>
        <w:spacing w:before="100" w:beforeAutospacing="1" w:after="60" w:line="336" w:lineRule="auto"/>
        <w:rPr>
          <w:rFonts w:ascii="Arial" w:eastAsia="Times New Roman" w:hAnsi="Arial" w:cs="Arial"/>
          <w:color w:val="505050"/>
          <w:sz w:val="24"/>
          <w:szCs w:val="24"/>
        </w:rPr>
      </w:pPr>
      <w:r w:rsidRPr="00493FF4">
        <w:rPr>
          <w:rFonts w:ascii="Arial" w:eastAsia="Times New Roman" w:hAnsi="Arial" w:cs="Arial"/>
          <w:sz w:val="24"/>
          <w:szCs w:val="24"/>
        </w:rPr>
        <w:t xml:space="preserve">Patients can pre-register for access on-line.  However registration will not be complete until the actual person has presented at the practice with photographic primary identification such as a driving licence, passport etc. If identification is not provided within the calendar month then the original application will be cancelled. </w:t>
      </w:r>
    </w:p>
    <w:p w14:paraId="60CC873E" w14:textId="77777777" w:rsidR="00493FF4" w:rsidRPr="00493FF4" w:rsidRDefault="00493FF4" w:rsidP="00493FF4">
      <w:pPr>
        <w:numPr>
          <w:ilvl w:val="0"/>
          <w:numId w:val="1"/>
        </w:numPr>
        <w:shd w:val="clear" w:color="auto" w:fill="FFFFFF"/>
        <w:spacing w:before="100" w:beforeAutospacing="1" w:after="60" w:line="336" w:lineRule="auto"/>
        <w:rPr>
          <w:rFonts w:ascii="Arial" w:eastAsia="Times New Roman" w:hAnsi="Arial" w:cs="Arial"/>
          <w:color w:val="505050"/>
          <w:sz w:val="24"/>
          <w:szCs w:val="24"/>
        </w:rPr>
      </w:pPr>
      <w:r w:rsidRPr="00493FF4">
        <w:rPr>
          <w:rFonts w:ascii="Arial" w:eastAsia="Times New Roman" w:hAnsi="Arial" w:cs="Arial"/>
          <w:sz w:val="24"/>
          <w:szCs w:val="24"/>
        </w:rPr>
        <w:t xml:space="preserve">Applications to enable a patient to access their detailed coded </w:t>
      </w:r>
      <w:r w:rsidR="00696A0F">
        <w:rPr>
          <w:rFonts w:ascii="Arial" w:eastAsia="Times New Roman" w:hAnsi="Arial" w:cs="Arial"/>
          <w:sz w:val="24"/>
          <w:szCs w:val="24"/>
        </w:rPr>
        <w:t>records</w:t>
      </w:r>
      <w:r w:rsidRPr="00493FF4">
        <w:rPr>
          <w:rFonts w:ascii="Arial" w:eastAsia="Times New Roman" w:hAnsi="Arial" w:cs="Arial"/>
          <w:sz w:val="24"/>
          <w:szCs w:val="24"/>
        </w:rPr>
        <w:t xml:space="preserve"> are subject to approval by the registered GP before processing and the clinical system is updated. </w:t>
      </w:r>
    </w:p>
    <w:p w14:paraId="216D3309" w14:textId="77777777" w:rsidR="00493FF4" w:rsidRPr="00493FF4" w:rsidRDefault="00493FF4" w:rsidP="00493FF4">
      <w:pPr>
        <w:numPr>
          <w:ilvl w:val="0"/>
          <w:numId w:val="1"/>
        </w:numPr>
        <w:shd w:val="clear" w:color="auto" w:fill="FFFFFF"/>
        <w:spacing w:before="100" w:beforeAutospacing="1" w:after="60" w:line="336" w:lineRule="auto"/>
        <w:rPr>
          <w:rFonts w:ascii="Arial" w:eastAsia="Times New Roman" w:hAnsi="Arial" w:cs="Arial"/>
          <w:color w:val="505050"/>
          <w:sz w:val="24"/>
          <w:szCs w:val="24"/>
        </w:rPr>
      </w:pPr>
      <w:r w:rsidRPr="00493FF4">
        <w:rPr>
          <w:rFonts w:ascii="Arial" w:eastAsia="Times New Roman" w:hAnsi="Arial" w:cs="Arial"/>
          <w:sz w:val="24"/>
          <w:szCs w:val="24"/>
        </w:rPr>
        <w:t>Acceptance of one member of a family does not imply acceptance of other / further family members</w:t>
      </w:r>
    </w:p>
    <w:p w14:paraId="754BAE1E" w14:textId="77777777" w:rsidR="00493FF4" w:rsidRPr="00493FF4" w:rsidRDefault="00493FF4" w:rsidP="00493FF4">
      <w:pPr>
        <w:numPr>
          <w:ilvl w:val="0"/>
          <w:numId w:val="1"/>
        </w:numPr>
        <w:shd w:val="clear" w:color="auto" w:fill="FFFFFF"/>
        <w:spacing w:before="100" w:beforeAutospacing="1" w:after="60" w:line="336" w:lineRule="auto"/>
        <w:rPr>
          <w:rFonts w:ascii="Arial" w:eastAsia="Times New Roman" w:hAnsi="Arial" w:cs="Arial"/>
          <w:i/>
          <w:color w:val="505050"/>
          <w:sz w:val="24"/>
          <w:szCs w:val="24"/>
        </w:rPr>
      </w:pPr>
      <w:r w:rsidRPr="00493FF4">
        <w:rPr>
          <w:rFonts w:ascii="Arial" w:eastAsia="Times New Roman" w:hAnsi="Arial" w:cs="Arial"/>
          <w:iCs/>
          <w:sz w:val="24"/>
          <w:szCs w:val="24"/>
        </w:rPr>
        <w:t>Passwords will only be released directly to the patient and not a third party/parent unless a proxy authority is held signed by both the patient and the 3rd party/representative who will have the access and who has provided the necessary identification</w:t>
      </w:r>
      <w:r w:rsidRPr="00493FF4">
        <w:rPr>
          <w:rFonts w:ascii="Arial" w:eastAsia="Times New Roman" w:hAnsi="Arial" w:cs="Arial"/>
          <w:i/>
          <w:color w:val="505050"/>
          <w:sz w:val="24"/>
          <w:szCs w:val="24"/>
        </w:rPr>
        <w:t xml:space="preserve">. </w:t>
      </w:r>
    </w:p>
    <w:p w14:paraId="7363AA88" w14:textId="77777777" w:rsidR="00493FF4" w:rsidRPr="00493FF4" w:rsidRDefault="00493FF4" w:rsidP="00493FF4">
      <w:pPr>
        <w:numPr>
          <w:ilvl w:val="0"/>
          <w:numId w:val="1"/>
        </w:numPr>
        <w:shd w:val="clear" w:color="auto" w:fill="FFFFFF"/>
        <w:spacing w:before="100" w:beforeAutospacing="1" w:after="60" w:line="336" w:lineRule="auto"/>
        <w:rPr>
          <w:rFonts w:ascii="Arial" w:eastAsia="Times New Roman" w:hAnsi="Arial" w:cs="Arial"/>
          <w:iCs/>
          <w:sz w:val="24"/>
          <w:szCs w:val="24"/>
        </w:rPr>
      </w:pPr>
      <w:r w:rsidRPr="00493FF4">
        <w:rPr>
          <w:rFonts w:ascii="Arial" w:eastAsia="Times New Roman" w:hAnsi="Arial" w:cs="Arial"/>
          <w:iCs/>
          <w:sz w:val="24"/>
          <w:szCs w:val="24"/>
        </w:rPr>
        <w:t>Patients must make sure they keep their log on details and password safe and secure.  Patients must let us know as soon as possible if these details are lost, stolen or inadvertently become known to someone else</w:t>
      </w:r>
    </w:p>
    <w:p w14:paraId="51922A80" w14:textId="77777777" w:rsidR="00493FF4" w:rsidRPr="00493FF4" w:rsidRDefault="00493FF4" w:rsidP="00493FF4">
      <w:pPr>
        <w:numPr>
          <w:ilvl w:val="0"/>
          <w:numId w:val="1"/>
        </w:numPr>
        <w:shd w:val="clear" w:color="auto" w:fill="FFFFFF"/>
        <w:spacing w:before="100" w:beforeAutospacing="1" w:after="60" w:line="336" w:lineRule="auto"/>
        <w:rPr>
          <w:rFonts w:ascii="Arial" w:eastAsia="Times New Roman" w:hAnsi="Arial" w:cs="Arial"/>
          <w:iCs/>
          <w:sz w:val="24"/>
          <w:szCs w:val="24"/>
        </w:rPr>
      </w:pPr>
      <w:r w:rsidRPr="00493FF4">
        <w:rPr>
          <w:rFonts w:ascii="Arial" w:eastAsia="Times New Roman" w:hAnsi="Arial" w:cs="Arial"/>
          <w:iCs/>
          <w:sz w:val="24"/>
          <w:szCs w:val="24"/>
        </w:rPr>
        <w:t>Where an application is refused the details for refusal will be advised to the patient and noted in the patient record</w:t>
      </w:r>
    </w:p>
    <w:p w14:paraId="6F755D85" w14:textId="77777777" w:rsidR="00493FF4" w:rsidRPr="00493FF4" w:rsidRDefault="00493FF4" w:rsidP="00493FF4">
      <w:pPr>
        <w:numPr>
          <w:ilvl w:val="0"/>
          <w:numId w:val="1"/>
        </w:numPr>
        <w:shd w:val="clear" w:color="auto" w:fill="FFFFFF"/>
        <w:spacing w:before="100" w:beforeAutospacing="1" w:after="60" w:line="336" w:lineRule="auto"/>
        <w:rPr>
          <w:rFonts w:ascii="Arial" w:eastAsia="Times New Roman" w:hAnsi="Arial" w:cs="Arial"/>
          <w:iCs/>
          <w:sz w:val="24"/>
          <w:szCs w:val="24"/>
        </w:rPr>
      </w:pPr>
      <w:r w:rsidRPr="00493FF4">
        <w:rPr>
          <w:rFonts w:ascii="Arial" w:eastAsia="Times New Roman" w:hAnsi="Arial" w:cs="Arial"/>
          <w:iCs/>
          <w:sz w:val="24"/>
          <w:szCs w:val="24"/>
        </w:rPr>
        <w:t>Patients with a history of non-attendance at pre-booked appointments will not normally be granted access to on-line appointment booking/prescription ordering.  However the remainder of the facilities will be considered</w:t>
      </w:r>
    </w:p>
    <w:p w14:paraId="04919C2D" w14:textId="77777777" w:rsidR="00493FF4" w:rsidRPr="00493FF4" w:rsidRDefault="00493FF4" w:rsidP="00493FF4">
      <w:pPr>
        <w:numPr>
          <w:ilvl w:val="0"/>
          <w:numId w:val="1"/>
        </w:numPr>
        <w:shd w:val="clear" w:color="auto" w:fill="FFFFFF"/>
        <w:spacing w:before="100" w:beforeAutospacing="1" w:after="60" w:line="336" w:lineRule="auto"/>
        <w:rPr>
          <w:rFonts w:ascii="Arial" w:eastAsia="Times New Roman" w:hAnsi="Arial" w:cs="Arial"/>
          <w:iCs/>
          <w:sz w:val="24"/>
          <w:szCs w:val="24"/>
        </w:rPr>
      </w:pPr>
      <w:r w:rsidRPr="00493FF4">
        <w:rPr>
          <w:rFonts w:ascii="Arial" w:eastAsia="Times New Roman" w:hAnsi="Arial" w:cs="Arial"/>
          <w:iCs/>
          <w:sz w:val="24"/>
          <w:szCs w:val="24"/>
        </w:rPr>
        <w:t xml:space="preserve">On-line appointments booked are to be cancelled by the patient as soon as it is determined that it is no longer required </w:t>
      </w:r>
    </w:p>
    <w:p w14:paraId="61210A57" w14:textId="77777777" w:rsidR="00493FF4" w:rsidRPr="00493FF4" w:rsidRDefault="00493FF4" w:rsidP="00493FF4">
      <w:pPr>
        <w:numPr>
          <w:ilvl w:val="0"/>
          <w:numId w:val="1"/>
        </w:numPr>
        <w:shd w:val="clear" w:color="auto" w:fill="FFFFFF"/>
        <w:spacing w:before="100" w:beforeAutospacing="1" w:after="60" w:line="336" w:lineRule="auto"/>
        <w:rPr>
          <w:rFonts w:ascii="Arial" w:eastAsia="Times New Roman" w:hAnsi="Arial" w:cs="Arial"/>
          <w:iCs/>
          <w:sz w:val="24"/>
          <w:szCs w:val="24"/>
        </w:rPr>
      </w:pPr>
      <w:r w:rsidRPr="00493FF4">
        <w:rPr>
          <w:rFonts w:ascii="Arial" w:eastAsia="Times New Roman" w:hAnsi="Arial" w:cs="Arial"/>
          <w:iCs/>
          <w:sz w:val="24"/>
          <w:szCs w:val="24"/>
        </w:rPr>
        <w:lastRenderedPageBreak/>
        <w:t>The practice will not allow misuse of the on-line system.  Usage will be monitored and if it is felt that the system is being misused a warning letter will be sent to the patient.  Where the situation does not improve or reoccurs access will be removed permanently and without further notice at the discretion of the partners</w:t>
      </w:r>
    </w:p>
    <w:p w14:paraId="4B969AF3" w14:textId="77777777" w:rsidR="00493FF4" w:rsidRPr="00493FF4" w:rsidRDefault="00493FF4" w:rsidP="00493FF4">
      <w:pPr>
        <w:numPr>
          <w:ilvl w:val="0"/>
          <w:numId w:val="1"/>
        </w:numPr>
        <w:shd w:val="clear" w:color="auto" w:fill="FFFFFF"/>
        <w:spacing w:before="100" w:beforeAutospacing="1" w:after="60" w:line="336" w:lineRule="auto"/>
        <w:rPr>
          <w:rFonts w:ascii="Arial" w:eastAsia="Times New Roman" w:hAnsi="Arial" w:cs="Arial"/>
          <w:iCs/>
          <w:sz w:val="24"/>
          <w:szCs w:val="24"/>
        </w:rPr>
      </w:pPr>
      <w:r w:rsidRPr="00493FF4">
        <w:rPr>
          <w:rFonts w:ascii="Arial" w:eastAsia="Times New Roman" w:hAnsi="Arial" w:cs="Arial"/>
          <w:iCs/>
          <w:sz w:val="24"/>
          <w:szCs w:val="24"/>
        </w:rPr>
        <w:t xml:space="preserve">Repeat prescriptions may only be ordered where these appear on the repeat list, which is provided to patients on the tear-off portion of the last prescription issued.  The request must match the repeat list exactly and must be due.  Other items ordered or requested using this system will not be actioned, and no contact will be made with the patient.  Prescriptions ordered outside this guideline must be actioned outside of the on-line system </w:t>
      </w:r>
    </w:p>
    <w:p w14:paraId="6BC332F8" w14:textId="77777777" w:rsidR="00493FF4" w:rsidRPr="00493FF4" w:rsidRDefault="00493FF4" w:rsidP="00493FF4">
      <w:pPr>
        <w:numPr>
          <w:ilvl w:val="0"/>
          <w:numId w:val="1"/>
        </w:numPr>
        <w:spacing w:before="100" w:beforeAutospacing="1" w:after="60" w:line="336" w:lineRule="auto"/>
        <w:rPr>
          <w:rFonts w:ascii="Arial" w:eastAsia="Times New Roman" w:hAnsi="Arial" w:cs="Arial"/>
          <w:iCs/>
          <w:sz w:val="24"/>
          <w:szCs w:val="24"/>
        </w:rPr>
      </w:pPr>
      <w:r w:rsidRPr="00493FF4">
        <w:rPr>
          <w:rFonts w:ascii="Arial" w:eastAsia="Times New Roman" w:hAnsi="Arial" w:cs="Arial"/>
          <w:iCs/>
          <w:sz w:val="24"/>
          <w:szCs w:val="24"/>
        </w:rPr>
        <w:t xml:space="preserve">Each person using the on-line facility will need their own individual email address </w:t>
      </w:r>
    </w:p>
    <w:p w14:paraId="3A873401" w14:textId="77777777" w:rsidR="00493FF4" w:rsidRPr="00493FF4" w:rsidRDefault="00493FF4" w:rsidP="00493FF4">
      <w:pPr>
        <w:numPr>
          <w:ilvl w:val="0"/>
          <w:numId w:val="1"/>
        </w:numPr>
        <w:spacing w:before="100" w:beforeAutospacing="1" w:after="60" w:line="336" w:lineRule="auto"/>
        <w:rPr>
          <w:rFonts w:ascii="Arial" w:eastAsia="Times New Roman" w:hAnsi="Arial" w:cs="Arial"/>
          <w:iCs/>
          <w:sz w:val="24"/>
          <w:szCs w:val="24"/>
        </w:rPr>
      </w:pPr>
      <w:r w:rsidRPr="00493FF4">
        <w:rPr>
          <w:rFonts w:ascii="Arial" w:eastAsia="Times New Roman" w:hAnsi="Arial" w:cs="Arial"/>
          <w:iCs/>
          <w:sz w:val="24"/>
          <w:szCs w:val="24"/>
        </w:rPr>
        <w:t>Personal information updating is subject to validation after submission.  Patients moving outside the practice area will be removed from the practice list</w:t>
      </w:r>
    </w:p>
    <w:p w14:paraId="6FE2D105" w14:textId="77777777" w:rsidR="00493FF4" w:rsidRPr="00493FF4" w:rsidRDefault="00493FF4" w:rsidP="00493FF4">
      <w:pPr>
        <w:numPr>
          <w:ilvl w:val="0"/>
          <w:numId w:val="1"/>
        </w:numPr>
        <w:spacing w:before="100" w:beforeAutospacing="1" w:after="60" w:line="336" w:lineRule="auto"/>
        <w:rPr>
          <w:rFonts w:ascii="Arial" w:eastAsia="Times New Roman" w:hAnsi="Arial" w:cs="Arial"/>
          <w:iCs/>
          <w:sz w:val="24"/>
          <w:szCs w:val="24"/>
        </w:rPr>
      </w:pPr>
      <w:r w:rsidRPr="00493FF4">
        <w:rPr>
          <w:rFonts w:ascii="Arial" w:eastAsia="Times New Roman" w:hAnsi="Arial" w:cs="Arial"/>
          <w:iCs/>
          <w:sz w:val="24"/>
          <w:szCs w:val="24"/>
        </w:rPr>
        <w:t>Once you have logged into the on-line services do not leave your computer unattended and ensure you log out completely once you have finished</w:t>
      </w:r>
    </w:p>
    <w:p w14:paraId="6B7991AB" w14:textId="77777777" w:rsidR="00493FF4" w:rsidRPr="00493FF4" w:rsidRDefault="00493FF4" w:rsidP="00493FF4">
      <w:pPr>
        <w:numPr>
          <w:ilvl w:val="0"/>
          <w:numId w:val="1"/>
        </w:numPr>
        <w:spacing w:before="100" w:beforeAutospacing="1" w:after="60" w:line="336" w:lineRule="auto"/>
        <w:rPr>
          <w:rFonts w:ascii="Arial" w:eastAsia="Times New Roman" w:hAnsi="Arial" w:cs="Arial"/>
          <w:iCs/>
          <w:sz w:val="24"/>
          <w:szCs w:val="24"/>
        </w:rPr>
      </w:pPr>
      <w:r w:rsidRPr="00493FF4">
        <w:rPr>
          <w:rFonts w:ascii="Arial" w:eastAsia="Times New Roman" w:hAnsi="Arial" w:cs="Arial"/>
          <w:iCs/>
          <w:sz w:val="24"/>
          <w:szCs w:val="24"/>
        </w:rPr>
        <w:t>If you access the on-line services via a mobile device do not let another person use your mobile device.  You are responsible for making sure information either shown or stored on your mobile device is kept secure</w:t>
      </w:r>
    </w:p>
    <w:p w14:paraId="31D639D8" w14:textId="77777777" w:rsidR="00493FF4" w:rsidRPr="00493FF4" w:rsidRDefault="00493FF4" w:rsidP="00493FF4">
      <w:pPr>
        <w:numPr>
          <w:ilvl w:val="0"/>
          <w:numId w:val="1"/>
        </w:numPr>
        <w:spacing w:before="100" w:beforeAutospacing="1" w:after="60" w:line="336" w:lineRule="auto"/>
        <w:rPr>
          <w:rFonts w:ascii="Arial" w:eastAsia="Times New Roman" w:hAnsi="Arial" w:cs="Arial"/>
          <w:iCs/>
          <w:sz w:val="24"/>
          <w:szCs w:val="24"/>
        </w:rPr>
      </w:pPr>
      <w:r w:rsidRPr="00493FF4">
        <w:rPr>
          <w:rFonts w:ascii="Arial" w:eastAsia="Times New Roman" w:hAnsi="Arial" w:cs="Arial"/>
          <w:iCs/>
          <w:sz w:val="24"/>
          <w:szCs w:val="24"/>
        </w:rPr>
        <w:t>The contents of the patient leaflet entitled ‘Accessing GP records Online’ has been read and fully understood by the applicant and the acceptance is confirmed by first use of the on line system (See App 4).</w:t>
      </w:r>
    </w:p>
    <w:p w14:paraId="0275DC87" w14:textId="77777777" w:rsidR="00493FF4" w:rsidRPr="00493FF4" w:rsidRDefault="00493FF4" w:rsidP="00493FF4">
      <w:pPr>
        <w:numPr>
          <w:ilvl w:val="0"/>
          <w:numId w:val="1"/>
        </w:numPr>
        <w:spacing w:before="100" w:beforeAutospacing="1" w:after="60" w:line="336" w:lineRule="auto"/>
        <w:rPr>
          <w:rFonts w:ascii="Arial" w:eastAsia="Times New Roman" w:hAnsi="Arial" w:cs="Arial"/>
          <w:color w:val="505050"/>
          <w:sz w:val="24"/>
          <w:szCs w:val="24"/>
        </w:rPr>
      </w:pPr>
      <w:r w:rsidRPr="00493FF4">
        <w:rPr>
          <w:rFonts w:ascii="Arial" w:eastAsia="Times New Roman" w:hAnsi="Arial" w:cs="Arial"/>
          <w:iCs/>
          <w:sz w:val="24"/>
          <w:szCs w:val="24"/>
        </w:rPr>
        <w:t>The terms and conditions for on-line access are available on the website</w:t>
      </w:r>
      <w:r w:rsidRPr="00493FF4">
        <w:rPr>
          <w:rFonts w:ascii="Arial" w:eastAsia="Times New Roman" w:hAnsi="Arial" w:cs="Arial"/>
          <w:color w:val="505050"/>
          <w:sz w:val="24"/>
          <w:szCs w:val="24"/>
        </w:rPr>
        <w:t xml:space="preserve">: </w:t>
      </w:r>
      <w:hyperlink r:id="rId8" w:history="1">
        <w:r w:rsidRPr="00493FF4">
          <w:rPr>
            <w:rStyle w:val="Hyperlink"/>
            <w:rFonts w:ascii="Arial" w:eastAsia="Times New Roman" w:hAnsi="Arial" w:cs="Arial"/>
            <w:iCs/>
            <w:sz w:val="24"/>
            <w:szCs w:val="24"/>
          </w:rPr>
          <w:t>www.uwhc.org.uk</w:t>
        </w:r>
      </w:hyperlink>
    </w:p>
    <w:p w14:paraId="7E99DE56" w14:textId="77777777" w:rsidR="00493FF4" w:rsidRPr="00493FF4" w:rsidRDefault="00493FF4" w:rsidP="00493FF4">
      <w:pPr>
        <w:spacing w:before="100" w:beforeAutospacing="1" w:after="60" w:line="336" w:lineRule="auto"/>
        <w:rPr>
          <w:rFonts w:ascii="Arial" w:eastAsia="Times New Roman" w:hAnsi="Arial" w:cs="Arial"/>
          <w:color w:val="505050"/>
          <w:sz w:val="24"/>
          <w:szCs w:val="24"/>
        </w:rPr>
      </w:pPr>
    </w:p>
    <w:p w14:paraId="6FF38B64" w14:textId="77777777" w:rsidR="00493FF4" w:rsidRDefault="00493FF4" w:rsidP="00493FF4">
      <w:pPr>
        <w:spacing w:before="100" w:beforeAutospacing="1" w:after="60" w:line="336" w:lineRule="auto"/>
        <w:rPr>
          <w:rFonts w:ascii="Arial" w:eastAsia="Times New Roman" w:hAnsi="Arial" w:cs="Arial"/>
          <w:color w:val="505050"/>
          <w:sz w:val="24"/>
          <w:szCs w:val="24"/>
        </w:rPr>
      </w:pPr>
    </w:p>
    <w:p w14:paraId="6D377FB9" w14:textId="77777777" w:rsidR="00493FF4" w:rsidRDefault="00493FF4" w:rsidP="00493FF4">
      <w:pPr>
        <w:spacing w:before="100" w:beforeAutospacing="1" w:after="60" w:line="336" w:lineRule="auto"/>
        <w:rPr>
          <w:rFonts w:ascii="Arial" w:eastAsia="Times New Roman" w:hAnsi="Arial" w:cs="Arial"/>
          <w:color w:val="505050"/>
          <w:sz w:val="24"/>
          <w:szCs w:val="24"/>
        </w:rPr>
      </w:pPr>
    </w:p>
    <w:p w14:paraId="052BDAEA" w14:textId="77777777" w:rsidR="00696A0F" w:rsidRPr="00493FF4" w:rsidRDefault="00696A0F" w:rsidP="00493FF4">
      <w:pPr>
        <w:spacing w:before="100" w:beforeAutospacing="1" w:after="60" w:line="336" w:lineRule="auto"/>
        <w:rPr>
          <w:rFonts w:ascii="Arial" w:eastAsia="Times New Roman" w:hAnsi="Arial" w:cs="Arial"/>
          <w:color w:val="505050"/>
          <w:sz w:val="24"/>
          <w:szCs w:val="24"/>
        </w:rPr>
      </w:pPr>
    </w:p>
    <w:p w14:paraId="7E79FC79" w14:textId="77777777" w:rsidR="00493FF4" w:rsidRPr="00493FF4" w:rsidRDefault="00493FF4" w:rsidP="00493FF4">
      <w:pPr>
        <w:spacing w:before="100" w:beforeAutospacing="1" w:after="60" w:line="336" w:lineRule="auto"/>
        <w:rPr>
          <w:rFonts w:ascii="Arial" w:eastAsia="Times New Roman" w:hAnsi="Arial" w:cs="Arial"/>
          <w:color w:val="505050"/>
          <w:sz w:val="24"/>
          <w:szCs w:val="24"/>
        </w:rPr>
      </w:pPr>
    </w:p>
    <w:p w14:paraId="28D7BA60" w14:textId="77777777" w:rsidR="00493FF4" w:rsidRPr="00493FF4" w:rsidRDefault="00493FF4" w:rsidP="00493FF4">
      <w:pPr>
        <w:keepNext/>
        <w:keepLines/>
        <w:pBdr>
          <w:top w:val="nil"/>
          <w:left w:val="nil"/>
          <w:bottom w:val="nil"/>
          <w:right w:val="nil"/>
          <w:between w:val="nil"/>
          <w:bar w:val="nil"/>
        </w:pBdr>
        <w:spacing w:before="120" w:after="120" w:line="240" w:lineRule="auto"/>
        <w:jc w:val="center"/>
        <w:outlineLvl w:val="0"/>
        <w:rPr>
          <w:rFonts w:ascii="Arial" w:eastAsia="Times New Roman" w:hAnsi="Arial" w:cs="Arial"/>
          <w:b/>
          <w:bCs/>
          <w:iCs/>
          <w:color w:val="365F91"/>
          <w:sz w:val="32"/>
          <w:szCs w:val="32"/>
          <w:bdr w:val="nil"/>
          <w:lang w:val="en-US"/>
        </w:rPr>
      </w:pPr>
      <w:r w:rsidRPr="00493FF4">
        <w:rPr>
          <w:rFonts w:ascii="Arial" w:eastAsia="Times New Roman" w:hAnsi="Arial" w:cs="Arial"/>
          <w:b/>
          <w:bCs/>
          <w:iCs/>
          <w:color w:val="365F91"/>
          <w:sz w:val="32"/>
          <w:szCs w:val="32"/>
          <w:bdr w:val="nil"/>
          <w:lang w:val="en-US"/>
        </w:rPr>
        <w:lastRenderedPageBreak/>
        <w:t>Application for online access to my medical record</w:t>
      </w:r>
    </w:p>
    <w:tbl>
      <w:tblPr>
        <w:tblpPr w:leftFromText="180" w:rightFromText="180" w:vertAnchor="text" w:horzAnchor="margin" w:tblpX="108" w:tblpY="12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387"/>
      </w:tblGrid>
      <w:tr w:rsidR="00493FF4" w:rsidRPr="00493FF4" w14:paraId="10628F63" w14:textId="77777777" w:rsidTr="00197C41">
        <w:trPr>
          <w:trHeight w:val="274"/>
        </w:trPr>
        <w:tc>
          <w:tcPr>
            <w:tcW w:w="4786" w:type="dxa"/>
          </w:tcPr>
          <w:p w14:paraId="7715B7A2"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dr w:val="nil"/>
                <w:lang w:val="en-US"/>
              </w:rPr>
            </w:pPr>
            <w:r w:rsidRPr="00493FF4">
              <w:rPr>
                <w:rFonts w:ascii="Arial" w:eastAsia="Arial Unicode MS" w:hAnsi="Arial" w:cs="Arial"/>
                <w:bdr w:val="nil"/>
                <w:lang w:val="en-US"/>
              </w:rPr>
              <w:t>Surname</w:t>
            </w:r>
          </w:p>
        </w:tc>
        <w:tc>
          <w:tcPr>
            <w:tcW w:w="5387" w:type="dxa"/>
          </w:tcPr>
          <w:p w14:paraId="1732BBFD"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dr w:val="nil"/>
                <w:lang w:val="en-US"/>
              </w:rPr>
            </w:pPr>
            <w:r w:rsidRPr="00493FF4">
              <w:rPr>
                <w:rFonts w:ascii="Arial" w:eastAsia="Arial Unicode MS" w:hAnsi="Arial" w:cs="Arial"/>
                <w:bdr w:val="nil"/>
                <w:lang w:val="en-US"/>
              </w:rPr>
              <w:t>Date of birth</w:t>
            </w:r>
          </w:p>
        </w:tc>
      </w:tr>
      <w:tr w:rsidR="00493FF4" w:rsidRPr="00493FF4" w14:paraId="5CB7693B" w14:textId="77777777" w:rsidTr="00197C41">
        <w:tc>
          <w:tcPr>
            <w:tcW w:w="10173" w:type="dxa"/>
            <w:gridSpan w:val="2"/>
          </w:tcPr>
          <w:p w14:paraId="30237E77"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dr w:val="nil"/>
                <w:lang w:val="en-US"/>
              </w:rPr>
            </w:pPr>
            <w:r w:rsidRPr="00493FF4">
              <w:rPr>
                <w:rFonts w:ascii="Arial" w:eastAsia="Arial Unicode MS" w:hAnsi="Arial" w:cs="Arial"/>
                <w:bdr w:val="nil"/>
                <w:lang w:val="en-US"/>
              </w:rPr>
              <w:t>First name</w:t>
            </w:r>
          </w:p>
        </w:tc>
      </w:tr>
      <w:tr w:rsidR="00493FF4" w:rsidRPr="00493FF4" w14:paraId="65BDBBBF" w14:textId="77777777" w:rsidTr="00197C41">
        <w:trPr>
          <w:trHeight w:val="1285"/>
        </w:trPr>
        <w:tc>
          <w:tcPr>
            <w:tcW w:w="10173" w:type="dxa"/>
            <w:gridSpan w:val="2"/>
          </w:tcPr>
          <w:p w14:paraId="034CD9A6"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dr w:val="nil"/>
                <w:lang w:val="en-US"/>
              </w:rPr>
            </w:pPr>
            <w:r w:rsidRPr="00493FF4">
              <w:rPr>
                <w:rFonts w:ascii="Arial" w:eastAsia="Arial Unicode MS" w:hAnsi="Arial" w:cs="Arial"/>
                <w:bdr w:val="nil"/>
                <w:lang w:val="en-US"/>
              </w:rPr>
              <w:t>Address</w:t>
            </w:r>
          </w:p>
          <w:p w14:paraId="36466748"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dr w:val="nil"/>
                <w:lang w:val="en-US"/>
              </w:rPr>
            </w:pPr>
            <w:r w:rsidRPr="00493FF4">
              <w:rPr>
                <w:rFonts w:ascii="Arial" w:eastAsia="Arial Unicode MS" w:hAnsi="Arial" w:cs="Arial"/>
                <w:bdr w:val="nil"/>
                <w:lang w:val="en-US"/>
              </w:rPr>
              <w:t xml:space="preserve">                                                                            </w:t>
            </w:r>
          </w:p>
          <w:p w14:paraId="45F514EB"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dr w:val="nil"/>
                <w:lang w:val="en-US"/>
              </w:rPr>
            </w:pPr>
            <w:r w:rsidRPr="00493FF4">
              <w:rPr>
                <w:rFonts w:ascii="Arial" w:eastAsia="Arial Unicode MS" w:hAnsi="Arial" w:cs="Arial"/>
                <w:bdr w:val="nil"/>
                <w:lang w:val="en-US"/>
              </w:rPr>
              <w:t xml:space="preserve">                                                                              </w:t>
            </w:r>
          </w:p>
          <w:p w14:paraId="66304B18"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dr w:val="nil"/>
                <w:lang w:val="en-US"/>
              </w:rPr>
            </w:pPr>
            <w:r w:rsidRPr="00493FF4">
              <w:rPr>
                <w:rFonts w:ascii="Arial" w:eastAsia="Arial Unicode MS" w:hAnsi="Arial" w:cs="Arial"/>
                <w:bdr w:val="nil"/>
                <w:lang w:val="en-US"/>
              </w:rPr>
              <w:t xml:space="preserve">                                                                              Postcode        </w:t>
            </w:r>
          </w:p>
        </w:tc>
      </w:tr>
      <w:tr w:rsidR="00493FF4" w:rsidRPr="00493FF4" w14:paraId="1DF4CA49" w14:textId="77777777" w:rsidTr="00197C41">
        <w:tc>
          <w:tcPr>
            <w:tcW w:w="10173" w:type="dxa"/>
            <w:gridSpan w:val="2"/>
          </w:tcPr>
          <w:p w14:paraId="3AD87B09"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dr w:val="nil"/>
                <w:lang w:val="en-US"/>
              </w:rPr>
            </w:pPr>
            <w:r w:rsidRPr="00493FF4">
              <w:rPr>
                <w:rFonts w:ascii="Arial" w:eastAsia="Arial Unicode MS" w:hAnsi="Arial" w:cs="Arial"/>
                <w:bdr w:val="nil"/>
                <w:lang w:val="en-US"/>
              </w:rPr>
              <w:t>Email address</w:t>
            </w:r>
          </w:p>
        </w:tc>
      </w:tr>
      <w:tr w:rsidR="00493FF4" w:rsidRPr="00493FF4" w14:paraId="50E3E5AB" w14:textId="77777777" w:rsidTr="00197C41">
        <w:tc>
          <w:tcPr>
            <w:tcW w:w="4786" w:type="dxa"/>
          </w:tcPr>
          <w:p w14:paraId="530106F8"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dr w:val="nil"/>
                <w:lang w:val="en-US"/>
              </w:rPr>
            </w:pPr>
            <w:r w:rsidRPr="00493FF4">
              <w:rPr>
                <w:rFonts w:ascii="Arial" w:eastAsia="Arial Unicode MS" w:hAnsi="Arial" w:cs="Arial"/>
                <w:bdr w:val="nil"/>
                <w:lang w:val="en-US"/>
              </w:rPr>
              <w:t>Telephone number</w:t>
            </w:r>
          </w:p>
        </w:tc>
        <w:tc>
          <w:tcPr>
            <w:tcW w:w="5387" w:type="dxa"/>
          </w:tcPr>
          <w:p w14:paraId="697537A0"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dr w:val="nil"/>
                <w:lang w:val="en-US"/>
              </w:rPr>
            </w:pPr>
            <w:r w:rsidRPr="00493FF4">
              <w:rPr>
                <w:rFonts w:ascii="Arial" w:eastAsia="Arial Unicode MS" w:hAnsi="Arial" w:cs="Arial"/>
                <w:bdr w:val="nil"/>
                <w:lang w:val="en-US"/>
              </w:rPr>
              <w:t>Mobile number</w:t>
            </w:r>
          </w:p>
        </w:tc>
      </w:tr>
    </w:tbl>
    <w:p w14:paraId="51EEA437" w14:textId="77777777" w:rsidR="00493FF4" w:rsidRPr="00493FF4" w:rsidRDefault="00493FF4" w:rsidP="00493FF4">
      <w:pPr>
        <w:keepNext/>
        <w:keepLines/>
        <w:pBdr>
          <w:top w:val="nil"/>
          <w:left w:val="nil"/>
          <w:bottom w:val="nil"/>
          <w:right w:val="nil"/>
          <w:between w:val="nil"/>
          <w:bar w:val="nil"/>
        </w:pBdr>
        <w:spacing w:after="0" w:line="240" w:lineRule="auto"/>
        <w:outlineLvl w:val="1"/>
        <w:rPr>
          <w:rFonts w:ascii="Arial" w:eastAsia="Times New Roman" w:hAnsi="Arial" w:cs="Arial"/>
          <w:b/>
          <w:bCs/>
          <w:color w:val="365F91"/>
          <w:bdr w:val="nil"/>
          <w:lang w:val="en-US"/>
        </w:rPr>
      </w:pPr>
    </w:p>
    <w:p w14:paraId="4B1EBCAE" w14:textId="77777777" w:rsidR="00493FF4" w:rsidRPr="00493FF4" w:rsidRDefault="00493FF4" w:rsidP="00493FF4">
      <w:pPr>
        <w:keepNext/>
        <w:keepLines/>
        <w:pBdr>
          <w:top w:val="nil"/>
          <w:left w:val="nil"/>
          <w:bottom w:val="nil"/>
          <w:right w:val="nil"/>
          <w:between w:val="nil"/>
          <w:bar w:val="nil"/>
        </w:pBdr>
        <w:spacing w:after="0" w:line="240" w:lineRule="auto"/>
        <w:outlineLvl w:val="1"/>
        <w:rPr>
          <w:rFonts w:ascii="Arial" w:eastAsia="Times New Roman" w:hAnsi="Arial" w:cs="Arial"/>
          <w:bCs/>
          <w:bdr w:val="nil"/>
          <w:lang w:val="en-US"/>
        </w:rPr>
      </w:pPr>
      <w:r w:rsidRPr="00493FF4">
        <w:rPr>
          <w:rFonts w:ascii="Arial" w:eastAsia="Times New Roman" w:hAnsi="Arial" w:cs="Arial"/>
          <w:bCs/>
          <w:bdr w:val="nil"/>
          <w:lang w:val="en-US"/>
        </w:rPr>
        <w:t>I wish to have access to the following online services (please tick all that apply):</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1"/>
        <w:gridCol w:w="1855"/>
      </w:tblGrid>
      <w:tr w:rsidR="00493FF4" w:rsidRPr="00493FF4" w14:paraId="202B247A" w14:textId="77777777" w:rsidTr="00197C41">
        <w:trPr>
          <w:trHeight w:val="170"/>
        </w:trPr>
        <w:tc>
          <w:tcPr>
            <w:tcW w:w="8351" w:type="dxa"/>
            <w:shd w:val="clear" w:color="auto" w:fill="auto"/>
          </w:tcPr>
          <w:p w14:paraId="75392BDC" w14:textId="77777777" w:rsidR="00493FF4" w:rsidRPr="00493FF4" w:rsidRDefault="00493FF4" w:rsidP="00493FF4">
            <w:pPr>
              <w:spacing w:after="0" w:line="240" w:lineRule="auto"/>
              <w:ind w:left="720" w:hanging="360"/>
              <w:rPr>
                <w:rFonts w:ascii="Arial" w:eastAsia="Calibri" w:hAnsi="Arial" w:cs="Arial"/>
                <w:color w:val="202020"/>
                <w:lang w:eastAsia="en-GB"/>
              </w:rPr>
            </w:pPr>
            <w:r w:rsidRPr="00493FF4">
              <w:rPr>
                <w:rFonts w:ascii="Arial" w:eastAsia="Calibri" w:hAnsi="Arial" w:cs="Arial"/>
                <w:color w:val="202020"/>
                <w:lang w:eastAsia="en-GB"/>
              </w:rPr>
              <w:t>Booking appointments</w:t>
            </w:r>
          </w:p>
        </w:tc>
        <w:tc>
          <w:tcPr>
            <w:tcW w:w="1855" w:type="dxa"/>
            <w:shd w:val="clear" w:color="auto" w:fill="auto"/>
          </w:tcPr>
          <w:p w14:paraId="2D549028" w14:textId="77777777" w:rsidR="00493FF4" w:rsidRPr="00493FF4" w:rsidRDefault="00493FF4" w:rsidP="00493FF4">
            <w:pPr>
              <w:spacing w:after="0" w:line="240" w:lineRule="auto"/>
              <w:jc w:val="center"/>
              <w:rPr>
                <w:rFonts w:ascii="Arial" w:eastAsia="Calibri" w:hAnsi="Arial" w:cs="Arial"/>
                <w:color w:val="202020"/>
                <w:lang w:eastAsia="en-GB"/>
              </w:rPr>
            </w:pPr>
            <w:r w:rsidRPr="00493FF4">
              <w:rPr>
                <w:rFonts w:ascii="Arial" w:eastAsia="Calibri" w:hAnsi="Arial" w:cs="Arial"/>
                <w:color w:val="202020"/>
                <w:lang w:eastAsia="en-GB"/>
              </w:rPr>
              <w:sym w:font="Wingdings" w:char="F06F"/>
            </w:r>
          </w:p>
        </w:tc>
      </w:tr>
      <w:tr w:rsidR="00493FF4" w:rsidRPr="00493FF4" w14:paraId="3D5BF2EA" w14:textId="77777777" w:rsidTr="00197C41">
        <w:trPr>
          <w:trHeight w:val="282"/>
        </w:trPr>
        <w:tc>
          <w:tcPr>
            <w:tcW w:w="8351" w:type="dxa"/>
            <w:shd w:val="clear" w:color="auto" w:fill="auto"/>
          </w:tcPr>
          <w:p w14:paraId="32231CE9" w14:textId="77777777" w:rsidR="00493FF4" w:rsidRPr="00493FF4" w:rsidRDefault="00493FF4" w:rsidP="00493FF4">
            <w:pPr>
              <w:spacing w:after="0" w:line="240" w:lineRule="auto"/>
              <w:ind w:left="720" w:hanging="360"/>
              <w:rPr>
                <w:rFonts w:ascii="Arial" w:eastAsia="Calibri" w:hAnsi="Arial" w:cs="Arial"/>
                <w:color w:val="202020"/>
                <w:lang w:eastAsia="en-GB"/>
              </w:rPr>
            </w:pPr>
            <w:r w:rsidRPr="00493FF4">
              <w:rPr>
                <w:rFonts w:ascii="Arial" w:eastAsia="Calibri" w:hAnsi="Arial" w:cs="Arial"/>
                <w:color w:val="202020"/>
                <w:lang w:eastAsia="en-GB"/>
              </w:rPr>
              <w:t>Requesting repeat prescriptions</w:t>
            </w:r>
          </w:p>
        </w:tc>
        <w:tc>
          <w:tcPr>
            <w:tcW w:w="1855" w:type="dxa"/>
            <w:shd w:val="clear" w:color="auto" w:fill="auto"/>
          </w:tcPr>
          <w:p w14:paraId="0818E027" w14:textId="77777777" w:rsidR="00493FF4" w:rsidRPr="00493FF4" w:rsidRDefault="00493FF4" w:rsidP="00493FF4">
            <w:pPr>
              <w:spacing w:after="0" w:line="240" w:lineRule="auto"/>
              <w:jc w:val="center"/>
              <w:rPr>
                <w:rFonts w:ascii="Arial" w:eastAsia="Calibri" w:hAnsi="Arial" w:cs="Arial"/>
                <w:color w:val="202020"/>
                <w:lang w:eastAsia="en-GB"/>
              </w:rPr>
            </w:pPr>
            <w:r w:rsidRPr="00493FF4">
              <w:rPr>
                <w:rFonts w:ascii="Arial" w:eastAsia="Calibri" w:hAnsi="Arial" w:cs="Arial"/>
                <w:color w:val="202020"/>
                <w:lang w:eastAsia="en-GB"/>
              </w:rPr>
              <w:sym w:font="Wingdings" w:char="F06F"/>
            </w:r>
          </w:p>
        </w:tc>
      </w:tr>
      <w:tr w:rsidR="00493FF4" w:rsidRPr="00493FF4" w14:paraId="0DFB217F" w14:textId="77777777" w:rsidTr="00197C41">
        <w:trPr>
          <w:trHeight w:val="300"/>
        </w:trPr>
        <w:tc>
          <w:tcPr>
            <w:tcW w:w="8351" w:type="dxa"/>
            <w:shd w:val="clear" w:color="auto" w:fill="auto"/>
          </w:tcPr>
          <w:p w14:paraId="0B82BE12" w14:textId="77777777" w:rsidR="00493FF4" w:rsidRPr="00493FF4" w:rsidRDefault="00493FF4" w:rsidP="00493FF4">
            <w:pPr>
              <w:spacing w:after="0" w:line="240" w:lineRule="auto"/>
              <w:ind w:left="720" w:hanging="360"/>
              <w:rPr>
                <w:rFonts w:ascii="Arial" w:eastAsia="Calibri" w:hAnsi="Arial" w:cs="Arial"/>
                <w:color w:val="202020"/>
                <w:lang w:eastAsia="en-GB"/>
              </w:rPr>
            </w:pPr>
            <w:r w:rsidRPr="00493FF4">
              <w:rPr>
                <w:rFonts w:ascii="Arial" w:eastAsia="Calibri" w:hAnsi="Arial" w:cs="Arial"/>
                <w:color w:val="202020"/>
                <w:lang w:eastAsia="en-GB"/>
              </w:rPr>
              <w:t xml:space="preserve">Limited access to parts of my medical record </w:t>
            </w:r>
          </w:p>
        </w:tc>
        <w:tc>
          <w:tcPr>
            <w:tcW w:w="1855" w:type="dxa"/>
            <w:shd w:val="clear" w:color="auto" w:fill="auto"/>
          </w:tcPr>
          <w:p w14:paraId="31C281D2" w14:textId="77777777" w:rsidR="00493FF4" w:rsidRPr="00493FF4" w:rsidRDefault="00493FF4" w:rsidP="00493FF4">
            <w:pPr>
              <w:spacing w:after="0" w:line="240" w:lineRule="auto"/>
              <w:jc w:val="center"/>
              <w:rPr>
                <w:rFonts w:ascii="Arial" w:eastAsia="Calibri" w:hAnsi="Arial" w:cs="Arial"/>
                <w:color w:val="202020"/>
                <w:lang w:eastAsia="en-GB"/>
              </w:rPr>
            </w:pPr>
            <w:r w:rsidRPr="00493FF4">
              <w:rPr>
                <w:rFonts w:ascii="Arial" w:eastAsia="Calibri" w:hAnsi="Arial" w:cs="Arial"/>
                <w:color w:val="202020"/>
                <w:lang w:eastAsia="en-GB"/>
              </w:rPr>
              <w:sym w:font="Wingdings" w:char="F06F"/>
            </w:r>
          </w:p>
        </w:tc>
      </w:tr>
    </w:tbl>
    <w:p w14:paraId="7640AE32" w14:textId="77777777" w:rsidR="00493FF4" w:rsidRPr="00493FF4" w:rsidRDefault="00493FF4" w:rsidP="00493FF4">
      <w:pPr>
        <w:pBdr>
          <w:top w:val="nil"/>
          <w:left w:val="nil"/>
          <w:bottom w:val="nil"/>
          <w:right w:val="nil"/>
          <w:between w:val="nil"/>
          <w:bar w:val="nil"/>
        </w:pBdr>
        <w:spacing w:after="0" w:line="240" w:lineRule="auto"/>
        <w:jc w:val="lowKashida"/>
        <w:rPr>
          <w:rFonts w:ascii="Arial" w:eastAsia="Arial Unicode MS" w:hAnsi="Arial" w:cs="Arial"/>
          <w:bCs/>
          <w:spacing w:val="-6"/>
          <w:bdr w:val="nil"/>
          <w:lang w:val="en-US"/>
        </w:rPr>
      </w:pPr>
      <w:r w:rsidRPr="00493FF4">
        <w:rPr>
          <w:rFonts w:ascii="Arial" w:eastAsia="Arial Unicode MS" w:hAnsi="Arial" w:cs="Arial"/>
          <w:bCs/>
          <w:spacing w:val="-6"/>
          <w:bdr w:val="nil"/>
          <w:lang w:val="en-US"/>
        </w:rPr>
        <w:t>I wish to access my medical record online and understand and agree with each statement (tick)</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3"/>
        <w:gridCol w:w="1686"/>
        <w:gridCol w:w="1357"/>
      </w:tblGrid>
      <w:tr w:rsidR="00493FF4" w:rsidRPr="00493FF4" w14:paraId="70A5D25A" w14:textId="77777777" w:rsidTr="00197C41">
        <w:trPr>
          <w:trHeight w:val="151"/>
        </w:trPr>
        <w:tc>
          <w:tcPr>
            <w:tcW w:w="8849" w:type="dxa"/>
            <w:gridSpan w:val="2"/>
            <w:shd w:val="clear" w:color="auto" w:fill="auto"/>
          </w:tcPr>
          <w:p w14:paraId="2A67A2AF" w14:textId="77777777" w:rsidR="00493FF4" w:rsidRPr="00493FF4" w:rsidRDefault="00493FF4" w:rsidP="00493FF4">
            <w:pPr>
              <w:rPr>
                <w:rFonts w:ascii="Arial" w:eastAsia="Calibri" w:hAnsi="Arial" w:cs="Arial"/>
                <w:color w:val="000000"/>
                <w:highlight w:val="yellow"/>
                <w:lang w:eastAsia="en-GB"/>
              </w:rPr>
            </w:pPr>
            <w:r w:rsidRPr="00493FF4">
              <w:rPr>
                <w:rFonts w:ascii="Arial" w:eastAsia="Calibri" w:hAnsi="Arial" w:cs="Arial"/>
                <w:color w:val="000000"/>
                <w:lang w:eastAsia="en-GB"/>
              </w:rPr>
              <w:t>I have read and understood the Patient Leaflet ‘Access to Medical Records under the Data Protection Act 1998 and General data Protection Regulations (GDPR)’ provided by the practice</w:t>
            </w:r>
          </w:p>
        </w:tc>
        <w:tc>
          <w:tcPr>
            <w:tcW w:w="1357" w:type="dxa"/>
            <w:shd w:val="clear" w:color="auto" w:fill="auto"/>
          </w:tcPr>
          <w:p w14:paraId="64D8EA6A" w14:textId="77777777" w:rsidR="00493FF4" w:rsidRPr="00493FF4" w:rsidRDefault="00493FF4" w:rsidP="00493FF4">
            <w:pPr>
              <w:spacing w:after="0" w:line="240" w:lineRule="auto"/>
              <w:jc w:val="center"/>
              <w:rPr>
                <w:rFonts w:ascii="Arial" w:eastAsia="Calibri" w:hAnsi="Arial" w:cs="Arial"/>
                <w:color w:val="000000"/>
                <w:lang w:eastAsia="en-GB"/>
              </w:rPr>
            </w:pPr>
            <w:r w:rsidRPr="00493FF4">
              <w:rPr>
                <w:rFonts w:ascii="Arial" w:eastAsia="Calibri" w:hAnsi="Arial" w:cs="Arial"/>
                <w:color w:val="000000"/>
                <w:lang w:eastAsia="en-GB"/>
              </w:rPr>
              <w:sym w:font="Wingdings" w:char="F06F"/>
            </w:r>
          </w:p>
        </w:tc>
      </w:tr>
      <w:tr w:rsidR="00493FF4" w:rsidRPr="00493FF4" w14:paraId="0615015A" w14:textId="77777777" w:rsidTr="00197C41">
        <w:trPr>
          <w:trHeight w:val="151"/>
        </w:trPr>
        <w:tc>
          <w:tcPr>
            <w:tcW w:w="8849" w:type="dxa"/>
            <w:gridSpan w:val="2"/>
            <w:shd w:val="clear" w:color="auto" w:fill="auto"/>
          </w:tcPr>
          <w:p w14:paraId="2483AB7A" w14:textId="77777777" w:rsidR="00493FF4" w:rsidRPr="00493FF4" w:rsidRDefault="00493FF4" w:rsidP="00493FF4">
            <w:pPr>
              <w:spacing w:after="0" w:line="240" w:lineRule="auto"/>
              <w:rPr>
                <w:rFonts w:ascii="Arial" w:eastAsia="Calibri" w:hAnsi="Arial" w:cs="Arial"/>
                <w:color w:val="000000"/>
                <w:lang w:eastAsia="en-GB"/>
              </w:rPr>
            </w:pPr>
            <w:r w:rsidRPr="00493FF4">
              <w:rPr>
                <w:rFonts w:ascii="Arial" w:eastAsia="Calibri" w:hAnsi="Arial" w:cs="Arial"/>
                <w:color w:val="000000"/>
                <w:lang w:eastAsia="en-GB"/>
              </w:rPr>
              <w:t>I will be responsible for the security of the information that I see or download</w:t>
            </w:r>
          </w:p>
        </w:tc>
        <w:tc>
          <w:tcPr>
            <w:tcW w:w="1357" w:type="dxa"/>
            <w:shd w:val="clear" w:color="auto" w:fill="auto"/>
          </w:tcPr>
          <w:p w14:paraId="6A5626A2" w14:textId="77777777" w:rsidR="00493FF4" w:rsidRPr="00493FF4" w:rsidRDefault="00493FF4" w:rsidP="00493FF4">
            <w:pPr>
              <w:spacing w:after="0" w:line="240" w:lineRule="auto"/>
              <w:jc w:val="center"/>
              <w:rPr>
                <w:rFonts w:ascii="Arial" w:eastAsia="Calibri" w:hAnsi="Arial" w:cs="Arial"/>
                <w:color w:val="000000"/>
                <w:lang w:eastAsia="en-GB"/>
              </w:rPr>
            </w:pPr>
            <w:r w:rsidRPr="00493FF4">
              <w:rPr>
                <w:rFonts w:ascii="Arial" w:eastAsia="Calibri" w:hAnsi="Arial" w:cs="Arial"/>
                <w:color w:val="000000"/>
                <w:lang w:eastAsia="en-GB"/>
              </w:rPr>
              <w:sym w:font="Wingdings" w:char="F06F"/>
            </w:r>
          </w:p>
        </w:tc>
      </w:tr>
      <w:tr w:rsidR="00493FF4" w:rsidRPr="00493FF4" w14:paraId="0C2D2FB3" w14:textId="77777777" w:rsidTr="00197C41">
        <w:trPr>
          <w:trHeight w:val="267"/>
        </w:trPr>
        <w:tc>
          <w:tcPr>
            <w:tcW w:w="8849" w:type="dxa"/>
            <w:gridSpan w:val="2"/>
            <w:shd w:val="clear" w:color="auto" w:fill="auto"/>
          </w:tcPr>
          <w:p w14:paraId="6EE18DC5" w14:textId="77777777" w:rsidR="00493FF4" w:rsidRPr="00493FF4" w:rsidRDefault="00493FF4" w:rsidP="00493FF4">
            <w:pPr>
              <w:spacing w:after="0" w:line="240" w:lineRule="auto"/>
              <w:rPr>
                <w:rFonts w:ascii="Arial" w:eastAsia="Calibri" w:hAnsi="Arial" w:cs="Arial"/>
                <w:color w:val="000000"/>
                <w:lang w:eastAsia="en-GB"/>
              </w:rPr>
            </w:pPr>
            <w:r w:rsidRPr="00493FF4">
              <w:rPr>
                <w:rFonts w:ascii="Arial" w:eastAsia="Calibri" w:hAnsi="Arial" w:cs="Arial"/>
                <w:color w:val="000000"/>
                <w:lang w:eastAsia="en-GB"/>
              </w:rPr>
              <w:t>If I choose to share my information with anyone else, this is at my own risk</w:t>
            </w:r>
          </w:p>
        </w:tc>
        <w:tc>
          <w:tcPr>
            <w:tcW w:w="1357" w:type="dxa"/>
            <w:shd w:val="clear" w:color="auto" w:fill="auto"/>
          </w:tcPr>
          <w:p w14:paraId="5E08A19F" w14:textId="77777777" w:rsidR="00493FF4" w:rsidRPr="00493FF4" w:rsidRDefault="00493FF4" w:rsidP="00493FF4">
            <w:pPr>
              <w:spacing w:after="0" w:line="240" w:lineRule="auto"/>
              <w:jc w:val="center"/>
              <w:rPr>
                <w:rFonts w:ascii="Arial" w:eastAsia="Calibri" w:hAnsi="Arial" w:cs="Arial"/>
                <w:color w:val="000000"/>
                <w:lang w:eastAsia="en-GB"/>
              </w:rPr>
            </w:pPr>
            <w:r w:rsidRPr="00493FF4">
              <w:rPr>
                <w:rFonts w:ascii="Arial" w:eastAsia="Calibri" w:hAnsi="Arial" w:cs="Arial"/>
                <w:color w:val="000000"/>
                <w:lang w:eastAsia="en-GB"/>
              </w:rPr>
              <w:sym w:font="Wingdings" w:char="F06F"/>
            </w:r>
          </w:p>
        </w:tc>
      </w:tr>
      <w:tr w:rsidR="00493FF4" w:rsidRPr="00493FF4" w14:paraId="10514185" w14:textId="77777777" w:rsidTr="00197C41">
        <w:trPr>
          <w:trHeight w:val="519"/>
        </w:trPr>
        <w:tc>
          <w:tcPr>
            <w:tcW w:w="8849" w:type="dxa"/>
            <w:gridSpan w:val="2"/>
            <w:shd w:val="clear" w:color="auto" w:fill="auto"/>
          </w:tcPr>
          <w:p w14:paraId="3C8B9ED3" w14:textId="77777777" w:rsidR="00493FF4" w:rsidRPr="00493FF4" w:rsidRDefault="00493FF4" w:rsidP="00493FF4">
            <w:pPr>
              <w:spacing w:after="0" w:line="240" w:lineRule="auto"/>
              <w:rPr>
                <w:rFonts w:ascii="Arial" w:eastAsia="Calibri" w:hAnsi="Arial" w:cs="Arial"/>
                <w:color w:val="000000"/>
                <w:lang w:eastAsia="en-GB"/>
              </w:rPr>
            </w:pPr>
            <w:r w:rsidRPr="00493FF4">
              <w:rPr>
                <w:rFonts w:ascii="Arial" w:eastAsia="Calibri" w:hAnsi="Arial" w:cs="Arial"/>
                <w:color w:val="000000"/>
                <w:lang w:eastAsia="en-GB"/>
              </w:rPr>
              <w:t>I will contact the practice as soon as possible if I suspect that my account has been accessed by someone without my agreement</w:t>
            </w:r>
          </w:p>
        </w:tc>
        <w:tc>
          <w:tcPr>
            <w:tcW w:w="1357" w:type="dxa"/>
            <w:shd w:val="clear" w:color="auto" w:fill="auto"/>
          </w:tcPr>
          <w:p w14:paraId="5358D25A" w14:textId="77777777" w:rsidR="00493FF4" w:rsidRPr="00493FF4" w:rsidRDefault="00493FF4" w:rsidP="00493FF4">
            <w:pPr>
              <w:spacing w:after="0" w:line="240" w:lineRule="auto"/>
              <w:jc w:val="center"/>
              <w:rPr>
                <w:rFonts w:ascii="Arial" w:eastAsia="Calibri" w:hAnsi="Arial" w:cs="Arial"/>
                <w:color w:val="000000"/>
                <w:lang w:eastAsia="en-GB"/>
              </w:rPr>
            </w:pPr>
          </w:p>
          <w:p w14:paraId="118AAE66" w14:textId="77777777" w:rsidR="00493FF4" w:rsidRPr="00493FF4" w:rsidRDefault="00493FF4" w:rsidP="00493FF4">
            <w:pPr>
              <w:spacing w:after="0" w:line="240" w:lineRule="auto"/>
              <w:jc w:val="center"/>
              <w:rPr>
                <w:rFonts w:ascii="Arial" w:eastAsia="Calibri" w:hAnsi="Arial" w:cs="Arial"/>
                <w:color w:val="000000"/>
                <w:lang w:eastAsia="en-GB"/>
              </w:rPr>
            </w:pPr>
            <w:r w:rsidRPr="00493FF4">
              <w:rPr>
                <w:rFonts w:ascii="Arial" w:eastAsia="Calibri" w:hAnsi="Arial" w:cs="Arial"/>
                <w:color w:val="000000"/>
                <w:lang w:eastAsia="en-GB"/>
              </w:rPr>
              <w:sym w:font="Wingdings" w:char="F06F"/>
            </w:r>
          </w:p>
        </w:tc>
      </w:tr>
      <w:tr w:rsidR="00493FF4" w:rsidRPr="00493FF4" w14:paraId="209B8988" w14:textId="77777777" w:rsidTr="00197C41">
        <w:trPr>
          <w:trHeight w:val="519"/>
        </w:trPr>
        <w:tc>
          <w:tcPr>
            <w:tcW w:w="8849" w:type="dxa"/>
            <w:gridSpan w:val="2"/>
            <w:shd w:val="clear" w:color="auto" w:fill="auto"/>
          </w:tcPr>
          <w:p w14:paraId="184B4337" w14:textId="77777777" w:rsidR="00493FF4" w:rsidRPr="00493FF4" w:rsidRDefault="00493FF4" w:rsidP="00493FF4">
            <w:pPr>
              <w:spacing w:after="0" w:line="240" w:lineRule="auto"/>
              <w:rPr>
                <w:rFonts w:ascii="Arial" w:eastAsia="Calibri" w:hAnsi="Arial" w:cs="Arial"/>
                <w:color w:val="000000"/>
                <w:lang w:eastAsia="en-GB"/>
              </w:rPr>
            </w:pPr>
            <w:r w:rsidRPr="00493FF4">
              <w:rPr>
                <w:rFonts w:ascii="Arial" w:eastAsia="Calibri" w:hAnsi="Arial" w:cs="Arial"/>
                <w:color w:val="000000"/>
                <w:lang w:eastAsia="en-GB"/>
              </w:rPr>
              <w:t>If I see information in my record that is not about me or is inaccurate, I will contact the practice as soon as possible</w:t>
            </w:r>
          </w:p>
        </w:tc>
        <w:tc>
          <w:tcPr>
            <w:tcW w:w="1357" w:type="dxa"/>
            <w:shd w:val="clear" w:color="auto" w:fill="auto"/>
          </w:tcPr>
          <w:p w14:paraId="1A5E5BCA" w14:textId="77777777" w:rsidR="00493FF4" w:rsidRPr="00493FF4" w:rsidRDefault="00493FF4" w:rsidP="00493FF4">
            <w:pPr>
              <w:spacing w:after="0" w:line="240" w:lineRule="auto"/>
              <w:jc w:val="center"/>
              <w:rPr>
                <w:rFonts w:ascii="Arial" w:eastAsia="Calibri" w:hAnsi="Arial" w:cs="Arial"/>
                <w:color w:val="000000"/>
                <w:lang w:eastAsia="en-GB"/>
              </w:rPr>
            </w:pPr>
          </w:p>
          <w:p w14:paraId="30F420D0" w14:textId="77777777" w:rsidR="00493FF4" w:rsidRPr="00493FF4" w:rsidRDefault="00493FF4" w:rsidP="00493FF4">
            <w:pPr>
              <w:spacing w:after="0" w:line="240" w:lineRule="auto"/>
              <w:jc w:val="center"/>
              <w:rPr>
                <w:rFonts w:ascii="Arial" w:eastAsia="Calibri" w:hAnsi="Arial" w:cs="Arial"/>
                <w:color w:val="000000"/>
                <w:lang w:eastAsia="en-GB"/>
              </w:rPr>
            </w:pPr>
            <w:r w:rsidRPr="00493FF4">
              <w:rPr>
                <w:rFonts w:ascii="Arial" w:eastAsia="Calibri" w:hAnsi="Arial" w:cs="Arial"/>
                <w:color w:val="000000"/>
                <w:lang w:eastAsia="en-GB"/>
              </w:rPr>
              <w:sym w:font="Wingdings" w:char="F06F"/>
            </w:r>
          </w:p>
        </w:tc>
      </w:tr>
      <w:tr w:rsidR="00493FF4" w:rsidRPr="00493FF4" w14:paraId="6F70632E" w14:textId="77777777" w:rsidTr="00197C41">
        <w:trPr>
          <w:trHeight w:val="533"/>
        </w:trPr>
        <w:tc>
          <w:tcPr>
            <w:tcW w:w="7163" w:type="dxa"/>
          </w:tcPr>
          <w:p w14:paraId="09F7E234"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color w:val="000000"/>
                <w:bdr w:val="nil"/>
                <w:lang w:val="en-US"/>
              </w:rPr>
            </w:pPr>
            <w:r w:rsidRPr="00493FF4">
              <w:rPr>
                <w:rFonts w:ascii="Arial" w:eastAsia="Arial Unicode MS" w:hAnsi="Arial" w:cs="Arial"/>
                <w:color w:val="000000"/>
                <w:bdr w:val="nil"/>
                <w:lang w:val="en-US"/>
              </w:rPr>
              <w:t>Signature</w:t>
            </w:r>
          </w:p>
        </w:tc>
        <w:tc>
          <w:tcPr>
            <w:tcW w:w="3043" w:type="dxa"/>
            <w:gridSpan w:val="2"/>
          </w:tcPr>
          <w:p w14:paraId="05AD966C"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color w:val="000000"/>
                <w:bdr w:val="nil"/>
                <w:lang w:val="en-US"/>
              </w:rPr>
            </w:pPr>
            <w:r w:rsidRPr="00493FF4">
              <w:rPr>
                <w:rFonts w:ascii="Arial" w:eastAsia="Arial Unicode MS" w:hAnsi="Arial" w:cs="Arial"/>
                <w:color w:val="000000"/>
                <w:bdr w:val="nil"/>
                <w:lang w:val="en-US"/>
              </w:rPr>
              <w:t>Date</w:t>
            </w:r>
          </w:p>
        </w:tc>
      </w:tr>
    </w:tbl>
    <w:p w14:paraId="4599D385" w14:textId="77777777" w:rsidR="00493FF4" w:rsidRPr="00493FF4" w:rsidRDefault="00493FF4" w:rsidP="00493FF4">
      <w:pPr>
        <w:keepNext/>
        <w:keepLines/>
        <w:pBdr>
          <w:top w:val="nil"/>
          <w:left w:val="nil"/>
          <w:bottom w:val="nil"/>
          <w:right w:val="nil"/>
          <w:between w:val="nil"/>
          <w:bar w:val="nil"/>
        </w:pBdr>
        <w:spacing w:after="0" w:line="320" w:lineRule="exact"/>
        <w:outlineLvl w:val="2"/>
        <w:rPr>
          <w:rFonts w:ascii="Arial" w:eastAsia="Times New Roman" w:hAnsi="Arial" w:cs="Arial"/>
          <w:b/>
          <w:bCs/>
          <w:color w:val="2F759E"/>
          <w:sz w:val="24"/>
          <w:szCs w:val="24"/>
          <w:bdr w:val="nil"/>
          <w:lang w:val="en-US"/>
        </w:rPr>
      </w:pPr>
      <w:r w:rsidRPr="00493FF4">
        <w:rPr>
          <w:rFonts w:ascii="Arial" w:eastAsia="Times New Roman" w:hAnsi="Arial" w:cs="Arial"/>
          <w:b/>
          <w:bCs/>
          <w:color w:val="2F759E"/>
          <w:sz w:val="24"/>
          <w:szCs w:val="24"/>
          <w:bdr w:val="nil"/>
          <w:lang w:val="en-US"/>
        </w:rPr>
        <w:t>For practice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1634"/>
        <w:gridCol w:w="1625"/>
        <w:gridCol w:w="1033"/>
        <w:gridCol w:w="2972"/>
      </w:tblGrid>
      <w:tr w:rsidR="00493FF4" w:rsidRPr="00493FF4" w14:paraId="1CBEAA5B" w14:textId="77777777" w:rsidTr="00197C41">
        <w:trPr>
          <w:trHeight w:val="763"/>
        </w:trPr>
        <w:tc>
          <w:tcPr>
            <w:tcW w:w="4499" w:type="dxa"/>
            <w:gridSpan w:val="2"/>
            <w:shd w:val="clear" w:color="auto" w:fill="auto"/>
          </w:tcPr>
          <w:p w14:paraId="3954803D"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Patient NHS number</w:t>
            </w:r>
          </w:p>
        </w:tc>
        <w:tc>
          <w:tcPr>
            <w:tcW w:w="5707" w:type="dxa"/>
            <w:gridSpan w:val="3"/>
            <w:shd w:val="clear" w:color="auto" w:fill="auto"/>
          </w:tcPr>
          <w:p w14:paraId="79C885B7"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Practice computer ID number</w:t>
            </w:r>
          </w:p>
        </w:tc>
      </w:tr>
      <w:tr w:rsidR="00493FF4" w:rsidRPr="00493FF4" w14:paraId="4D7EAE44" w14:textId="77777777" w:rsidTr="00197C41">
        <w:trPr>
          <w:trHeight w:val="1336"/>
        </w:trPr>
        <w:tc>
          <w:tcPr>
            <w:tcW w:w="2850" w:type="dxa"/>
            <w:shd w:val="clear" w:color="auto" w:fill="auto"/>
          </w:tcPr>
          <w:p w14:paraId="599A15B0"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Identity verified by</w:t>
            </w:r>
          </w:p>
          <w:p w14:paraId="073ED65C"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(initials)</w:t>
            </w:r>
          </w:p>
        </w:tc>
        <w:tc>
          <w:tcPr>
            <w:tcW w:w="1649" w:type="dxa"/>
            <w:shd w:val="clear" w:color="auto" w:fill="auto"/>
          </w:tcPr>
          <w:p w14:paraId="10B23D99"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Date</w:t>
            </w:r>
          </w:p>
        </w:tc>
        <w:tc>
          <w:tcPr>
            <w:tcW w:w="5707" w:type="dxa"/>
            <w:gridSpan w:val="3"/>
            <w:shd w:val="clear" w:color="auto" w:fill="auto"/>
          </w:tcPr>
          <w:p w14:paraId="20F1D693"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Method</w:t>
            </w:r>
          </w:p>
          <w:p w14:paraId="78C17D85" w14:textId="77777777" w:rsidR="00493FF4" w:rsidRPr="00493FF4" w:rsidRDefault="00493FF4" w:rsidP="00493FF4">
            <w:pPr>
              <w:pBdr>
                <w:top w:val="nil"/>
                <w:left w:val="nil"/>
                <w:bottom w:val="nil"/>
                <w:right w:val="nil"/>
                <w:between w:val="nil"/>
                <w:bar w:val="nil"/>
              </w:pBdr>
              <w:spacing w:after="0" w:line="240" w:lineRule="auto"/>
              <w:jc w:val="right"/>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 xml:space="preserve">Vouching </w:t>
            </w:r>
            <w:r w:rsidRPr="00493FF4">
              <w:rPr>
                <w:rFonts w:ascii="Arial" w:eastAsia="Arial Unicode MS" w:hAnsi="Arial" w:cs="Arial"/>
                <w:bCs/>
                <w:iCs/>
                <w:color w:val="2F759E"/>
                <w:bdr w:val="nil"/>
                <w:lang w:eastAsia="en-GB"/>
              </w:rPr>
              <w:sym w:font="Wingdings" w:char="F06F"/>
            </w:r>
          </w:p>
          <w:p w14:paraId="31F95965" w14:textId="77777777" w:rsidR="00493FF4" w:rsidRPr="00493FF4" w:rsidRDefault="00493FF4" w:rsidP="00493FF4">
            <w:pPr>
              <w:pBdr>
                <w:top w:val="nil"/>
                <w:left w:val="nil"/>
                <w:bottom w:val="nil"/>
                <w:right w:val="nil"/>
                <w:between w:val="nil"/>
                <w:bar w:val="nil"/>
              </w:pBdr>
              <w:spacing w:after="0" w:line="240" w:lineRule="auto"/>
              <w:jc w:val="right"/>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 xml:space="preserve">Vouching with information in record </w:t>
            </w:r>
            <w:r w:rsidRPr="00493FF4">
              <w:rPr>
                <w:rFonts w:ascii="Arial" w:eastAsia="Arial Unicode MS" w:hAnsi="Arial" w:cs="Arial"/>
                <w:bCs/>
                <w:iCs/>
                <w:color w:val="2F759E"/>
                <w:bdr w:val="nil"/>
                <w:lang w:eastAsia="en-GB"/>
              </w:rPr>
              <w:sym w:font="Wingdings" w:char="F06F"/>
            </w:r>
            <w:r w:rsidRPr="00493FF4">
              <w:rPr>
                <w:rFonts w:ascii="Arial" w:eastAsia="Arial Unicode MS" w:hAnsi="Arial" w:cs="Arial"/>
                <w:bCs/>
                <w:iCs/>
                <w:color w:val="2F759E"/>
                <w:bdr w:val="nil"/>
                <w:lang w:eastAsia="en-GB"/>
              </w:rPr>
              <w:t xml:space="preserve">   </w:t>
            </w:r>
          </w:p>
          <w:p w14:paraId="45E737C1" w14:textId="77777777" w:rsidR="00493FF4" w:rsidRPr="00493FF4" w:rsidRDefault="00493FF4" w:rsidP="00493FF4">
            <w:pPr>
              <w:pBdr>
                <w:top w:val="nil"/>
                <w:left w:val="nil"/>
                <w:bottom w:val="nil"/>
                <w:right w:val="nil"/>
                <w:between w:val="nil"/>
                <w:bar w:val="nil"/>
              </w:pBdr>
              <w:spacing w:after="0" w:line="240" w:lineRule="auto"/>
              <w:jc w:val="right"/>
              <w:rPr>
                <w:rFonts w:ascii="Arial" w:eastAsia="Arial Unicode MS" w:hAnsi="Arial" w:cs="Arial"/>
                <w:bCs/>
                <w:iCs/>
                <w:color w:val="2F759E"/>
                <w:bdr w:val="nil"/>
                <w:lang w:eastAsia="en-GB"/>
              </w:rPr>
            </w:pPr>
          </w:p>
          <w:p w14:paraId="5252CC91" w14:textId="77777777" w:rsidR="00493FF4" w:rsidRPr="00493FF4" w:rsidRDefault="00493FF4" w:rsidP="00493FF4">
            <w:pPr>
              <w:pBdr>
                <w:top w:val="nil"/>
                <w:left w:val="nil"/>
                <w:bottom w:val="nil"/>
                <w:right w:val="nil"/>
                <w:between w:val="nil"/>
                <w:bar w:val="nil"/>
              </w:pBdr>
              <w:spacing w:after="0" w:line="240" w:lineRule="auto"/>
              <w:jc w:val="right"/>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 xml:space="preserve">Photo ID and proof of residence </w:t>
            </w:r>
            <w:r w:rsidRPr="00493FF4">
              <w:rPr>
                <w:rFonts w:ascii="Arial" w:eastAsia="Arial Unicode MS" w:hAnsi="Arial" w:cs="Arial"/>
                <w:bCs/>
                <w:iCs/>
                <w:color w:val="2F759E"/>
                <w:bdr w:val="nil"/>
                <w:lang w:eastAsia="en-GB"/>
              </w:rPr>
              <w:sym w:font="Wingdings" w:char="F06F"/>
            </w:r>
          </w:p>
        </w:tc>
      </w:tr>
      <w:tr w:rsidR="00493FF4" w:rsidRPr="00493FF4" w14:paraId="1D686819" w14:textId="77777777" w:rsidTr="00197C41">
        <w:trPr>
          <w:trHeight w:val="699"/>
        </w:trPr>
        <w:tc>
          <w:tcPr>
            <w:tcW w:w="7198" w:type="dxa"/>
            <w:gridSpan w:val="4"/>
            <w:shd w:val="clear" w:color="auto" w:fill="auto"/>
          </w:tcPr>
          <w:p w14:paraId="0FF04D82"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 xml:space="preserve">Authorised by </w:t>
            </w:r>
          </w:p>
        </w:tc>
        <w:tc>
          <w:tcPr>
            <w:tcW w:w="3008" w:type="dxa"/>
            <w:shd w:val="clear" w:color="auto" w:fill="auto"/>
          </w:tcPr>
          <w:p w14:paraId="10DA2FCC"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Date</w:t>
            </w:r>
          </w:p>
        </w:tc>
      </w:tr>
      <w:tr w:rsidR="00493FF4" w:rsidRPr="00493FF4" w14:paraId="27027804" w14:textId="77777777" w:rsidTr="00197C41">
        <w:trPr>
          <w:trHeight w:val="242"/>
        </w:trPr>
        <w:tc>
          <w:tcPr>
            <w:tcW w:w="10206" w:type="dxa"/>
            <w:gridSpan w:val="5"/>
            <w:shd w:val="clear" w:color="auto" w:fill="auto"/>
          </w:tcPr>
          <w:p w14:paraId="496E4965"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 xml:space="preserve">Date account created </w:t>
            </w:r>
          </w:p>
        </w:tc>
      </w:tr>
      <w:tr w:rsidR="00493FF4" w:rsidRPr="00493FF4" w14:paraId="67F7208A" w14:textId="77777777" w:rsidTr="00197C41">
        <w:trPr>
          <w:trHeight w:val="258"/>
        </w:trPr>
        <w:tc>
          <w:tcPr>
            <w:tcW w:w="10206" w:type="dxa"/>
            <w:gridSpan w:val="5"/>
            <w:shd w:val="clear" w:color="auto" w:fill="auto"/>
          </w:tcPr>
          <w:p w14:paraId="24C30081"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 xml:space="preserve">Date passphrase sent </w:t>
            </w:r>
          </w:p>
        </w:tc>
      </w:tr>
      <w:tr w:rsidR="00493FF4" w:rsidRPr="00493FF4" w14:paraId="7E20BA5F" w14:textId="77777777" w:rsidTr="00197C41">
        <w:trPr>
          <w:trHeight w:val="1046"/>
        </w:trPr>
        <w:tc>
          <w:tcPr>
            <w:tcW w:w="6149" w:type="dxa"/>
            <w:gridSpan w:val="3"/>
            <w:shd w:val="clear" w:color="auto" w:fill="auto"/>
          </w:tcPr>
          <w:p w14:paraId="0EA83982" w14:textId="77777777" w:rsidR="00493FF4" w:rsidRPr="00493FF4" w:rsidRDefault="00493FF4" w:rsidP="00493FF4">
            <w:pPr>
              <w:pBdr>
                <w:top w:val="nil"/>
                <w:left w:val="nil"/>
                <w:bottom w:val="nil"/>
                <w:right w:val="nil"/>
                <w:between w:val="nil"/>
                <w:bar w:val="nil"/>
              </w:pBdr>
              <w:spacing w:after="0" w:line="240" w:lineRule="auto"/>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Level of record access enabled</w:t>
            </w:r>
          </w:p>
          <w:p w14:paraId="66B2EEDD" w14:textId="77777777" w:rsidR="00493FF4" w:rsidRPr="00493FF4" w:rsidRDefault="00493FF4" w:rsidP="00493FF4">
            <w:pPr>
              <w:pBdr>
                <w:top w:val="nil"/>
                <w:left w:val="nil"/>
                <w:bottom w:val="nil"/>
                <w:right w:val="nil"/>
                <w:between w:val="nil"/>
                <w:bar w:val="nil"/>
              </w:pBdr>
              <w:spacing w:after="0" w:line="240" w:lineRule="auto"/>
              <w:jc w:val="right"/>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 xml:space="preserve">Contractual minimum  </w:t>
            </w:r>
            <w:r w:rsidRPr="00493FF4">
              <w:rPr>
                <w:rFonts w:ascii="Arial" w:eastAsia="Arial Unicode MS" w:hAnsi="Arial" w:cs="Arial"/>
                <w:bCs/>
                <w:iCs/>
                <w:color w:val="2F759E"/>
                <w:bdr w:val="single" w:sz="4" w:space="0" w:color="auto"/>
                <w:lang w:eastAsia="en-GB"/>
              </w:rPr>
              <w:t>√</w:t>
            </w:r>
          </w:p>
          <w:p w14:paraId="79828ECA" w14:textId="77777777" w:rsidR="00493FF4" w:rsidRPr="00493FF4" w:rsidRDefault="00493FF4" w:rsidP="00493FF4">
            <w:pPr>
              <w:pBdr>
                <w:top w:val="nil"/>
                <w:left w:val="nil"/>
                <w:bottom w:val="nil"/>
                <w:right w:val="nil"/>
                <w:between w:val="nil"/>
                <w:bar w:val="nil"/>
              </w:pBdr>
              <w:spacing w:after="0" w:line="240" w:lineRule="auto"/>
              <w:jc w:val="right"/>
              <w:rPr>
                <w:rFonts w:ascii="Arial" w:eastAsia="Arial Unicode MS" w:hAnsi="Arial" w:cs="Arial"/>
                <w:bCs/>
                <w:iCs/>
                <w:color w:val="2F759E"/>
                <w:bdr w:val="nil"/>
                <w:lang w:eastAsia="en-GB"/>
              </w:rPr>
            </w:pPr>
          </w:p>
          <w:p w14:paraId="20ACDAEA" w14:textId="77777777" w:rsidR="00493FF4" w:rsidRPr="00493FF4" w:rsidRDefault="00493FF4" w:rsidP="00493FF4">
            <w:pPr>
              <w:pBdr>
                <w:top w:val="nil"/>
                <w:left w:val="nil"/>
                <w:bottom w:val="nil"/>
                <w:right w:val="nil"/>
                <w:between w:val="nil"/>
                <w:bar w:val="nil"/>
              </w:pBdr>
              <w:spacing w:after="0" w:line="240" w:lineRule="auto"/>
              <w:jc w:val="right"/>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 xml:space="preserve">Other……………………. ………   </w:t>
            </w:r>
          </w:p>
        </w:tc>
        <w:tc>
          <w:tcPr>
            <w:tcW w:w="4057" w:type="dxa"/>
            <w:gridSpan w:val="2"/>
            <w:shd w:val="clear" w:color="auto" w:fill="auto"/>
          </w:tcPr>
          <w:p w14:paraId="2256FC7B" w14:textId="77777777" w:rsidR="00493FF4" w:rsidRPr="00493FF4" w:rsidRDefault="00493FF4" w:rsidP="00493FF4">
            <w:pPr>
              <w:pBdr>
                <w:top w:val="nil"/>
                <w:left w:val="nil"/>
                <w:bottom w:val="nil"/>
                <w:right w:val="nil"/>
                <w:between w:val="nil"/>
                <w:bar w:val="nil"/>
              </w:pBdr>
              <w:spacing w:after="0" w:line="240" w:lineRule="auto"/>
              <w:jc w:val="right"/>
              <w:rPr>
                <w:rFonts w:ascii="Arial" w:eastAsia="Arial Unicode MS" w:hAnsi="Arial" w:cs="Arial"/>
                <w:bCs/>
                <w:iCs/>
                <w:color w:val="2F759E"/>
                <w:bdr w:val="nil"/>
                <w:lang w:eastAsia="en-GB"/>
              </w:rPr>
            </w:pPr>
            <w:r w:rsidRPr="00493FF4">
              <w:rPr>
                <w:rFonts w:ascii="Arial" w:eastAsia="Arial Unicode MS" w:hAnsi="Arial" w:cs="Arial"/>
                <w:bCs/>
                <w:iCs/>
                <w:color w:val="2F759E"/>
                <w:bdr w:val="nil"/>
                <w:lang w:eastAsia="en-GB"/>
              </w:rPr>
              <w:t>Notes / explanation</w:t>
            </w:r>
          </w:p>
        </w:tc>
      </w:tr>
    </w:tbl>
    <w:p w14:paraId="489AB77C" w14:textId="77777777" w:rsidR="00493FF4" w:rsidRDefault="00493FF4" w:rsidP="00493FF4">
      <w:pPr>
        <w:pBdr>
          <w:top w:val="single" w:sz="4" w:space="1" w:color="auto"/>
          <w:left w:val="single" w:sz="4" w:space="0" w:color="auto"/>
          <w:bottom w:val="single" w:sz="4" w:space="1" w:color="auto"/>
          <w:right w:val="single" w:sz="4" w:space="0" w:color="auto"/>
          <w:between w:val="single" w:sz="4" w:space="1" w:color="BFBFBF"/>
        </w:pBdr>
        <w:spacing w:after="0" w:line="240" w:lineRule="auto"/>
        <w:jc w:val="center"/>
        <w:rPr>
          <w:rFonts w:ascii="Calibri" w:eastAsia="Times New Roman" w:hAnsi="Calibri" w:cs="Calibri"/>
          <w:b/>
          <w:bCs/>
          <w:sz w:val="32"/>
          <w:szCs w:val="32"/>
        </w:rPr>
      </w:pPr>
    </w:p>
    <w:p w14:paraId="727DFC51" w14:textId="77777777" w:rsidR="00493FF4" w:rsidRPr="00493FF4" w:rsidRDefault="00493FF4" w:rsidP="00493FF4">
      <w:pPr>
        <w:pBdr>
          <w:top w:val="single" w:sz="4" w:space="1" w:color="auto"/>
          <w:left w:val="single" w:sz="4" w:space="0" w:color="auto"/>
          <w:bottom w:val="single" w:sz="4" w:space="1" w:color="auto"/>
          <w:right w:val="single" w:sz="4" w:space="4" w:color="auto"/>
          <w:between w:val="single" w:sz="4" w:space="1" w:color="BFBFBF"/>
        </w:pBdr>
        <w:spacing w:after="0" w:line="240" w:lineRule="auto"/>
        <w:jc w:val="center"/>
        <w:rPr>
          <w:rFonts w:ascii="Calibri" w:eastAsia="Times New Roman" w:hAnsi="Calibri" w:cs="Calibri"/>
          <w:b/>
          <w:bCs/>
          <w:sz w:val="32"/>
          <w:szCs w:val="32"/>
        </w:rPr>
      </w:pPr>
      <w:r w:rsidRPr="00493FF4">
        <w:rPr>
          <w:rFonts w:ascii="Calibri" w:eastAsia="Times New Roman" w:hAnsi="Calibri" w:cs="Calibri"/>
          <w:b/>
          <w:bCs/>
          <w:sz w:val="32"/>
          <w:szCs w:val="32"/>
        </w:rPr>
        <w:lastRenderedPageBreak/>
        <w:t xml:space="preserve">Accessing GP Records Online </w:t>
      </w:r>
    </w:p>
    <w:p w14:paraId="66459B52" w14:textId="77777777" w:rsidR="00493FF4" w:rsidRPr="00493FF4" w:rsidRDefault="00493FF4" w:rsidP="00493FF4">
      <w:pPr>
        <w:pBdr>
          <w:top w:val="single" w:sz="4" w:space="1" w:color="auto"/>
          <w:left w:val="single" w:sz="4" w:space="0" w:color="auto"/>
          <w:bottom w:val="single" w:sz="4" w:space="1" w:color="auto"/>
          <w:right w:val="single" w:sz="4" w:space="4" w:color="auto"/>
          <w:between w:val="single" w:sz="4" w:space="1" w:color="BFBFBF"/>
        </w:pBdr>
        <w:spacing w:after="0" w:line="240" w:lineRule="auto"/>
        <w:jc w:val="center"/>
        <w:rPr>
          <w:rFonts w:ascii="Calibri" w:eastAsia="Times New Roman" w:hAnsi="Calibri" w:cs="Calibri"/>
          <w:b/>
          <w:bCs/>
          <w:sz w:val="32"/>
          <w:szCs w:val="32"/>
        </w:rPr>
      </w:pPr>
      <w:r w:rsidRPr="00493FF4">
        <w:rPr>
          <w:rFonts w:ascii="Calibri" w:eastAsia="Times New Roman" w:hAnsi="Calibri" w:cs="Calibri"/>
          <w:b/>
          <w:bCs/>
          <w:sz w:val="32"/>
          <w:szCs w:val="32"/>
        </w:rPr>
        <w:t>University of Warwick health Centre - Patient Information Leaflet</w:t>
      </w:r>
    </w:p>
    <w:p w14:paraId="17648836" w14:textId="77777777" w:rsidR="00493FF4" w:rsidRPr="00493FF4" w:rsidRDefault="00493FF4" w:rsidP="00493FF4">
      <w:pPr>
        <w:spacing w:after="0" w:line="240" w:lineRule="auto"/>
        <w:rPr>
          <w:rFonts w:ascii="Calibri" w:eastAsia="Times New Roman" w:hAnsi="Calibri" w:cs="Calibri"/>
          <w:sz w:val="26"/>
        </w:rPr>
      </w:pPr>
    </w:p>
    <w:p w14:paraId="06CA36EB" w14:textId="77777777" w:rsidR="00493FF4" w:rsidRPr="00493FF4" w:rsidRDefault="00493FF4" w:rsidP="00493FF4">
      <w:pPr>
        <w:spacing w:after="0" w:line="240" w:lineRule="auto"/>
        <w:rPr>
          <w:rFonts w:ascii="Calibri" w:eastAsia="Times New Roman" w:hAnsi="Calibri" w:cs="Calibri"/>
          <w:sz w:val="24"/>
          <w:szCs w:val="24"/>
        </w:rPr>
      </w:pPr>
      <w:r w:rsidRPr="00493FF4">
        <w:rPr>
          <w:rFonts w:ascii="Calibri" w:eastAsia="Times New Roman" w:hAnsi="Calibri" w:cs="Calibri"/>
          <w:sz w:val="24"/>
          <w:szCs w:val="24"/>
        </w:rPr>
        <w:t xml:space="preserve">Practices are increasingly enabling patients to be able to request repeat prescriptions and book appointments online. </w:t>
      </w:r>
    </w:p>
    <w:p w14:paraId="16A98ACC" w14:textId="77777777" w:rsidR="00493FF4" w:rsidRPr="00493FF4" w:rsidRDefault="00493FF4" w:rsidP="00493FF4">
      <w:pPr>
        <w:spacing w:after="0" w:line="240" w:lineRule="auto"/>
        <w:rPr>
          <w:rFonts w:ascii="Calibri" w:eastAsia="Times New Roman" w:hAnsi="Calibri" w:cs="Calibri"/>
          <w:sz w:val="24"/>
          <w:szCs w:val="24"/>
        </w:rPr>
      </w:pPr>
    </w:p>
    <w:p w14:paraId="013E7B25" w14:textId="77777777" w:rsidR="00493FF4" w:rsidRPr="00493FF4" w:rsidRDefault="00493FF4" w:rsidP="00493FF4">
      <w:pPr>
        <w:spacing w:after="0" w:line="240" w:lineRule="auto"/>
        <w:rPr>
          <w:rFonts w:ascii="Calibri" w:eastAsia="Times New Roman" w:hAnsi="Calibri" w:cs="Calibri"/>
          <w:sz w:val="24"/>
          <w:szCs w:val="24"/>
        </w:rPr>
      </w:pPr>
      <w:r w:rsidRPr="00493FF4">
        <w:rPr>
          <w:rFonts w:ascii="Calibri" w:eastAsia="Times New Roman" w:hAnsi="Calibri" w:cs="Calibri"/>
          <w:sz w:val="24"/>
          <w:szCs w:val="24"/>
        </w:rPr>
        <w:t>Some patients may wish to access more information online and contractually from 1</w:t>
      </w:r>
      <w:r w:rsidRPr="00493FF4">
        <w:rPr>
          <w:rFonts w:ascii="Calibri" w:eastAsia="Times New Roman" w:hAnsi="Calibri" w:cs="Calibri"/>
          <w:sz w:val="24"/>
          <w:szCs w:val="24"/>
          <w:vertAlign w:val="superscript"/>
        </w:rPr>
        <w:t>st</w:t>
      </w:r>
      <w:r w:rsidRPr="00493FF4">
        <w:rPr>
          <w:rFonts w:ascii="Calibri" w:eastAsia="Times New Roman" w:hAnsi="Calibri" w:cs="Calibri"/>
          <w:sz w:val="24"/>
          <w:szCs w:val="24"/>
        </w:rPr>
        <w:t xml:space="preserve"> April 2015 practices are obliged to assist access to medications, allergies and adverse reactions as a minimum and from the 1</w:t>
      </w:r>
      <w:r w:rsidRPr="00493FF4">
        <w:rPr>
          <w:rFonts w:ascii="Calibri" w:eastAsia="Times New Roman" w:hAnsi="Calibri" w:cs="Calibri"/>
          <w:sz w:val="24"/>
          <w:szCs w:val="24"/>
          <w:vertAlign w:val="superscript"/>
        </w:rPr>
        <w:t>st</w:t>
      </w:r>
      <w:r w:rsidRPr="00493FF4">
        <w:rPr>
          <w:rFonts w:ascii="Calibri" w:eastAsia="Times New Roman" w:hAnsi="Calibri" w:cs="Calibri"/>
          <w:sz w:val="24"/>
          <w:szCs w:val="24"/>
        </w:rPr>
        <w:t xml:space="preserve"> April 2016 coded data.</w:t>
      </w:r>
    </w:p>
    <w:p w14:paraId="5506F569" w14:textId="77777777" w:rsidR="00493FF4" w:rsidRPr="00493FF4" w:rsidRDefault="00493FF4" w:rsidP="00493FF4">
      <w:pPr>
        <w:spacing w:after="0" w:line="240" w:lineRule="auto"/>
        <w:rPr>
          <w:rFonts w:ascii="Calibri" w:eastAsia="Times New Roman" w:hAnsi="Calibri" w:cs="Calibri"/>
          <w:sz w:val="24"/>
          <w:szCs w:val="24"/>
        </w:rPr>
      </w:pPr>
    </w:p>
    <w:p w14:paraId="0701951E" w14:textId="77777777" w:rsidR="00493FF4" w:rsidRPr="00493FF4" w:rsidRDefault="00493FF4" w:rsidP="00493FF4">
      <w:pPr>
        <w:spacing w:after="0" w:line="240" w:lineRule="auto"/>
        <w:rPr>
          <w:rFonts w:ascii="Calibri" w:eastAsia="Times New Roman" w:hAnsi="Calibri" w:cs="Calibri"/>
          <w:sz w:val="24"/>
          <w:szCs w:val="24"/>
        </w:rPr>
      </w:pPr>
      <w:r w:rsidRPr="00493FF4">
        <w:rPr>
          <w:rFonts w:ascii="Calibri" w:eastAsia="Times New Roman" w:hAnsi="Calibri" w:cs="Calibri"/>
          <w:sz w:val="24"/>
          <w:szCs w:val="24"/>
        </w:rPr>
        <w:t xml:space="preserve">However this requires additional considerations as outlined in this leaflet. You will be asked that you have read and understood this leaflet before consenting and applying to access your records online. The practice will also need to verify your identity. </w:t>
      </w:r>
    </w:p>
    <w:p w14:paraId="62C241EA" w14:textId="77777777" w:rsidR="00493FF4" w:rsidRPr="00493FF4" w:rsidRDefault="00493FF4" w:rsidP="00493FF4">
      <w:pPr>
        <w:spacing w:after="0" w:line="240" w:lineRule="auto"/>
        <w:rPr>
          <w:rFonts w:ascii="Calibri" w:eastAsia="Times New Roman" w:hAnsi="Calibri" w:cs="Calibri"/>
          <w:sz w:val="24"/>
          <w:szCs w:val="24"/>
        </w:rPr>
      </w:pPr>
    </w:p>
    <w:p w14:paraId="516799AE" w14:textId="77777777" w:rsidR="00493FF4" w:rsidRPr="00493FF4" w:rsidRDefault="00493FF4" w:rsidP="00493FF4">
      <w:pPr>
        <w:spacing w:after="0" w:line="240" w:lineRule="auto"/>
        <w:rPr>
          <w:rFonts w:ascii="Calibri" w:eastAsia="Times New Roman" w:hAnsi="Calibri" w:cs="Calibri"/>
          <w:b/>
          <w:sz w:val="24"/>
          <w:szCs w:val="24"/>
        </w:rPr>
      </w:pPr>
      <w:r w:rsidRPr="00493FF4">
        <w:rPr>
          <w:rFonts w:ascii="Calibri" w:eastAsia="Times New Roman" w:hAnsi="Calibri" w:cs="Calibri"/>
          <w:b/>
          <w:sz w:val="24"/>
          <w:szCs w:val="24"/>
        </w:rPr>
        <w:t>Please note:</w:t>
      </w:r>
    </w:p>
    <w:p w14:paraId="0E7F82BA" w14:textId="77777777" w:rsidR="00493FF4" w:rsidRPr="00493FF4" w:rsidRDefault="00493FF4" w:rsidP="00493FF4">
      <w:pPr>
        <w:spacing w:after="0" w:line="240" w:lineRule="auto"/>
        <w:rPr>
          <w:rFonts w:ascii="Calibri" w:eastAsia="Times New Roman" w:hAnsi="Calibri" w:cs="Calibri"/>
          <w:b/>
          <w:iCs/>
          <w:sz w:val="24"/>
          <w:szCs w:val="24"/>
        </w:rPr>
      </w:pPr>
    </w:p>
    <w:p w14:paraId="4CC6DD3B" w14:textId="77777777" w:rsidR="00493FF4" w:rsidRPr="00493FF4" w:rsidRDefault="00493FF4" w:rsidP="00493FF4">
      <w:pPr>
        <w:numPr>
          <w:ilvl w:val="0"/>
          <w:numId w:val="5"/>
        </w:numPr>
        <w:spacing w:after="0" w:line="240" w:lineRule="auto"/>
        <w:ind w:left="284" w:hanging="284"/>
        <w:rPr>
          <w:rFonts w:ascii="Calibri" w:eastAsia="Times New Roman" w:hAnsi="Calibri" w:cs="Calibri"/>
          <w:b/>
          <w:iCs/>
          <w:sz w:val="24"/>
          <w:szCs w:val="24"/>
        </w:rPr>
      </w:pPr>
      <w:r w:rsidRPr="00493FF4">
        <w:rPr>
          <w:rFonts w:ascii="Calibri" w:eastAsia="Times New Roman" w:hAnsi="Calibri" w:cs="Calibri"/>
          <w:b/>
          <w:iCs/>
          <w:sz w:val="24"/>
          <w:szCs w:val="24"/>
        </w:rPr>
        <w:t>It will be your responsibility to keep your login details and password safe and secure.  If you know or suspect that your record has been accessed by someone that you have not agreed should see it, then you should change your password immediately.</w:t>
      </w:r>
    </w:p>
    <w:p w14:paraId="0421FB1A" w14:textId="77777777" w:rsidR="00493FF4" w:rsidRPr="00493FF4" w:rsidRDefault="00493FF4" w:rsidP="00493FF4">
      <w:pPr>
        <w:numPr>
          <w:ilvl w:val="0"/>
          <w:numId w:val="5"/>
        </w:numPr>
        <w:spacing w:after="0" w:line="240" w:lineRule="auto"/>
        <w:ind w:left="284" w:hanging="284"/>
        <w:rPr>
          <w:rFonts w:ascii="Calibri" w:eastAsia="Times New Roman" w:hAnsi="Calibri" w:cs="Calibri"/>
          <w:b/>
          <w:iCs/>
          <w:sz w:val="24"/>
          <w:szCs w:val="24"/>
        </w:rPr>
      </w:pPr>
      <w:r w:rsidRPr="00493FF4">
        <w:rPr>
          <w:rFonts w:ascii="Calibri" w:eastAsia="Times New Roman" w:hAnsi="Calibri" w:cs="Calibri"/>
          <w:b/>
          <w:iCs/>
          <w:sz w:val="24"/>
          <w:szCs w:val="24"/>
        </w:rPr>
        <w:t>If you can’t do this for some reason, we recommend that you contact the practice so that they can remove online access until you are able to reset your password.</w:t>
      </w:r>
    </w:p>
    <w:p w14:paraId="26AABFAE" w14:textId="77777777" w:rsidR="00493FF4" w:rsidRPr="00493FF4" w:rsidRDefault="00493FF4" w:rsidP="00493FF4">
      <w:pPr>
        <w:numPr>
          <w:ilvl w:val="0"/>
          <w:numId w:val="5"/>
        </w:numPr>
        <w:spacing w:after="0" w:line="240" w:lineRule="auto"/>
        <w:ind w:left="284" w:hanging="284"/>
        <w:rPr>
          <w:rFonts w:ascii="Calibri" w:eastAsia="Times New Roman" w:hAnsi="Calibri" w:cs="Calibri"/>
          <w:b/>
          <w:iCs/>
          <w:sz w:val="24"/>
          <w:szCs w:val="24"/>
        </w:rPr>
      </w:pPr>
      <w:r w:rsidRPr="00493FF4">
        <w:rPr>
          <w:rFonts w:ascii="Calibri" w:eastAsia="Times New Roman" w:hAnsi="Calibri" w:cs="Calibri"/>
          <w:b/>
          <w:iCs/>
          <w:sz w:val="24"/>
          <w:szCs w:val="24"/>
        </w:rPr>
        <w:t xml:space="preserve">If you print out any information from your record, it is also your responsibility to keep this secure.  If you are at all worried about keeping printed copies safe, we recommend that you do not make copies at all. </w:t>
      </w:r>
    </w:p>
    <w:p w14:paraId="7F8848A1" w14:textId="77777777" w:rsidR="00493FF4" w:rsidRPr="00493FF4" w:rsidRDefault="00493FF4" w:rsidP="00493FF4">
      <w:pPr>
        <w:numPr>
          <w:ilvl w:val="0"/>
          <w:numId w:val="5"/>
        </w:numPr>
        <w:spacing w:after="0" w:line="240" w:lineRule="auto"/>
        <w:ind w:left="284" w:hanging="284"/>
        <w:rPr>
          <w:rFonts w:ascii="Calibri" w:eastAsia="Times New Roman" w:hAnsi="Calibri" w:cs="Calibri"/>
          <w:color w:val="000000"/>
          <w:sz w:val="24"/>
          <w:szCs w:val="24"/>
          <w:lang w:val="en-US"/>
        </w:rPr>
      </w:pPr>
      <w:r w:rsidRPr="00493FF4">
        <w:rPr>
          <w:rFonts w:ascii="Calibri" w:eastAsia="Times New Roman" w:hAnsi="Calibri" w:cs="Calibri"/>
          <w:b/>
          <w:bCs/>
          <w:sz w:val="24"/>
          <w:szCs w:val="24"/>
        </w:rPr>
        <w:t>The practice may not be able to offer online access due to a number of reasons such as concerns that it could cause harm to physical or mental health or where there is reference to third parties. The practice has the right to remove online access to services for anyone that doesn’t use them responsibly.</w:t>
      </w:r>
    </w:p>
    <w:p w14:paraId="2A574133" w14:textId="77777777" w:rsidR="00493FF4" w:rsidRPr="00493FF4" w:rsidRDefault="00493FF4" w:rsidP="00493FF4">
      <w:pPr>
        <w:keepNext/>
        <w:spacing w:before="120" w:after="120" w:line="240" w:lineRule="auto"/>
        <w:outlineLvl w:val="1"/>
        <w:rPr>
          <w:rFonts w:ascii="Calibri" w:eastAsia="Times New Roman" w:hAnsi="Calibri" w:cs="Calibri"/>
          <w:b/>
          <w:bCs/>
          <w:i/>
          <w:sz w:val="24"/>
          <w:szCs w:val="24"/>
        </w:rPr>
      </w:pPr>
      <w:r w:rsidRPr="00493FF4">
        <w:rPr>
          <w:rFonts w:ascii="Calibri" w:eastAsia="Times New Roman" w:hAnsi="Calibri" w:cs="Calibri"/>
          <w:b/>
          <w:bCs/>
          <w:i/>
          <w:iCs/>
          <w:sz w:val="24"/>
          <w:szCs w:val="24"/>
        </w:rPr>
        <w:t>More information</w:t>
      </w:r>
    </w:p>
    <w:p w14:paraId="706D0CFA" w14:textId="77777777" w:rsidR="00493FF4" w:rsidRPr="00493FF4" w:rsidRDefault="00493FF4" w:rsidP="00493FF4">
      <w:pPr>
        <w:spacing w:after="0" w:line="240" w:lineRule="auto"/>
        <w:rPr>
          <w:rFonts w:ascii="Calibri" w:eastAsia="Calibri" w:hAnsi="Calibri" w:cs="Times New Roman"/>
          <w:sz w:val="24"/>
          <w:szCs w:val="24"/>
        </w:rPr>
      </w:pPr>
      <w:r w:rsidRPr="00493FF4">
        <w:rPr>
          <w:rFonts w:ascii="Calibri" w:eastAsia="Times New Roman" w:hAnsi="Calibri" w:cs="Calibri"/>
          <w:sz w:val="24"/>
          <w:szCs w:val="24"/>
        </w:rPr>
        <w:t xml:space="preserve">For more information about keeping your healthcare records safe and secure, you will find a helpful leaflet produced by the NHS in conjunction with the British Computer Society: Keeping your online health and social care records safe and secure </w:t>
      </w:r>
      <w:hyperlink r:id="rId9" w:history="1">
        <w:r w:rsidRPr="00493FF4">
          <w:rPr>
            <w:rFonts w:ascii="Calibri" w:eastAsia="Times New Roman" w:hAnsi="Calibri" w:cs="Times New Roman"/>
            <w:color w:val="0000FF"/>
            <w:sz w:val="24"/>
            <w:szCs w:val="24"/>
            <w:u w:val="single"/>
          </w:rPr>
          <w:t>http://www.nhs.uk/NHSEngland/thenhs/records/healthrecords/Documents/PatientGuidanceBooklet.pdf</w:t>
        </w:r>
      </w:hyperlink>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8"/>
      </w:tblGrid>
      <w:tr w:rsidR="00493FF4" w:rsidRPr="00493FF4" w14:paraId="350604D2" w14:textId="77777777" w:rsidTr="00B37BF3">
        <w:trPr>
          <w:trHeight w:val="566"/>
        </w:trPr>
        <w:tc>
          <w:tcPr>
            <w:tcW w:w="5000" w:type="pct"/>
            <w:tcBorders>
              <w:top w:val="single" w:sz="12" w:space="0" w:color="00517E"/>
              <w:left w:val="single" w:sz="12" w:space="0" w:color="00517E"/>
              <w:bottom w:val="single" w:sz="12" w:space="0" w:color="00517E"/>
              <w:right w:val="single" w:sz="12" w:space="0" w:color="00517E"/>
            </w:tcBorders>
            <w:hideMark/>
          </w:tcPr>
          <w:p w14:paraId="2297CFA7" w14:textId="77777777" w:rsidR="00493FF4" w:rsidRPr="00493FF4" w:rsidRDefault="00493FF4" w:rsidP="00493FF4">
            <w:pPr>
              <w:keepNext/>
              <w:spacing w:before="120" w:after="120"/>
              <w:jc w:val="center"/>
              <w:outlineLvl w:val="1"/>
              <w:rPr>
                <w:rFonts w:ascii="Cambria" w:eastAsia="Times New Roman" w:hAnsi="Cambria" w:cs="Times New Roman"/>
                <w:b/>
                <w:bCs/>
                <w:i/>
                <w:iCs/>
                <w:szCs w:val="24"/>
              </w:rPr>
            </w:pPr>
            <w:r w:rsidRPr="00493FF4">
              <w:rPr>
                <w:rFonts w:ascii="Calibri" w:eastAsia="Times New Roman" w:hAnsi="Calibri" w:cs="Calibri"/>
                <w:b/>
                <w:bCs/>
                <w:i/>
                <w:iCs/>
                <w:szCs w:val="24"/>
              </w:rPr>
              <w:lastRenderedPageBreak/>
              <w:br w:type="column"/>
            </w:r>
            <w:r w:rsidRPr="00493FF4">
              <w:rPr>
                <w:rFonts w:ascii="Calibri" w:eastAsia="Times New Roman" w:hAnsi="Calibri" w:cs="Calibri"/>
                <w:b/>
                <w:i/>
                <w:iCs/>
                <w:sz w:val="28"/>
                <w:szCs w:val="24"/>
              </w:rPr>
              <w:t>Key considerations</w:t>
            </w:r>
          </w:p>
        </w:tc>
      </w:tr>
      <w:tr w:rsidR="00493FF4" w:rsidRPr="00493FF4" w14:paraId="4441C566" w14:textId="77777777" w:rsidTr="00B37BF3">
        <w:trPr>
          <w:trHeight w:val="1119"/>
        </w:trPr>
        <w:tc>
          <w:tcPr>
            <w:tcW w:w="5000" w:type="pct"/>
            <w:tcBorders>
              <w:top w:val="single" w:sz="12" w:space="0" w:color="00517E"/>
              <w:left w:val="single" w:sz="12" w:space="0" w:color="00517E"/>
              <w:bottom w:val="single" w:sz="12" w:space="0" w:color="00517E"/>
              <w:right w:val="single" w:sz="12" w:space="0" w:color="00517E"/>
            </w:tcBorders>
            <w:hideMark/>
          </w:tcPr>
          <w:p w14:paraId="42F3CD3F" w14:textId="77777777" w:rsidR="00493FF4" w:rsidRPr="00493FF4" w:rsidRDefault="00493FF4" w:rsidP="00493FF4">
            <w:pPr>
              <w:keepNext/>
              <w:spacing w:before="120" w:after="120"/>
              <w:outlineLvl w:val="1"/>
              <w:rPr>
                <w:rFonts w:ascii="Calibri" w:eastAsia="Times New Roman" w:hAnsi="Calibri" w:cs="Calibri"/>
                <w:b/>
                <w:bCs/>
                <w:i/>
                <w:iCs/>
                <w:szCs w:val="24"/>
              </w:rPr>
            </w:pPr>
            <w:r w:rsidRPr="00493FF4">
              <w:rPr>
                <w:rFonts w:ascii="Calibri" w:eastAsia="Times New Roman" w:hAnsi="Calibri" w:cs="Calibri"/>
                <w:b/>
                <w:bCs/>
                <w:i/>
                <w:iCs/>
                <w:szCs w:val="24"/>
              </w:rPr>
              <w:t xml:space="preserve">Forgotten history </w:t>
            </w:r>
          </w:p>
          <w:p w14:paraId="1E15C560" w14:textId="77777777" w:rsidR="00493FF4" w:rsidRPr="00493FF4" w:rsidRDefault="00493FF4" w:rsidP="00493FF4">
            <w:pPr>
              <w:spacing w:after="120"/>
              <w:rPr>
                <w:rFonts w:ascii="Calibri" w:eastAsia="Times New Roman" w:hAnsi="Calibri" w:cs="Times New Roman"/>
                <w:b/>
                <w:bCs/>
                <w:sz w:val="20"/>
                <w:szCs w:val="24"/>
              </w:rPr>
            </w:pPr>
            <w:r w:rsidRPr="00493FF4">
              <w:rPr>
                <w:rFonts w:ascii="Calibri" w:eastAsia="Times New Roman" w:hAnsi="Calibri" w:cs="Times New Roman"/>
                <w:szCs w:val="24"/>
              </w:rPr>
              <w:t>There may be something you have forgotten about in your record that you might find upsetting.</w:t>
            </w:r>
          </w:p>
        </w:tc>
      </w:tr>
      <w:tr w:rsidR="00493FF4" w:rsidRPr="00493FF4" w14:paraId="47EB71AB" w14:textId="77777777" w:rsidTr="00B37BF3">
        <w:trPr>
          <w:trHeight w:val="1917"/>
        </w:trPr>
        <w:tc>
          <w:tcPr>
            <w:tcW w:w="5000" w:type="pct"/>
            <w:tcBorders>
              <w:top w:val="single" w:sz="12" w:space="0" w:color="00517E"/>
              <w:left w:val="single" w:sz="12" w:space="0" w:color="00517E"/>
              <w:bottom w:val="single" w:sz="12" w:space="0" w:color="00517E"/>
              <w:right w:val="single" w:sz="12" w:space="0" w:color="00517E"/>
            </w:tcBorders>
            <w:hideMark/>
          </w:tcPr>
          <w:p w14:paraId="2A3EA582" w14:textId="77777777" w:rsidR="00493FF4" w:rsidRPr="00493FF4" w:rsidRDefault="00493FF4" w:rsidP="00493FF4">
            <w:pPr>
              <w:keepNext/>
              <w:spacing w:before="120" w:after="120"/>
              <w:ind w:left="33"/>
              <w:outlineLvl w:val="1"/>
              <w:rPr>
                <w:rFonts w:ascii="Calibri" w:eastAsia="Times New Roman" w:hAnsi="Calibri" w:cs="Calibri"/>
                <w:b/>
                <w:bCs/>
                <w:i/>
                <w:iCs/>
                <w:szCs w:val="24"/>
              </w:rPr>
            </w:pPr>
            <w:r w:rsidRPr="00493FF4">
              <w:rPr>
                <w:rFonts w:ascii="Calibri" w:eastAsia="Times New Roman" w:hAnsi="Calibri" w:cs="Calibri"/>
                <w:b/>
                <w:bCs/>
                <w:i/>
                <w:iCs/>
                <w:szCs w:val="24"/>
              </w:rPr>
              <w:t xml:space="preserve">Abnormal results or bad news  </w:t>
            </w:r>
          </w:p>
          <w:p w14:paraId="406042B2" w14:textId="77777777" w:rsidR="00493FF4" w:rsidRPr="00493FF4" w:rsidRDefault="00493FF4" w:rsidP="00493FF4">
            <w:pPr>
              <w:spacing w:after="120"/>
              <w:rPr>
                <w:rFonts w:ascii="Calibri" w:eastAsia="Times New Roman" w:hAnsi="Calibri" w:cs="Times New Roman"/>
                <w:szCs w:val="24"/>
              </w:rPr>
            </w:pPr>
            <w:r w:rsidRPr="00493FF4">
              <w:rPr>
                <w:rFonts w:ascii="Calibri" w:eastAsia="Times New Roman" w:hAnsi="Calibri" w:cs="Times New Roman"/>
                <w:szCs w:val="24"/>
              </w:rPr>
              <w:t xml:space="preserve">If your GP has given you access to test results or letters, you may see something that you find upsetting to you. This may occur before you have spoken to your doctor or while the surgery is closed and you cannot contact them. </w:t>
            </w:r>
          </w:p>
        </w:tc>
      </w:tr>
      <w:tr w:rsidR="00493FF4" w:rsidRPr="00493FF4" w14:paraId="23787DF9" w14:textId="77777777" w:rsidTr="00B37BF3">
        <w:trPr>
          <w:trHeight w:val="1904"/>
        </w:trPr>
        <w:tc>
          <w:tcPr>
            <w:tcW w:w="5000" w:type="pct"/>
            <w:tcBorders>
              <w:top w:val="single" w:sz="12" w:space="0" w:color="00517E"/>
              <w:left w:val="single" w:sz="12" w:space="0" w:color="00517E"/>
              <w:bottom w:val="single" w:sz="12" w:space="0" w:color="00517E"/>
              <w:right w:val="single" w:sz="12" w:space="0" w:color="00517E"/>
            </w:tcBorders>
            <w:hideMark/>
          </w:tcPr>
          <w:p w14:paraId="2E748025" w14:textId="77777777" w:rsidR="00493FF4" w:rsidRPr="00493FF4" w:rsidRDefault="00493FF4" w:rsidP="00493FF4">
            <w:pPr>
              <w:keepNext/>
              <w:spacing w:before="120" w:after="120"/>
              <w:outlineLvl w:val="1"/>
              <w:rPr>
                <w:rFonts w:ascii="Calibri" w:eastAsia="Times New Roman" w:hAnsi="Calibri" w:cs="Calibri"/>
                <w:b/>
                <w:bCs/>
                <w:i/>
                <w:iCs/>
                <w:szCs w:val="24"/>
              </w:rPr>
            </w:pPr>
            <w:r w:rsidRPr="00493FF4">
              <w:rPr>
                <w:rFonts w:ascii="Calibri" w:eastAsia="Times New Roman" w:hAnsi="Calibri" w:cs="Calibri"/>
                <w:b/>
                <w:bCs/>
                <w:i/>
                <w:iCs/>
                <w:szCs w:val="24"/>
              </w:rPr>
              <w:t xml:space="preserve">Choosing to share your information with someone </w:t>
            </w:r>
          </w:p>
          <w:p w14:paraId="4664C8CF" w14:textId="77777777" w:rsidR="00493FF4" w:rsidRPr="00493FF4" w:rsidRDefault="00493FF4" w:rsidP="00493FF4">
            <w:pPr>
              <w:spacing w:after="120"/>
              <w:rPr>
                <w:rFonts w:ascii="Calibri" w:eastAsia="Times New Roman" w:hAnsi="Calibri" w:cs="Times New Roman"/>
                <w:szCs w:val="24"/>
              </w:rPr>
            </w:pPr>
            <w:r w:rsidRPr="00493FF4">
              <w:rPr>
                <w:rFonts w:ascii="Calibri" w:eastAsia="Times New Roman" w:hAnsi="Calibri" w:cs="Times New Roman"/>
                <w:szCs w:val="24"/>
              </w:rPr>
              <w:t xml:space="preserve">It’s up to you whether or not you share your information with others – perhaps family members or carers. It’s your choice, but also your responsibility to keep the information safe and secure.  </w:t>
            </w:r>
          </w:p>
        </w:tc>
      </w:tr>
      <w:tr w:rsidR="00493FF4" w:rsidRPr="00493FF4" w14:paraId="6733C642" w14:textId="77777777" w:rsidTr="00B37BF3">
        <w:trPr>
          <w:trHeight w:val="1657"/>
        </w:trPr>
        <w:tc>
          <w:tcPr>
            <w:tcW w:w="5000" w:type="pct"/>
            <w:tcBorders>
              <w:top w:val="single" w:sz="12" w:space="0" w:color="00517E"/>
              <w:left w:val="single" w:sz="12" w:space="0" w:color="00517E"/>
              <w:bottom w:val="single" w:sz="12" w:space="0" w:color="00517E"/>
              <w:right w:val="single" w:sz="12" w:space="0" w:color="00517E"/>
            </w:tcBorders>
            <w:hideMark/>
          </w:tcPr>
          <w:p w14:paraId="60858BF4" w14:textId="77777777" w:rsidR="00493FF4" w:rsidRPr="00493FF4" w:rsidRDefault="00493FF4" w:rsidP="00493FF4">
            <w:pPr>
              <w:keepNext/>
              <w:spacing w:before="120" w:after="120"/>
              <w:outlineLvl w:val="1"/>
              <w:rPr>
                <w:rFonts w:ascii="Calibri" w:eastAsia="Times New Roman" w:hAnsi="Calibri" w:cs="Calibri"/>
                <w:b/>
                <w:bCs/>
                <w:i/>
                <w:iCs/>
                <w:szCs w:val="24"/>
              </w:rPr>
            </w:pPr>
            <w:r w:rsidRPr="00493FF4">
              <w:rPr>
                <w:rFonts w:ascii="Calibri" w:eastAsia="Times New Roman" w:hAnsi="Calibri" w:cs="Calibri"/>
                <w:b/>
                <w:bCs/>
                <w:i/>
                <w:iCs/>
                <w:szCs w:val="24"/>
              </w:rPr>
              <w:t xml:space="preserve">Coercion </w:t>
            </w:r>
          </w:p>
          <w:p w14:paraId="7E56E8F4" w14:textId="77777777" w:rsidR="00493FF4" w:rsidRPr="00493FF4" w:rsidRDefault="00493FF4" w:rsidP="00493FF4">
            <w:pPr>
              <w:spacing w:after="120"/>
              <w:rPr>
                <w:rFonts w:ascii="Calibri" w:eastAsia="Times New Roman" w:hAnsi="Calibri" w:cs="Times New Roman"/>
                <w:szCs w:val="24"/>
              </w:rPr>
            </w:pPr>
            <w:r w:rsidRPr="00493FF4">
              <w:rPr>
                <w:rFonts w:ascii="Calibri" w:eastAsia="Times New Roman" w:hAnsi="Calibri" w:cs="Times New Roman"/>
                <w:szCs w:val="24"/>
              </w:rPr>
              <w:t>If you think you may be pressured into revealing details from your patient record to someone else against your will, it is best that you do not register for access at this time.</w:t>
            </w:r>
          </w:p>
        </w:tc>
      </w:tr>
      <w:tr w:rsidR="00493FF4" w:rsidRPr="00493FF4" w14:paraId="71F9EF6C" w14:textId="77777777" w:rsidTr="00B37BF3">
        <w:trPr>
          <w:trHeight w:val="2427"/>
        </w:trPr>
        <w:tc>
          <w:tcPr>
            <w:tcW w:w="5000" w:type="pct"/>
            <w:tcBorders>
              <w:top w:val="single" w:sz="12" w:space="0" w:color="00517E"/>
              <w:left w:val="single" w:sz="12" w:space="0" w:color="00517E"/>
              <w:bottom w:val="single" w:sz="12" w:space="0" w:color="00517E"/>
              <w:right w:val="single" w:sz="12" w:space="0" w:color="00517E"/>
            </w:tcBorders>
            <w:hideMark/>
          </w:tcPr>
          <w:p w14:paraId="4849C84A" w14:textId="77777777" w:rsidR="00493FF4" w:rsidRPr="00493FF4" w:rsidRDefault="00493FF4" w:rsidP="00493FF4">
            <w:pPr>
              <w:keepNext/>
              <w:spacing w:before="120" w:after="120"/>
              <w:outlineLvl w:val="1"/>
              <w:rPr>
                <w:rFonts w:ascii="Calibri" w:eastAsia="Times New Roman" w:hAnsi="Calibri" w:cs="Calibri"/>
                <w:b/>
                <w:bCs/>
                <w:i/>
                <w:iCs/>
                <w:szCs w:val="24"/>
              </w:rPr>
            </w:pPr>
            <w:r w:rsidRPr="00493FF4">
              <w:rPr>
                <w:rFonts w:ascii="Calibri" w:eastAsia="Times New Roman" w:hAnsi="Calibri" w:cs="Calibri"/>
                <w:b/>
                <w:bCs/>
                <w:i/>
                <w:iCs/>
                <w:szCs w:val="24"/>
              </w:rPr>
              <w:t xml:space="preserve">Misunderstood information </w:t>
            </w:r>
          </w:p>
          <w:p w14:paraId="51959174" w14:textId="77777777" w:rsidR="00493FF4" w:rsidRPr="00493FF4" w:rsidRDefault="00493FF4" w:rsidP="00493FF4">
            <w:pPr>
              <w:spacing w:after="120"/>
              <w:rPr>
                <w:rFonts w:ascii="Calibri" w:eastAsia="Times New Roman" w:hAnsi="Calibri" w:cs="Times New Roman"/>
                <w:szCs w:val="24"/>
              </w:rPr>
            </w:pPr>
            <w:r w:rsidRPr="00493FF4">
              <w:rPr>
                <w:rFonts w:ascii="Calibri" w:eastAsia="Times New Roman" w:hAnsi="Calibri" w:cs="Times New Roman"/>
                <w:szCs w:val="24"/>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493FF4" w:rsidRPr="00493FF4" w14:paraId="3496D1F1" w14:textId="77777777" w:rsidTr="00B37BF3">
        <w:trPr>
          <w:trHeight w:val="1593"/>
        </w:trPr>
        <w:tc>
          <w:tcPr>
            <w:tcW w:w="5000" w:type="pct"/>
            <w:tcBorders>
              <w:top w:val="single" w:sz="12" w:space="0" w:color="00517E"/>
              <w:left w:val="single" w:sz="12" w:space="0" w:color="00517E"/>
              <w:bottom w:val="single" w:sz="12" w:space="0" w:color="00517E"/>
              <w:right w:val="single" w:sz="12" w:space="0" w:color="00517E"/>
            </w:tcBorders>
            <w:hideMark/>
          </w:tcPr>
          <w:p w14:paraId="1C62EBBC" w14:textId="77777777" w:rsidR="00493FF4" w:rsidRPr="00493FF4" w:rsidRDefault="00493FF4" w:rsidP="00493FF4">
            <w:pPr>
              <w:keepNext/>
              <w:spacing w:before="120" w:after="120"/>
              <w:outlineLvl w:val="1"/>
              <w:rPr>
                <w:rFonts w:ascii="Calibri" w:eastAsia="Times New Roman" w:hAnsi="Calibri" w:cs="Calibri"/>
                <w:b/>
                <w:bCs/>
                <w:i/>
                <w:iCs/>
                <w:szCs w:val="24"/>
              </w:rPr>
            </w:pPr>
            <w:r w:rsidRPr="00493FF4">
              <w:rPr>
                <w:rFonts w:ascii="Calibri" w:eastAsia="Times New Roman" w:hAnsi="Calibri" w:cs="Calibri"/>
                <w:b/>
                <w:bCs/>
                <w:i/>
                <w:iCs/>
                <w:szCs w:val="24"/>
              </w:rPr>
              <w:t xml:space="preserve">Information about someone else </w:t>
            </w:r>
          </w:p>
          <w:p w14:paraId="19FA5B8C" w14:textId="77777777" w:rsidR="00493FF4" w:rsidRPr="00493FF4" w:rsidRDefault="00493FF4" w:rsidP="00493FF4">
            <w:pPr>
              <w:spacing w:after="120"/>
              <w:rPr>
                <w:rFonts w:ascii="Calibri" w:eastAsia="Times New Roman" w:hAnsi="Calibri" w:cs="Times New Roman"/>
                <w:szCs w:val="24"/>
              </w:rPr>
            </w:pPr>
            <w:r w:rsidRPr="00493FF4">
              <w:rPr>
                <w:rFonts w:ascii="Calibri" w:eastAsia="Times New Roman" w:hAnsi="Calibri" w:cs="Times New Roman"/>
                <w:szCs w:val="24"/>
              </w:rPr>
              <w:t>If you spot something in the record that is not about you or notice any other errors, please log out of the system immediately and contact the practice as soon as possible.</w:t>
            </w:r>
          </w:p>
        </w:tc>
      </w:tr>
    </w:tbl>
    <w:p w14:paraId="1900DA5A" w14:textId="77777777" w:rsidR="00493FF4" w:rsidRPr="00493FF4" w:rsidRDefault="00493FF4" w:rsidP="00493FF4">
      <w:pPr>
        <w:spacing w:before="100" w:beforeAutospacing="1" w:after="60" w:line="336" w:lineRule="auto"/>
        <w:rPr>
          <w:rFonts w:ascii="Arial" w:eastAsia="Times New Roman" w:hAnsi="Arial" w:cs="Arial"/>
          <w:b/>
          <w:color w:val="505050"/>
          <w:sz w:val="24"/>
          <w:szCs w:val="24"/>
          <w:u w:val="single"/>
        </w:rPr>
      </w:pPr>
    </w:p>
    <w:p w14:paraId="50C57354" w14:textId="77777777" w:rsidR="005D560E" w:rsidRDefault="005D560E"/>
    <w:sectPr w:rsidR="005D560E" w:rsidSect="00493FF4">
      <w:headerReference w:type="default" r:id="rId10"/>
      <w:footerReference w:type="default" r:id="rId11"/>
      <w:pgSz w:w="11906" w:h="16838" w:code="9"/>
      <w:pgMar w:top="851" w:right="851" w:bottom="284" w:left="851" w:header="5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20150" w14:textId="77777777" w:rsidR="00493FF4" w:rsidRDefault="00493FF4" w:rsidP="00493FF4">
      <w:pPr>
        <w:spacing w:after="0" w:line="240" w:lineRule="auto"/>
      </w:pPr>
      <w:r>
        <w:separator/>
      </w:r>
    </w:p>
  </w:endnote>
  <w:endnote w:type="continuationSeparator" w:id="0">
    <w:p w14:paraId="2A727E68" w14:textId="77777777" w:rsidR="00493FF4" w:rsidRDefault="00493FF4" w:rsidP="0049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08FA" w14:textId="77777777" w:rsidR="00493FF4" w:rsidRDefault="00493FF4" w:rsidP="00684CE1">
    <w:pPr>
      <w:pStyle w:val="Footer"/>
      <w:rPr>
        <w:sz w:val="20"/>
        <w:szCs w:val="20"/>
      </w:rPr>
    </w:pPr>
  </w:p>
  <w:p w14:paraId="690A2CE5" w14:textId="77777777" w:rsidR="00684CE1" w:rsidRDefault="000E0718" w:rsidP="00684CE1">
    <w:pPr>
      <w:pStyle w:val="Footer"/>
      <w:rPr>
        <w:sz w:val="20"/>
        <w:szCs w:val="20"/>
      </w:rPr>
    </w:pPr>
  </w:p>
  <w:p w14:paraId="4669315F" w14:textId="77777777" w:rsidR="00493FF4" w:rsidRDefault="00493FF4" w:rsidP="00684CE1">
    <w:pPr>
      <w:pStyle w:val="Footer"/>
    </w:pPr>
  </w:p>
  <w:p w14:paraId="4C97DDBB" w14:textId="77777777" w:rsidR="003F03BD" w:rsidRPr="009633CD" w:rsidRDefault="000E0718" w:rsidP="007D204A">
    <w:pPr>
      <w:pStyle w:val="Footer"/>
      <w:jc w:val="center"/>
      <w:rPr>
        <w:rFonts w:ascii="Tahoma" w:hAnsi="Tahoma" w:cs="Tahoma"/>
        <w:bCs/>
        <w:color w:val="FF0000"/>
        <w:sz w:val="16"/>
        <w:szCs w:val="16"/>
      </w:rPr>
    </w:pPr>
  </w:p>
  <w:p w14:paraId="79222F10" w14:textId="77777777" w:rsidR="003F03BD" w:rsidRPr="0039297B" w:rsidRDefault="00493FF4" w:rsidP="0039297B">
    <w:pPr>
      <w:pStyle w:val="Footer"/>
      <w:jc w:val="center"/>
      <w:rPr>
        <w:rFonts w:ascii="Tahoma" w:hAnsi="Tahoma" w:cs="Tahoma"/>
        <w:b/>
        <w:sz w:val="16"/>
        <w:szCs w:val="16"/>
      </w:rPr>
    </w:pPr>
    <w:r w:rsidRPr="009633CD">
      <w:rPr>
        <w:rFonts w:ascii="Tahoma" w:hAnsi="Tahoma" w:cs="Tahoma"/>
        <w:bCs/>
        <w:sz w:val="16"/>
        <w:szCs w:val="16"/>
      </w:rPr>
      <w:t xml:space="preserve">Page </w:t>
    </w:r>
    <w:r w:rsidRPr="009633CD">
      <w:rPr>
        <w:rFonts w:ascii="Tahoma" w:hAnsi="Tahoma" w:cs="Tahoma"/>
        <w:bCs/>
        <w:sz w:val="16"/>
        <w:szCs w:val="16"/>
      </w:rPr>
      <w:fldChar w:fldCharType="begin"/>
    </w:r>
    <w:r w:rsidRPr="009633CD">
      <w:rPr>
        <w:rFonts w:ascii="Tahoma" w:hAnsi="Tahoma" w:cs="Tahoma"/>
        <w:bCs/>
        <w:sz w:val="16"/>
        <w:szCs w:val="16"/>
      </w:rPr>
      <w:instrText xml:space="preserve"> PAGE </w:instrText>
    </w:r>
    <w:r w:rsidRPr="009633CD">
      <w:rPr>
        <w:rFonts w:ascii="Tahoma" w:hAnsi="Tahoma" w:cs="Tahoma"/>
        <w:bCs/>
        <w:sz w:val="16"/>
        <w:szCs w:val="16"/>
      </w:rPr>
      <w:fldChar w:fldCharType="separate"/>
    </w:r>
    <w:r w:rsidR="00696A0F">
      <w:rPr>
        <w:rFonts w:ascii="Tahoma" w:hAnsi="Tahoma" w:cs="Tahoma"/>
        <w:bCs/>
        <w:noProof/>
        <w:sz w:val="16"/>
        <w:szCs w:val="16"/>
      </w:rPr>
      <w:t>3</w:t>
    </w:r>
    <w:r w:rsidRPr="009633CD">
      <w:rPr>
        <w:rFonts w:ascii="Tahoma" w:hAnsi="Tahoma" w:cs="Tahoma"/>
        <w:bCs/>
        <w:sz w:val="16"/>
        <w:szCs w:val="16"/>
      </w:rPr>
      <w:fldChar w:fldCharType="end"/>
    </w:r>
    <w:r w:rsidRPr="009633CD">
      <w:rPr>
        <w:rFonts w:ascii="Tahoma" w:hAnsi="Tahoma" w:cs="Tahoma"/>
        <w:bCs/>
        <w:sz w:val="16"/>
        <w:szCs w:val="16"/>
      </w:rPr>
      <w:t xml:space="preserve"> of </w:t>
    </w:r>
    <w:r w:rsidRPr="009633CD">
      <w:rPr>
        <w:rFonts w:ascii="Tahoma" w:hAnsi="Tahoma" w:cs="Tahoma"/>
        <w:bCs/>
        <w:sz w:val="16"/>
        <w:szCs w:val="16"/>
      </w:rPr>
      <w:fldChar w:fldCharType="begin"/>
    </w:r>
    <w:r w:rsidRPr="009633CD">
      <w:rPr>
        <w:rFonts w:ascii="Tahoma" w:hAnsi="Tahoma" w:cs="Tahoma"/>
        <w:bCs/>
        <w:sz w:val="16"/>
        <w:szCs w:val="16"/>
      </w:rPr>
      <w:instrText xml:space="preserve"> NUMPAGES </w:instrText>
    </w:r>
    <w:r w:rsidRPr="009633CD">
      <w:rPr>
        <w:rFonts w:ascii="Tahoma" w:hAnsi="Tahoma" w:cs="Tahoma"/>
        <w:bCs/>
        <w:sz w:val="16"/>
        <w:szCs w:val="16"/>
      </w:rPr>
      <w:fldChar w:fldCharType="separate"/>
    </w:r>
    <w:r w:rsidR="00696A0F">
      <w:rPr>
        <w:rFonts w:ascii="Tahoma" w:hAnsi="Tahoma" w:cs="Tahoma"/>
        <w:bCs/>
        <w:noProof/>
        <w:sz w:val="16"/>
        <w:szCs w:val="16"/>
      </w:rPr>
      <w:t>5</w:t>
    </w:r>
    <w:r w:rsidRPr="009633CD">
      <w:rPr>
        <w:rFonts w:ascii="Tahoma" w:hAnsi="Tahoma" w:cs="Tahoma"/>
        <w:bCs/>
        <w:sz w:val="16"/>
        <w:szCs w:val="16"/>
      </w:rPr>
      <w:fldChar w:fldCharType="end"/>
    </w:r>
  </w:p>
  <w:p w14:paraId="2F747ABD" w14:textId="77777777" w:rsidR="003F03BD" w:rsidRDefault="000E07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6460A" w14:textId="77777777" w:rsidR="00493FF4" w:rsidRDefault="00493FF4" w:rsidP="00493FF4">
      <w:pPr>
        <w:spacing w:after="0" w:line="240" w:lineRule="auto"/>
      </w:pPr>
      <w:r>
        <w:separator/>
      </w:r>
    </w:p>
  </w:footnote>
  <w:footnote w:type="continuationSeparator" w:id="0">
    <w:p w14:paraId="0C4244E6" w14:textId="77777777" w:rsidR="00493FF4" w:rsidRDefault="00493FF4" w:rsidP="00493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B4D08" w14:textId="77777777" w:rsidR="00493FF4" w:rsidRDefault="00493FF4" w:rsidP="00493FF4">
    <w:pPr>
      <w:pStyle w:val="Header"/>
      <w:jc w:val="center"/>
      <w:rPr>
        <w:rFonts w:ascii="Arial" w:eastAsia="Times New Roman" w:hAnsi="Arial" w:cs="Arial"/>
        <w:b/>
        <w:bCs/>
        <w:sz w:val="32"/>
        <w:szCs w:val="32"/>
        <w:u w:val="single"/>
      </w:rPr>
    </w:pPr>
  </w:p>
  <w:p w14:paraId="28D6F14B" w14:textId="77777777" w:rsidR="003F03BD" w:rsidRPr="00493FF4" w:rsidRDefault="00493FF4" w:rsidP="00493FF4">
    <w:pPr>
      <w:pStyle w:val="Header"/>
      <w:jc w:val="center"/>
      <w:rPr>
        <w:rFonts w:ascii="Tahoma" w:hAnsi="Tahoma" w:cs="Tahoma"/>
        <w:sz w:val="32"/>
        <w:szCs w:val="32"/>
      </w:rPr>
    </w:pPr>
    <w:r w:rsidRPr="00493FF4">
      <w:rPr>
        <w:rFonts w:ascii="Arial" w:eastAsia="Times New Roman" w:hAnsi="Arial" w:cs="Arial"/>
        <w:b/>
        <w:bCs/>
        <w:sz w:val="32"/>
        <w:szCs w:val="32"/>
        <w:u w:val="single"/>
      </w:rPr>
      <w:t>University of Warwick Health Centre</w:t>
    </w:r>
  </w:p>
  <w:p w14:paraId="58F3855D" w14:textId="77777777" w:rsidR="003F03BD" w:rsidRDefault="000E07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148D0"/>
    <w:multiLevelType w:val="hybridMultilevel"/>
    <w:tmpl w:val="DE0AAF5A"/>
    <w:lvl w:ilvl="0" w:tplc="08090001">
      <w:start w:val="1"/>
      <w:numFmt w:val="bullet"/>
      <w:lvlText w:val=""/>
      <w:lvlJc w:val="left"/>
      <w:pPr>
        <w:ind w:left="1330" w:hanging="360"/>
      </w:pPr>
      <w:rPr>
        <w:rFonts w:ascii="Symbol" w:hAnsi="Symbol" w:hint="default"/>
      </w:rPr>
    </w:lvl>
    <w:lvl w:ilvl="1" w:tplc="08090003">
      <w:start w:val="1"/>
      <w:numFmt w:val="bullet"/>
      <w:lvlText w:val="o"/>
      <w:lvlJc w:val="left"/>
      <w:pPr>
        <w:ind w:left="2204" w:hanging="360"/>
      </w:pPr>
      <w:rPr>
        <w:rFonts w:ascii="Courier New" w:hAnsi="Courier New" w:cs="Courier New" w:hint="default"/>
      </w:rPr>
    </w:lvl>
    <w:lvl w:ilvl="2" w:tplc="9BE8A98C">
      <w:start w:val="1"/>
      <w:numFmt w:val="bullet"/>
      <w:lvlText w:val=""/>
      <w:lvlJc w:val="left"/>
      <w:pPr>
        <w:ind w:left="2770" w:hanging="360"/>
      </w:pPr>
      <w:rPr>
        <w:rFonts w:ascii="Wingdings" w:hAnsi="Wingdings" w:hint="default"/>
      </w:rPr>
    </w:lvl>
    <w:lvl w:ilvl="3" w:tplc="08090001">
      <w:start w:val="1"/>
      <w:numFmt w:val="bullet"/>
      <w:lvlText w:val=""/>
      <w:lvlJc w:val="left"/>
      <w:pPr>
        <w:ind w:left="3490" w:hanging="360"/>
      </w:pPr>
      <w:rPr>
        <w:rFonts w:ascii="Symbol" w:hAnsi="Symbol" w:hint="default"/>
      </w:rPr>
    </w:lvl>
    <w:lvl w:ilvl="4" w:tplc="08090003">
      <w:start w:val="1"/>
      <w:numFmt w:val="bullet"/>
      <w:lvlText w:val="o"/>
      <w:lvlJc w:val="left"/>
      <w:pPr>
        <w:ind w:left="4210" w:hanging="360"/>
      </w:pPr>
      <w:rPr>
        <w:rFonts w:ascii="Courier New" w:hAnsi="Courier New" w:cs="Courier New" w:hint="default"/>
      </w:rPr>
    </w:lvl>
    <w:lvl w:ilvl="5" w:tplc="08090005">
      <w:start w:val="1"/>
      <w:numFmt w:val="bullet"/>
      <w:lvlText w:val=""/>
      <w:lvlJc w:val="left"/>
      <w:pPr>
        <w:ind w:left="4930" w:hanging="360"/>
      </w:pPr>
      <w:rPr>
        <w:rFonts w:ascii="Wingdings" w:hAnsi="Wingdings" w:hint="default"/>
      </w:rPr>
    </w:lvl>
    <w:lvl w:ilvl="6" w:tplc="08090001">
      <w:start w:val="1"/>
      <w:numFmt w:val="bullet"/>
      <w:lvlText w:val=""/>
      <w:lvlJc w:val="left"/>
      <w:pPr>
        <w:ind w:left="5650" w:hanging="360"/>
      </w:pPr>
      <w:rPr>
        <w:rFonts w:ascii="Symbol" w:hAnsi="Symbol" w:hint="default"/>
      </w:rPr>
    </w:lvl>
    <w:lvl w:ilvl="7" w:tplc="08090003">
      <w:start w:val="1"/>
      <w:numFmt w:val="bullet"/>
      <w:lvlText w:val="o"/>
      <w:lvlJc w:val="left"/>
      <w:pPr>
        <w:ind w:left="6370" w:hanging="360"/>
      </w:pPr>
      <w:rPr>
        <w:rFonts w:ascii="Courier New" w:hAnsi="Courier New" w:cs="Courier New" w:hint="default"/>
      </w:rPr>
    </w:lvl>
    <w:lvl w:ilvl="8" w:tplc="08090005">
      <w:start w:val="1"/>
      <w:numFmt w:val="bullet"/>
      <w:lvlText w:val=""/>
      <w:lvlJc w:val="left"/>
      <w:pPr>
        <w:ind w:left="7090" w:hanging="360"/>
      </w:pPr>
      <w:rPr>
        <w:rFonts w:ascii="Wingdings" w:hAnsi="Wingdings" w:hint="default"/>
      </w:rPr>
    </w:lvl>
  </w:abstractNum>
  <w:abstractNum w:abstractNumId="2" w15:restartNumberingAfterBreak="0">
    <w:nsid w:val="72F31F4A"/>
    <w:multiLevelType w:val="multilevel"/>
    <w:tmpl w:val="01F0B6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F4"/>
    <w:rsid w:val="000E0718"/>
    <w:rsid w:val="00197C41"/>
    <w:rsid w:val="00493FF4"/>
    <w:rsid w:val="005D560E"/>
    <w:rsid w:val="00696A0F"/>
    <w:rsid w:val="00B4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A7B0DB"/>
  <w15:docId w15:val="{0665F521-1C6C-4C74-94FD-21CD7A2C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FF4"/>
  </w:style>
  <w:style w:type="paragraph" w:styleId="Footer">
    <w:name w:val="footer"/>
    <w:basedOn w:val="Normal"/>
    <w:link w:val="FooterChar"/>
    <w:uiPriority w:val="99"/>
    <w:unhideWhenUsed/>
    <w:rsid w:val="00493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FF4"/>
  </w:style>
  <w:style w:type="paragraph" w:styleId="ListNumber">
    <w:name w:val="List Number"/>
    <w:basedOn w:val="BodyText"/>
    <w:uiPriority w:val="99"/>
    <w:unhideWhenUsed/>
    <w:rsid w:val="00493FF4"/>
    <w:pPr>
      <w:numPr>
        <w:numId w:val="2"/>
      </w:numPr>
      <w:tabs>
        <w:tab w:val="num" w:pos="360"/>
      </w:tabs>
      <w:spacing w:before="120" w:line="240" w:lineRule="auto"/>
      <w:ind w:left="0" w:firstLine="0"/>
    </w:pPr>
    <w:rPr>
      <w:rFonts w:ascii="Calibri" w:eastAsia="Calibri" w:hAnsi="Calibri" w:cs="Times New Roman"/>
      <w:color w:val="202020"/>
      <w:sz w:val="24"/>
      <w:szCs w:val="26"/>
      <w:lang w:eastAsia="en-GB"/>
    </w:rPr>
  </w:style>
  <w:style w:type="paragraph" w:styleId="BodyText">
    <w:name w:val="Body Text"/>
    <w:basedOn w:val="Normal"/>
    <w:link w:val="BodyTextChar"/>
    <w:uiPriority w:val="99"/>
    <w:semiHidden/>
    <w:unhideWhenUsed/>
    <w:rsid w:val="00493FF4"/>
    <w:pPr>
      <w:spacing w:after="120"/>
    </w:pPr>
  </w:style>
  <w:style w:type="character" w:customStyle="1" w:styleId="BodyTextChar">
    <w:name w:val="Body Text Char"/>
    <w:basedOn w:val="DefaultParagraphFont"/>
    <w:link w:val="BodyText"/>
    <w:uiPriority w:val="99"/>
    <w:semiHidden/>
    <w:rsid w:val="00493FF4"/>
  </w:style>
  <w:style w:type="character" w:styleId="Hyperlink">
    <w:name w:val="Hyperlink"/>
    <w:basedOn w:val="DefaultParagraphFont"/>
    <w:uiPriority w:val="99"/>
    <w:unhideWhenUsed/>
    <w:rsid w:val="00493F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hc.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s.uk/NHSEngland/thenhs/records/healthrecords/Documents/PatientGuidanceBookl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7F8D8-A0B1-4A93-8E81-57F8B915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Mizen</dc:creator>
  <cp:lastModifiedBy>Brown Fay (M86029) Broomfield Park Medical Centre</cp:lastModifiedBy>
  <cp:revision>2</cp:revision>
  <dcterms:created xsi:type="dcterms:W3CDTF">2022-08-02T11:52:00Z</dcterms:created>
  <dcterms:modified xsi:type="dcterms:W3CDTF">2022-08-02T11:52:00Z</dcterms:modified>
</cp:coreProperties>
</file>