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bookmarkStart w:id="0" w:name="_GoBack"/>
      <w:bookmarkEnd w:id="0"/>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 xml:space="preserve">[Name]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172BE6">
        <w:rPr>
          <w:rFonts w:ascii="Arial" w:hAnsi="Arial" w:cs="Arial"/>
          <w:sz w:val="24"/>
          <w:szCs w:val="24"/>
        </w:rPr>
        <w:t xml:space="preserve">New Street and Netherton Group Practice </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172BE6">
        <w:rPr>
          <w:rFonts w:ascii="Arial" w:hAnsi="Arial" w:cs="Arial"/>
          <w:sz w:val="24"/>
          <w:szCs w:val="24"/>
        </w:rPr>
        <w:t>B85036</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172BE6" w:rsidRPr="00172BE6">
        <w:rPr>
          <w:rFonts w:ascii="Arial" w:hAnsi="Arial" w:cs="Arial"/>
          <w:i/>
          <w:sz w:val="24"/>
          <w:szCs w:val="24"/>
        </w:rPr>
        <w:t>Anne Tinsdeall</w:t>
      </w:r>
      <w:r w:rsidRPr="002649FE">
        <w:rPr>
          <w:rFonts w:ascii="Arial" w:hAnsi="Arial" w:cs="Arial"/>
          <w:sz w:val="24"/>
          <w:szCs w:val="24"/>
        </w:rPr>
        <w:t xml:space="preserve">           </w:t>
      </w:r>
      <w:r w:rsidRPr="002649FE">
        <w:rPr>
          <w:rFonts w:ascii="Arial" w:hAnsi="Arial" w:cs="Arial"/>
          <w:sz w:val="24"/>
          <w:szCs w:val="24"/>
        </w:rPr>
        <w:tab/>
        <w:t>Date:</w:t>
      </w:r>
      <w:r w:rsidR="00172BE6">
        <w:rPr>
          <w:rFonts w:ascii="Arial" w:hAnsi="Arial" w:cs="Arial"/>
          <w:sz w:val="24"/>
          <w:szCs w:val="24"/>
        </w:rPr>
        <w:t xml:space="preserve"> 31</w:t>
      </w:r>
      <w:r w:rsidR="00172BE6" w:rsidRPr="00172BE6">
        <w:rPr>
          <w:rFonts w:ascii="Arial" w:hAnsi="Arial" w:cs="Arial"/>
          <w:sz w:val="24"/>
          <w:szCs w:val="24"/>
          <w:vertAlign w:val="superscript"/>
        </w:rPr>
        <w:t>st</w:t>
      </w:r>
      <w:r w:rsidR="00172BE6">
        <w:rPr>
          <w:rFonts w:ascii="Arial" w:hAnsi="Arial" w:cs="Arial"/>
          <w:sz w:val="24"/>
          <w:szCs w:val="24"/>
        </w:rPr>
        <w:t xml:space="preserve">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00172BE6" w:rsidRPr="00172BE6">
        <w:rPr>
          <w:rFonts w:ascii="Arial" w:hAnsi="Arial" w:cs="Arial"/>
          <w:i/>
          <w:sz w:val="24"/>
          <w:szCs w:val="24"/>
        </w:rPr>
        <w:t>Andrew Redfearn</w:t>
      </w:r>
      <w:r w:rsidR="00172BE6">
        <w:rPr>
          <w:rFonts w:ascii="Arial" w:hAnsi="Arial" w:cs="Arial"/>
          <w:sz w:val="24"/>
          <w:szCs w:val="24"/>
        </w:rPr>
        <w:t xml:space="preserve"> </w:t>
      </w:r>
      <w:r w:rsidRPr="002649FE">
        <w:rPr>
          <w:rFonts w:ascii="Arial" w:hAnsi="Arial" w:cs="Arial"/>
          <w:sz w:val="24"/>
          <w:szCs w:val="24"/>
        </w:rPr>
        <w:tab/>
      </w:r>
      <w:r w:rsidRPr="002649FE">
        <w:rPr>
          <w:rFonts w:ascii="Arial" w:hAnsi="Arial" w:cs="Arial"/>
          <w:sz w:val="24"/>
          <w:szCs w:val="24"/>
        </w:rPr>
        <w:tab/>
        <w:t>Date:</w:t>
      </w:r>
      <w:r w:rsidR="00172BE6">
        <w:rPr>
          <w:rFonts w:ascii="Arial" w:hAnsi="Arial" w:cs="Arial"/>
          <w:sz w:val="24"/>
          <w:szCs w:val="24"/>
        </w:rPr>
        <w:t xml:space="preserve"> 31</w:t>
      </w:r>
      <w:r w:rsidR="00172BE6" w:rsidRPr="00172BE6">
        <w:rPr>
          <w:rFonts w:ascii="Arial" w:hAnsi="Arial" w:cs="Arial"/>
          <w:sz w:val="24"/>
          <w:szCs w:val="24"/>
          <w:vertAlign w:val="superscript"/>
        </w:rPr>
        <w:t>st</w:t>
      </w:r>
      <w:r w:rsidR="00172BE6">
        <w:rPr>
          <w:rFonts w:ascii="Arial" w:hAnsi="Arial" w:cs="Arial"/>
          <w:sz w:val="24"/>
          <w:szCs w:val="24"/>
        </w:rPr>
        <w:t xml:space="preserve">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Default="00A75AE8" w:rsidP="00172BE6">
            <w:pPr>
              <w:pStyle w:val="Default"/>
              <w:tabs>
                <w:tab w:val="left" w:pos="142"/>
              </w:tabs>
              <w:rPr>
                <w:rFonts w:ascii="Arial" w:hAnsi="Arial" w:cs="Arial"/>
                <w:color w:val="auto"/>
              </w:rPr>
            </w:pPr>
            <w:r w:rsidRPr="002649FE">
              <w:rPr>
                <w:rFonts w:ascii="Arial" w:hAnsi="Arial" w:cs="Arial"/>
                <w:color w:val="auto"/>
              </w:rPr>
              <w:t xml:space="preserve">Does the Practice have a PPG? YES </w:t>
            </w:r>
          </w:p>
          <w:p w:rsidR="00172BE6" w:rsidRPr="002649FE" w:rsidRDefault="00172BE6" w:rsidP="00172BE6">
            <w:pPr>
              <w:pStyle w:val="Default"/>
              <w:tabs>
                <w:tab w:val="left" w:pos="142"/>
              </w:tabs>
              <w:rPr>
                <w:rFonts w:ascii="Arial" w:hAnsi="Arial" w:cs="Arial"/>
                <w:b/>
                <w:sz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Method of engagement with PPG: Face to face, Email, Other (please specify)</w:t>
            </w:r>
            <w:r w:rsidR="00172BE6">
              <w:rPr>
                <w:rFonts w:ascii="Arial" w:hAnsi="Arial" w:cs="Arial"/>
                <w:color w:val="auto"/>
              </w:rPr>
              <w:t xml:space="preserve"> – Face to Face </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172BE6">
              <w:rPr>
                <w:rFonts w:ascii="Arial" w:hAnsi="Arial" w:cs="Arial"/>
              </w:rPr>
              <w:t xml:space="preserve"> 10</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172BE6" w:rsidP="00A243E1">
                  <w:pPr>
                    <w:pStyle w:val="Default"/>
                    <w:tabs>
                      <w:tab w:val="left" w:pos="142"/>
                    </w:tabs>
                    <w:rPr>
                      <w:rFonts w:ascii="Arial" w:hAnsi="Arial" w:cs="Arial"/>
                    </w:rPr>
                  </w:pPr>
                  <w:r>
                    <w:rPr>
                      <w:rFonts w:ascii="Arial" w:hAnsi="Arial" w:cs="Arial"/>
                    </w:rPr>
                    <w:t>3438</w:t>
                  </w:r>
                </w:p>
              </w:tc>
              <w:tc>
                <w:tcPr>
                  <w:tcW w:w="1985" w:type="dxa"/>
                </w:tcPr>
                <w:p w:rsidR="00A75AE8" w:rsidRPr="002649FE" w:rsidRDefault="00172BE6" w:rsidP="00A243E1">
                  <w:pPr>
                    <w:pStyle w:val="Default"/>
                    <w:tabs>
                      <w:tab w:val="left" w:pos="142"/>
                    </w:tabs>
                    <w:rPr>
                      <w:rFonts w:ascii="Arial" w:hAnsi="Arial" w:cs="Arial"/>
                    </w:rPr>
                  </w:pPr>
                  <w:r>
                    <w:rPr>
                      <w:rFonts w:ascii="Arial" w:hAnsi="Arial" w:cs="Arial"/>
                    </w:rPr>
                    <w:t>3581</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B06506" w:rsidP="00A243E1">
                  <w:pPr>
                    <w:pStyle w:val="Default"/>
                    <w:tabs>
                      <w:tab w:val="left" w:pos="142"/>
                    </w:tabs>
                    <w:rPr>
                      <w:rFonts w:ascii="Arial" w:hAnsi="Arial" w:cs="Arial"/>
                    </w:rPr>
                  </w:pPr>
                  <w:r>
                    <w:rPr>
                      <w:rFonts w:ascii="Arial" w:hAnsi="Arial" w:cs="Arial"/>
                    </w:rPr>
                    <w:t>5</w:t>
                  </w:r>
                </w:p>
              </w:tc>
              <w:tc>
                <w:tcPr>
                  <w:tcW w:w="1985" w:type="dxa"/>
                </w:tcPr>
                <w:p w:rsidR="00A75AE8" w:rsidRPr="002649FE" w:rsidRDefault="00B06506" w:rsidP="00A243E1">
                  <w:pPr>
                    <w:pStyle w:val="Default"/>
                    <w:tabs>
                      <w:tab w:val="left" w:pos="142"/>
                    </w:tabs>
                    <w:rPr>
                      <w:rFonts w:ascii="Arial" w:hAnsi="Arial" w:cs="Arial"/>
                    </w:rPr>
                  </w:pPr>
                  <w:r>
                    <w:rPr>
                      <w:rFonts w:ascii="Arial" w:hAnsi="Arial" w:cs="Arial"/>
                    </w:rPr>
                    <w:t>5</w:t>
                  </w:r>
                </w:p>
              </w:tc>
            </w:tr>
          </w:tbl>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B06506" w:rsidP="00A243E1">
                  <w:pPr>
                    <w:pStyle w:val="Default"/>
                    <w:tabs>
                      <w:tab w:val="left" w:pos="142"/>
                    </w:tabs>
                    <w:rPr>
                      <w:rFonts w:ascii="Arial" w:hAnsi="Arial" w:cs="Arial"/>
                    </w:rPr>
                  </w:pPr>
                  <w:r>
                    <w:rPr>
                      <w:rFonts w:ascii="Arial" w:hAnsi="Arial" w:cs="Arial"/>
                    </w:rPr>
                    <w:t>1479</w:t>
                  </w:r>
                </w:p>
              </w:tc>
              <w:tc>
                <w:tcPr>
                  <w:tcW w:w="850" w:type="dxa"/>
                </w:tcPr>
                <w:p w:rsidR="00A75AE8" w:rsidRPr="002649FE" w:rsidRDefault="00B06506" w:rsidP="00A243E1">
                  <w:pPr>
                    <w:pStyle w:val="Default"/>
                    <w:tabs>
                      <w:tab w:val="left" w:pos="142"/>
                    </w:tabs>
                    <w:rPr>
                      <w:rFonts w:ascii="Arial" w:hAnsi="Arial" w:cs="Arial"/>
                    </w:rPr>
                  </w:pPr>
                  <w:r>
                    <w:rPr>
                      <w:rFonts w:ascii="Arial" w:hAnsi="Arial" w:cs="Arial"/>
                    </w:rPr>
                    <w:t>565</w:t>
                  </w:r>
                </w:p>
              </w:tc>
              <w:tc>
                <w:tcPr>
                  <w:tcW w:w="851" w:type="dxa"/>
                </w:tcPr>
                <w:p w:rsidR="00A75AE8" w:rsidRPr="002649FE" w:rsidRDefault="00B06506" w:rsidP="00A243E1">
                  <w:pPr>
                    <w:pStyle w:val="Default"/>
                    <w:tabs>
                      <w:tab w:val="left" w:pos="142"/>
                    </w:tabs>
                    <w:rPr>
                      <w:rFonts w:ascii="Arial" w:hAnsi="Arial" w:cs="Arial"/>
                    </w:rPr>
                  </w:pPr>
                  <w:r>
                    <w:rPr>
                      <w:rFonts w:ascii="Arial" w:hAnsi="Arial" w:cs="Arial"/>
                    </w:rPr>
                    <w:t>947</w:t>
                  </w:r>
                </w:p>
              </w:tc>
              <w:tc>
                <w:tcPr>
                  <w:tcW w:w="850" w:type="dxa"/>
                </w:tcPr>
                <w:p w:rsidR="00A75AE8" w:rsidRPr="002649FE" w:rsidRDefault="00B06506" w:rsidP="00A243E1">
                  <w:pPr>
                    <w:pStyle w:val="Default"/>
                    <w:tabs>
                      <w:tab w:val="left" w:pos="142"/>
                    </w:tabs>
                    <w:rPr>
                      <w:rFonts w:ascii="Arial" w:hAnsi="Arial" w:cs="Arial"/>
                    </w:rPr>
                  </w:pPr>
                  <w:r>
                    <w:rPr>
                      <w:rFonts w:ascii="Arial" w:hAnsi="Arial" w:cs="Arial"/>
                    </w:rPr>
                    <w:t>972</w:t>
                  </w:r>
                </w:p>
              </w:tc>
              <w:tc>
                <w:tcPr>
                  <w:tcW w:w="851" w:type="dxa"/>
                </w:tcPr>
                <w:p w:rsidR="00A75AE8" w:rsidRPr="002649FE" w:rsidRDefault="00B06506" w:rsidP="00A243E1">
                  <w:pPr>
                    <w:pStyle w:val="Default"/>
                    <w:tabs>
                      <w:tab w:val="left" w:pos="142"/>
                    </w:tabs>
                    <w:rPr>
                      <w:rFonts w:ascii="Arial" w:hAnsi="Arial" w:cs="Arial"/>
                    </w:rPr>
                  </w:pPr>
                  <w:r>
                    <w:rPr>
                      <w:rFonts w:ascii="Arial" w:hAnsi="Arial" w:cs="Arial"/>
                    </w:rPr>
                    <w:t>1021</w:t>
                  </w:r>
                </w:p>
              </w:tc>
              <w:tc>
                <w:tcPr>
                  <w:tcW w:w="850" w:type="dxa"/>
                </w:tcPr>
                <w:p w:rsidR="00A75AE8" w:rsidRPr="002649FE" w:rsidRDefault="00B06506" w:rsidP="00A243E1">
                  <w:pPr>
                    <w:pStyle w:val="Default"/>
                    <w:tabs>
                      <w:tab w:val="left" w:pos="142"/>
                    </w:tabs>
                    <w:rPr>
                      <w:rFonts w:ascii="Arial" w:hAnsi="Arial" w:cs="Arial"/>
                    </w:rPr>
                  </w:pPr>
                  <w:r>
                    <w:rPr>
                      <w:rFonts w:ascii="Arial" w:hAnsi="Arial" w:cs="Arial"/>
                    </w:rPr>
                    <w:t>821</w:t>
                  </w:r>
                </w:p>
              </w:tc>
              <w:tc>
                <w:tcPr>
                  <w:tcW w:w="851" w:type="dxa"/>
                </w:tcPr>
                <w:p w:rsidR="00A75AE8" w:rsidRPr="002649FE" w:rsidRDefault="00B06506" w:rsidP="00A243E1">
                  <w:pPr>
                    <w:pStyle w:val="Default"/>
                    <w:tabs>
                      <w:tab w:val="left" w:pos="142"/>
                    </w:tabs>
                    <w:rPr>
                      <w:rFonts w:ascii="Arial" w:hAnsi="Arial" w:cs="Arial"/>
                    </w:rPr>
                  </w:pPr>
                  <w:r>
                    <w:rPr>
                      <w:rFonts w:ascii="Arial" w:hAnsi="Arial" w:cs="Arial"/>
                    </w:rPr>
                    <w:t>639</w:t>
                  </w:r>
                </w:p>
              </w:tc>
              <w:tc>
                <w:tcPr>
                  <w:tcW w:w="708" w:type="dxa"/>
                </w:tcPr>
                <w:p w:rsidR="00A75AE8" w:rsidRPr="002649FE" w:rsidRDefault="00B06506" w:rsidP="00A243E1">
                  <w:pPr>
                    <w:pStyle w:val="Default"/>
                    <w:tabs>
                      <w:tab w:val="left" w:pos="142"/>
                    </w:tabs>
                    <w:rPr>
                      <w:rFonts w:ascii="Arial" w:hAnsi="Arial" w:cs="Arial"/>
                    </w:rPr>
                  </w:pPr>
                  <w:r>
                    <w:rPr>
                      <w:rFonts w:ascii="Arial" w:hAnsi="Arial" w:cs="Arial"/>
                    </w:rPr>
                    <w:t>575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32724D"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32724D" w:rsidP="00A243E1">
                  <w:pPr>
                    <w:pStyle w:val="Default"/>
                    <w:tabs>
                      <w:tab w:val="left" w:pos="142"/>
                    </w:tabs>
                    <w:rPr>
                      <w:rFonts w:ascii="Arial" w:hAnsi="Arial" w:cs="Arial"/>
                    </w:rPr>
                  </w:pPr>
                  <w:r>
                    <w:rPr>
                      <w:rFonts w:ascii="Arial" w:hAnsi="Arial" w:cs="Arial"/>
                    </w:rPr>
                    <w:t>1</w:t>
                  </w:r>
                </w:p>
              </w:tc>
              <w:tc>
                <w:tcPr>
                  <w:tcW w:w="851" w:type="dxa"/>
                </w:tcPr>
                <w:p w:rsidR="00A75AE8" w:rsidRPr="002649FE" w:rsidRDefault="00164897"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164897" w:rsidP="00A243E1">
                  <w:pPr>
                    <w:pStyle w:val="Default"/>
                    <w:tabs>
                      <w:tab w:val="left" w:pos="142"/>
                    </w:tabs>
                    <w:rPr>
                      <w:rFonts w:ascii="Arial" w:hAnsi="Arial" w:cs="Arial"/>
                    </w:rPr>
                  </w:pPr>
                  <w:r>
                    <w:rPr>
                      <w:rFonts w:ascii="Arial" w:hAnsi="Arial" w:cs="Arial"/>
                    </w:rPr>
                    <w:t>1</w:t>
                  </w:r>
                </w:p>
              </w:tc>
              <w:tc>
                <w:tcPr>
                  <w:tcW w:w="851" w:type="dxa"/>
                </w:tcPr>
                <w:p w:rsidR="00A75AE8" w:rsidRPr="002649FE" w:rsidRDefault="00164897"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164897" w:rsidP="00A243E1">
                  <w:pPr>
                    <w:pStyle w:val="Default"/>
                    <w:tabs>
                      <w:tab w:val="left" w:pos="142"/>
                    </w:tabs>
                    <w:rPr>
                      <w:rFonts w:ascii="Arial" w:hAnsi="Arial" w:cs="Arial"/>
                    </w:rPr>
                  </w:pPr>
                  <w:r>
                    <w:rPr>
                      <w:rFonts w:ascii="Arial" w:hAnsi="Arial" w:cs="Arial"/>
                    </w:rPr>
                    <w:t>3</w:t>
                  </w:r>
                </w:p>
              </w:tc>
              <w:tc>
                <w:tcPr>
                  <w:tcW w:w="851" w:type="dxa"/>
                </w:tcPr>
                <w:p w:rsidR="00A75AE8" w:rsidRPr="002649FE" w:rsidRDefault="00164897" w:rsidP="00A243E1">
                  <w:pPr>
                    <w:pStyle w:val="Default"/>
                    <w:tabs>
                      <w:tab w:val="left" w:pos="142"/>
                    </w:tabs>
                    <w:rPr>
                      <w:rFonts w:ascii="Arial" w:hAnsi="Arial" w:cs="Arial"/>
                    </w:rPr>
                  </w:pPr>
                  <w:r>
                    <w:rPr>
                      <w:rFonts w:ascii="Arial" w:hAnsi="Arial" w:cs="Arial"/>
                    </w:rPr>
                    <w:t>5</w:t>
                  </w:r>
                </w:p>
              </w:tc>
              <w:tc>
                <w:tcPr>
                  <w:tcW w:w="708" w:type="dxa"/>
                </w:tcPr>
                <w:p w:rsidR="00A75AE8" w:rsidRPr="002649FE" w:rsidRDefault="00164897" w:rsidP="00A243E1">
                  <w:pPr>
                    <w:pStyle w:val="Default"/>
                    <w:tabs>
                      <w:tab w:val="left" w:pos="142"/>
                    </w:tabs>
                    <w:rPr>
                      <w:rFonts w:ascii="Arial" w:hAnsi="Arial" w:cs="Arial"/>
                    </w:rPr>
                  </w:pPr>
                  <w:r>
                    <w:rPr>
                      <w:rFonts w:ascii="Arial" w:hAnsi="Arial" w:cs="Arial"/>
                    </w:rPr>
                    <w:t>0</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r w:rsidR="001253B0">
              <w:rPr>
                <w:rFonts w:ascii="Arial" w:hAnsi="Arial" w:cs="Arial"/>
              </w:rPr>
              <w:t>Patients not coded: 1382</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E2389B" w:rsidP="00A243E1">
                  <w:pPr>
                    <w:pStyle w:val="Default"/>
                    <w:tabs>
                      <w:tab w:val="left" w:pos="142"/>
                    </w:tabs>
                    <w:rPr>
                      <w:rFonts w:ascii="Arial" w:hAnsi="Arial" w:cs="Arial"/>
                      <w:color w:val="auto"/>
                    </w:rPr>
                  </w:pPr>
                  <w:r>
                    <w:rPr>
                      <w:rFonts w:ascii="Arial" w:hAnsi="Arial" w:cs="Arial"/>
                      <w:color w:val="auto"/>
                    </w:rPr>
                    <w:t>4632</w:t>
                  </w:r>
                </w:p>
              </w:tc>
              <w:tc>
                <w:tcPr>
                  <w:tcW w:w="851" w:type="dxa"/>
                </w:tcPr>
                <w:p w:rsidR="00A75AE8" w:rsidRPr="002649FE" w:rsidRDefault="00E2389B" w:rsidP="00A243E1">
                  <w:pPr>
                    <w:pStyle w:val="Default"/>
                    <w:tabs>
                      <w:tab w:val="left" w:pos="142"/>
                    </w:tabs>
                    <w:rPr>
                      <w:rFonts w:ascii="Arial" w:hAnsi="Arial" w:cs="Arial"/>
                      <w:color w:val="auto"/>
                    </w:rPr>
                  </w:pPr>
                  <w:r>
                    <w:rPr>
                      <w:rFonts w:ascii="Arial" w:hAnsi="Arial" w:cs="Arial"/>
                      <w:color w:val="auto"/>
                    </w:rPr>
                    <w:t>19</w:t>
                  </w:r>
                </w:p>
              </w:tc>
              <w:tc>
                <w:tcPr>
                  <w:tcW w:w="1452" w:type="dxa"/>
                </w:tcPr>
                <w:p w:rsidR="00A75AE8" w:rsidRPr="002649FE" w:rsidRDefault="00E2389B"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E2389B" w:rsidP="00A243E1">
                  <w:pPr>
                    <w:pStyle w:val="Default"/>
                    <w:tabs>
                      <w:tab w:val="left" w:pos="142"/>
                    </w:tabs>
                    <w:rPr>
                      <w:rFonts w:ascii="Arial" w:hAnsi="Arial" w:cs="Arial"/>
                      <w:color w:val="auto"/>
                    </w:rPr>
                  </w:pPr>
                  <w:r>
                    <w:rPr>
                      <w:rFonts w:ascii="Arial" w:hAnsi="Arial" w:cs="Arial"/>
                      <w:color w:val="auto"/>
                    </w:rPr>
                    <w:t>133</w:t>
                  </w:r>
                </w:p>
              </w:tc>
              <w:tc>
                <w:tcPr>
                  <w:tcW w:w="1418" w:type="dxa"/>
                </w:tcPr>
                <w:p w:rsidR="00A75AE8" w:rsidRPr="002649FE" w:rsidRDefault="00E2389B" w:rsidP="00A243E1">
                  <w:pPr>
                    <w:pStyle w:val="Default"/>
                    <w:tabs>
                      <w:tab w:val="left" w:pos="142"/>
                    </w:tabs>
                    <w:rPr>
                      <w:rFonts w:ascii="Arial" w:hAnsi="Arial" w:cs="Arial"/>
                      <w:color w:val="auto"/>
                    </w:rPr>
                  </w:pPr>
                  <w:r>
                    <w:rPr>
                      <w:rFonts w:ascii="Arial" w:hAnsi="Arial" w:cs="Arial"/>
                      <w:color w:val="auto"/>
                    </w:rPr>
                    <w:t>59</w:t>
                  </w:r>
                </w:p>
              </w:tc>
              <w:tc>
                <w:tcPr>
                  <w:tcW w:w="1843" w:type="dxa"/>
                </w:tcPr>
                <w:p w:rsidR="00A75AE8" w:rsidRPr="002649FE" w:rsidRDefault="00B022AB" w:rsidP="00A243E1">
                  <w:pPr>
                    <w:pStyle w:val="Default"/>
                    <w:tabs>
                      <w:tab w:val="left" w:pos="142"/>
                    </w:tabs>
                    <w:rPr>
                      <w:rFonts w:ascii="Arial" w:hAnsi="Arial" w:cs="Arial"/>
                      <w:color w:val="auto"/>
                    </w:rPr>
                  </w:pPr>
                  <w:r>
                    <w:rPr>
                      <w:rFonts w:ascii="Arial" w:hAnsi="Arial" w:cs="Arial"/>
                      <w:color w:val="auto"/>
                    </w:rPr>
                    <w:t>15</w:t>
                  </w:r>
                </w:p>
              </w:tc>
              <w:tc>
                <w:tcPr>
                  <w:tcW w:w="992" w:type="dxa"/>
                </w:tcPr>
                <w:p w:rsidR="00A75AE8" w:rsidRPr="002649FE" w:rsidRDefault="00B022AB" w:rsidP="00A243E1">
                  <w:pPr>
                    <w:pStyle w:val="Default"/>
                    <w:tabs>
                      <w:tab w:val="left" w:pos="142"/>
                    </w:tabs>
                    <w:rPr>
                      <w:rFonts w:ascii="Arial" w:hAnsi="Arial" w:cs="Arial"/>
                      <w:color w:val="auto"/>
                    </w:rPr>
                  </w:pPr>
                  <w:r>
                    <w:rPr>
                      <w:rFonts w:ascii="Arial" w:hAnsi="Arial" w:cs="Arial"/>
                      <w:color w:val="auto"/>
                    </w:rPr>
                    <w:t>20</w:t>
                  </w:r>
                </w:p>
              </w:tc>
              <w:tc>
                <w:tcPr>
                  <w:tcW w:w="992" w:type="dxa"/>
                </w:tcPr>
                <w:p w:rsidR="00A75AE8" w:rsidRPr="002649FE" w:rsidRDefault="00B022AB" w:rsidP="00A243E1">
                  <w:pPr>
                    <w:pStyle w:val="Default"/>
                    <w:tabs>
                      <w:tab w:val="left" w:pos="142"/>
                    </w:tabs>
                    <w:rPr>
                      <w:rFonts w:ascii="Arial" w:hAnsi="Arial" w:cs="Arial"/>
                      <w:color w:val="auto"/>
                    </w:rPr>
                  </w:pPr>
                  <w:r>
                    <w:rPr>
                      <w:rFonts w:ascii="Arial" w:hAnsi="Arial" w:cs="Arial"/>
                      <w:color w:val="auto"/>
                    </w:rPr>
                    <w:t>26</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E2389B" w:rsidP="00A243E1">
                  <w:pPr>
                    <w:pStyle w:val="Default"/>
                    <w:tabs>
                      <w:tab w:val="left" w:pos="142"/>
                    </w:tabs>
                    <w:rPr>
                      <w:rFonts w:ascii="Arial" w:hAnsi="Arial" w:cs="Arial"/>
                      <w:color w:val="auto"/>
                    </w:rPr>
                  </w:pPr>
                  <w:r>
                    <w:rPr>
                      <w:rFonts w:ascii="Arial" w:hAnsi="Arial" w:cs="Arial"/>
                      <w:color w:val="auto"/>
                    </w:rPr>
                    <w:t>7</w:t>
                  </w:r>
                </w:p>
              </w:tc>
              <w:tc>
                <w:tcPr>
                  <w:tcW w:w="851" w:type="dxa"/>
                </w:tcPr>
                <w:p w:rsidR="00A75AE8" w:rsidRPr="002649FE" w:rsidRDefault="00164897" w:rsidP="00A243E1">
                  <w:pPr>
                    <w:pStyle w:val="Default"/>
                    <w:tabs>
                      <w:tab w:val="left" w:pos="142"/>
                    </w:tabs>
                    <w:rPr>
                      <w:rFonts w:ascii="Arial" w:hAnsi="Arial" w:cs="Arial"/>
                      <w:color w:val="auto"/>
                    </w:rPr>
                  </w:pPr>
                  <w:r>
                    <w:rPr>
                      <w:rFonts w:ascii="Arial" w:hAnsi="Arial" w:cs="Arial"/>
                      <w:color w:val="auto"/>
                    </w:rPr>
                    <w:t>0</w:t>
                  </w:r>
                </w:p>
              </w:tc>
              <w:tc>
                <w:tcPr>
                  <w:tcW w:w="1452" w:type="dxa"/>
                </w:tcPr>
                <w:p w:rsidR="00A75AE8" w:rsidRPr="002649FE" w:rsidRDefault="00164897"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164897" w:rsidP="00A243E1">
                  <w:pPr>
                    <w:pStyle w:val="Default"/>
                    <w:tabs>
                      <w:tab w:val="left" w:pos="142"/>
                    </w:tabs>
                    <w:rPr>
                      <w:rFonts w:ascii="Arial" w:hAnsi="Arial" w:cs="Arial"/>
                      <w:color w:val="auto"/>
                    </w:rPr>
                  </w:pPr>
                  <w:r>
                    <w:rPr>
                      <w:rFonts w:ascii="Arial" w:hAnsi="Arial" w:cs="Arial"/>
                      <w:color w:val="auto"/>
                    </w:rPr>
                    <w:t>0</w:t>
                  </w:r>
                </w:p>
              </w:tc>
              <w:tc>
                <w:tcPr>
                  <w:tcW w:w="1418" w:type="dxa"/>
                </w:tcPr>
                <w:p w:rsidR="00A75AE8" w:rsidRPr="002649FE" w:rsidRDefault="00E2389B" w:rsidP="00A243E1">
                  <w:pPr>
                    <w:pStyle w:val="Default"/>
                    <w:tabs>
                      <w:tab w:val="left" w:pos="142"/>
                    </w:tabs>
                    <w:rPr>
                      <w:rFonts w:ascii="Arial" w:hAnsi="Arial" w:cs="Arial"/>
                      <w:color w:val="auto"/>
                    </w:rPr>
                  </w:pPr>
                  <w:r>
                    <w:rPr>
                      <w:rFonts w:ascii="Arial" w:hAnsi="Arial" w:cs="Arial"/>
                      <w:color w:val="auto"/>
                    </w:rPr>
                    <w:t>1</w:t>
                  </w:r>
                </w:p>
              </w:tc>
              <w:tc>
                <w:tcPr>
                  <w:tcW w:w="1843" w:type="dxa"/>
                </w:tcPr>
                <w:p w:rsidR="00A75AE8" w:rsidRPr="002649FE" w:rsidRDefault="00164897"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164897"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164897" w:rsidP="00A243E1">
                  <w:pPr>
                    <w:pStyle w:val="Default"/>
                    <w:tabs>
                      <w:tab w:val="left" w:pos="142"/>
                    </w:tabs>
                    <w:rPr>
                      <w:rFonts w:ascii="Arial" w:hAnsi="Arial" w:cs="Arial"/>
                      <w:color w:val="auto"/>
                    </w:rPr>
                  </w:pPr>
                  <w:r>
                    <w:rPr>
                      <w:rFonts w:ascii="Arial" w:hAnsi="Arial" w:cs="Arial"/>
                      <w:color w:val="auto"/>
                    </w:rPr>
                    <w:t>0</w:t>
                  </w: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E2389B" w:rsidP="00A243E1">
                  <w:pPr>
                    <w:pStyle w:val="Default"/>
                    <w:tabs>
                      <w:tab w:val="left" w:pos="142"/>
                    </w:tabs>
                    <w:rPr>
                      <w:rFonts w:ascii="Arial" w:hAnsi="Arial" w:cs="Arial"/>
                    </w:rPr>
                  </w:pPr>
                  <w:r>
                    <w:rPr>
                      <w:rFonts w:ascii="Arial" w:hAnsi="Arial" w:cs="Arial"/>
                    </w:rPr>
                    <w:t>64</w:t>
                  </w:r>
                </w:p>
              </w:tc>
              <w:tc>
                <w:tcPr>
                  <w:tcW w:w="1417" w:type="dxa"/>
                </w:tcPr>
                <w:p w:rsidR="00A75AE8" w:rsidRPr="002649FE" w:rsidRDefault="00E2389B" w:rsidP="00A243E1">
                  <w:pPr>
                    <w:pStyle w:val="Default"/>
                    <w:tabs>
                      <w:tab w:val="left" w:pos="142"/>
                    </w:tabs>
                    <w:rPr>
                      <w:rFonts w:ascii="Arial" w:hAnsi="Arial" w:cs="Arial"/>
                    </w:rPr>
                  </w:pPr>
                  <w:r>
                    <w:rPr>
                      <w:rFonts w:ascii="Arial" w:hAnsi="Arial" w:cs="Arial"/>
                    </w:rPr>
                    <w:t>285</w:t>
                  </w:r>
                </w:p>
              </w:tc>
              <w:tc>
                <w:tcPr>
                  <w:tcW w:w="1559" w:type="dxa"/>
                </w:tcPr>
                <w:p w:rsidR="00A75AE8" w:rsidRPr="002649FE" w:rsidRDefault="00E2389B" w:rsidP="00A243E1">
                  <w:pPr>
                    <w:pStyle w:val="Default"/>
                    <w:tabs>
                      <w:tab w:val="left" w:pos="142"/>
                    </w:tabs>
                    <w:rPr>
                      <w:rFonts w:ascii="Arial" w:hAnsi="Arial" w:cs="Arial"/>
                    </w:rPr>
                  </w:pPr>
                  <w:r>
                    <w:rPr>
                      <w:rFonts w:ascii="Arial" w:hAnsi="Arial" w:cs="Arial"/>
                    </w:rPr>
                    <w:t>2</w:t>
                  </w:r>
                </w:p>
              </w:tc>
              <w:tc>
                <w:tcPr>
                  <w:tcW w:w="1134" w:type="dxa"/>
                </w:tcPr>
                <w:p w:rsidR="00A75AE8" w:rsidRPr="002649FE" w:rsidRDefault="00E2389B" w:rsidP="00A243E1">
                  <w:pPr>
                    <w:pStyle w:val="Default"/>
                    <w:tabs>
                      <w:tab w:val="left" w:pos="142"/>
                    </w:tabs>
                    <w:rPr>
                      <w:rFonts w:ascii="Arial" w:hAnsi="Arial" w:cs="Arial"/>
                      <w:color w:val="auto"/>
                    </w:rPr>
                  </w:pPr>
                  <w:r>
                    <w:rPr>
                      <w:rFonts w:ascii="Arial" w:hAnsi="Arial" w:cs="Arial"/>
                      <w:color w:val="auto"/>
                    </w:rPr>
                    <w:t>16</w:t>
                  </w:r>
                </w:p>
              </w:tc>
              <w:tc>
                <w:tcPr>
                  <w:tcW w:w="993" w:type="dxa"/>
                </w:tcPr>
                <w:p w:rsidR="00A75AE8" w:rsidRPr="002649FE" w:rsidRDefault="001253B0" w:rsidP="00A243E1">
                  <w:pPr>
                    <w:pStyle w:val="Default"/>
                    <w:tabs>
                      <w:tab w:val="left" w:pos="142"/>
                    </w:tabs>
                    <w:rPr>
                      <w:rFonts w:ascii="Arial" w:hAnsi="Arial" w:cs="Arial"/>
                      <w:color w:val="auto"/>
                    </w:rPr>
                  </w:pPr>
                  <w:r>
                    <w:rPr>
                      <w:rFonts w:ascii="Arial" w:hAnsi="Arial" w:cs="Arial"/>
                      <w:color w:val="auto"/>
                    </w:rPr>
                    <w:t>24</w:t>
                  </w:r>
                </w:p>
              </w:tc>
              <w:tc>
                <w:tcPr>
                  <w:tcW w:w="1134" w:type="dxa"/>
                </w:tcPr>
                <w:p w:rsidR="00A75AE8" w:rsidRPr="002649FE" w:rsidRDefault="001253B0" w:rsidP="00A243E1">
                  <w:pPr>
                    <w:pStyle w:val="Default"/>
                    <w:tabs>
                      <w:tab w:val="left" w:pos="142"/>
                    </w:tabs>
                    <w:rPr>
                      <w:rFonts w:ascii="Arial" w:hAnsi="Arial" w:cs="Arial"/>
                      <w:color w:val="auto"/>
                    </w:rPr>
                  </w:pPr>
                  <w:r>
                    <w:rPr>
                      <w:rFonts w:ascii="Arial" w:hAnsi="Arial" w:cs="Arial"/>
                      <w:color w:val="auto"/>
                    </w:rPr>
                    <w:t>60</w:t>
                  </w:r>
                </w:p>
              </w:tc>
              <w:tc>
                <w:tcPr>
                  <w:tcW w:w="1417" w:type="dxa"/>
                </w:tcPr>
                <w:p w:rsidR="00A75AE8" w:rsidRPr="002649FE" w:rsidRDefault="001253B0" w:rsidP="00A243E1">
                  <w:pPr>
                    <w:pStyle w:val="Default"/>
                    <w:tabs>
                      <w:tab w:val="left" w:pos="142"/>
                    </w:tabs>
                    <w:rPr>
                      <w:rFonts w:ascii="Arial" w:hAnsi="Arial" w:cs="Arial"/>
                      <w:color w:val="auto"/>
                    </w:rPr>
                  </w:pPr>
                  <w:r>
                    <w:rPr>
                      <w:rFonts w:ascii="Arial" w:hAnsi="Arial" w:cs="Arial"/>
                      <w:color w:val="auto"/>
                    </w:rPr>
                    <w:t>189</w:t>
                  </w:r>
                </w:p>
              </w:tc>
              <w:tc>
                <w:tcPr>
                  <w:tcW w:w="992" w:type="dxa"/>
                </w:tcPr>
                <w:p w:rsidR="00A75AE8" w:rsidRPr="002649FE" w:rsidRDefault="001253B0" w:rsidP="00A243E1">
                  <w:pPr>
                    <w:pStyle w:val="Default"/>
                    <w:tabs>
                      <w:tab w:val="left" w:pos="142"/>
                    </w:tabs>
                    <w:rPr>
                      <w:rFonts w:ascii="Arial" w:hAnsi="Arial" w:cs="Arial"/>
                      <w:color w:val="auto"/>
                    </w:rPr>
                  </w:pPr>
                  <w:r>
                    <w:rPr>
                      <w:rFonts w:ascii="Arial" w:hAnsi="Arial" w:cs="Arial"/>
                      <w:color w:val="auto"/>
                    </w:rPr>
                    <w:t>9</w:t>
                  </w:r>
                </w:p>
              </w:tc>
              <w:tc>
                <w:tcPr>
                  <w:tcW w:w="851" w:type="dxa"/>
                </w:tcPr>
                <w:p w:rsidR="00A75AE8" w:rsidRPr="002649FE" w:rsidRDefault="001253B0" w:rsidP="00A243E1">
                  <w:pPr>
                    <w:pStyle w:val="Default"/>
                    <w:tabs>
                      <w:tab w:val="left" w:pos="142"/>
                    </w:tabs>
                    <w:rPr>
                      <w:rFonts w:ascii="Arial" w:hAnsi="Arial" w:cs="Arial"/>
                      <w:color w:val="auto"/>
                    </w:rPr>
                  </w:pPr>
                  <w:r>
                    <w:rPr>
                      <w:rFonts w:ascii="Arial" w:hAnsi="Arial" w:cs="Arial"/>
                      <w:color w:val="auto"/>
                    </w:rPr>
                    <w:t>0</w:t>
                  </w:r>
                </w:p>
              </w:tc>
              <w:tc>
                <w:tcPr>
                  <w:tcW w:w="850" w:type="dxa"/>
                </w:tcPr>
                <w:p w:rsidR="00A75AE8" w:rsidRPr="002649FE" w:rsidRDefault="001253B0" w:rsidP="00A243E1">
                  <w:pPr>
                    <w:pStyle w:val="Default"/>
                    <w:tabs>
                      <w:tab w:val="left" w:pos="142"/>
                    </w:tabs>
                    <w:rPr>
                      <w:rFonts w:ascii="Arial" w:hAnsi="Arial" w:cs="Arial"/>
                      <w:color w:val="auto"/>
                    </w:rPr>
                  </w:pPr>
                  <w:r>
                    <w:rPr>
                      <w:rFonts w:ascii="Arial" w:hAnsi="Arial" w:cs="Arial"/>
                      <w:color w:val="auto"/>
                    </w:rPr>
                    <w:t>84</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E2389B" w:rsidP="00A243E1">
                  <w:pPr>
                    <w:pStyle w:val="Default"/>
                    <w:tabs>
                      <w:tab w:val="left" w:pos="142"/>
                    </w:tabs>
                    <w:rPr>
                      <w:rFonts w:ascii="Arial" w:hAnsi="Arial" w:cs="Arial"/>
                    </w:rPr>
                  </w:pPr>
                  <w:r>
                    <w:rPr>
                      <w:rFonts w:ascii="Arial" w:hAnsi="Arial" w:cs="Arial"/>
                    </w:rPr>
                    <w:t>0</w:t>
                  </w:r>
                </w:p>
              </w:tc>
              <w:tc>
                <w:tcPr>
                  <w:tcW w:w="1417" w:type="dxa"/>
                </w:tcPr>
                <w:p w:rsidR="00A75AE8" w:rsidRPr="002649FE" w:rsidRDefault="00E2389B" w:rsidP="00A243E1">
                  <w:pPr>
                    <w:pStyle w:val="Default"/>
                    <w:tabs>
                      <w:tab w:val="left" w:pos="142"/>
                    </w:tabs>
                    <w:rPr>
                      <w:rFonts w:ascii="Arial" w:hAnsi="Arial" w:cs="Arial"/>
                    </w:rPr>
                  </w:pPr>
                  <w:r>
                    <w:rPr>
                      <w:rFonts w:ascii="Arial" w:hAnsi="Arial" w:cs="Arial"/>
                    </w:rPr>
                    <w:t>0</w:t>
                  </w:r>
                </w:p>
              </w:tc>
              <w:tc>
                <w:tcPr>
                  <w:tcW w:w="1559" w:type="dxa"/>
                </w:tcPr>
                <w:p w:rsidR="00A75AE8" w:rsidRPr="002649FE" w:rsidRDefault="00E2389B"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E2389B" w:rsidP="00A243E1">
                  <w:pPr>
                    <w:pStyle w:val="Default"/>
                    <w:tabs>
                      <w:tab w:val="left" w:pos="142"/>
                    </w:tabs>
                    <w:rPr>
                      <w:rFonts w:ascii="Arial" w:hAnsi="Arial" w:cs="Arial"/>
                    </w:rPr>
                  </w:pPr>
                  <w:r>
                    <w:rPr>
                      <w:rFonts w:ascii="Arial" w:hAnsi="Arial" w:cs="Arial"/>
                    </w:rPr>
                    <w:t>0</w:t>
                  </w:r>
                </w:p>
              </w:tc>
              <w:tc>
                <w:tcPr>
                  <w:tcW w:w="993" w:type="dxa"/>
                </w:tcPr>
                <w:p w:rsidR="00A75AE8" w:rsidRPr="002649FE" w:rsidRDefault="00E2389B"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1253B0" w:rsidP="00A243E1">
                  <w:pPr>
                    <w:pStyle w:val="Default"/>
                    <w:tabs>
                      <w:tab w:val="left" w:pos="142"/>
                    </w:tabs>
                    <w:rPr>
                      <w:rFonts w:ascii="Arial" w:hAnsi="Arial" w:cs="Arial"/>
                    </w:rPr>
                  </w:pPr>
                  <w:r>
                    <w:rPr>
                      <w:rFonts w:ascii="Arial" w:hAnsi="Arial" w:cs="Arial"/>
                    </w:rPr>
                    <w:t>0</w:t>
                  </w:r>
                </w:p>
              </w:tc>
              <w:tc>
                <w:tcPr>
                  <w:tcW w:w="1417" w:type="dxa"/>
                </w:tcPr>
                <w:p w:rsidR="00A75AE8" w:rsidRPr="002649FE" w:rsidRDefault="00E2389B" w:rsidP="00A243E1">
                  <w:pPr>
                    <w:pStyle w:val="Default"/>
                    <w:tabs>
                      <w:tab w:val="left" w:pos="142"/>
                    </w:tabs>
                    <w:rPr>
                      <w:rFonts w:ascii="Arial" w:hAnsi="Arial" w:cs="Arial"/>
                    </w:rPr>
                  </w:pPr>
                  <w:r>
                    <w:rPr>
                      <w:rFonts w:ascii="Arial" w:hAnsi="Arial" w:cs="Arial"/>
                    </w:rPr>
                    <w:t>2</w:t>
                  </w:r>
                </w:p>
              </w:tc>
              <w:tc>
                <w:tcPr>
                  <w:tcW w:w="992" w:type="dxa"/>
                </w:tcPr>
                <w:p w:rsidR="00A75AE8" w:rsidRPr="002649FE" w:rsidRDefault="001253B0"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1253B0"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1253B0" w:rsidP="00A243E1">
                  <w:pPr>
                    <w:pStyle w:val="Default"/>
                    <w:tabs>
                      <w:tab w:val="left" w:pos="142"/>
                    </w:tabs>
                    <w:rPr>
                      <w:rFonts w:ascii="Arial" w:hAnsi="Arial" w:cs="Arial"/>
                    </w:rPr>
                  </w:pPr>
                  <w:r>
                    <w:rPr>
                      <w:rFonts w:ascii="Arial" w:hAnsi="Arial" w:cs="Arial"/>
                    </w:rPr>
                    <w:t>0</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Pr="002649FE" w:rsidRDefault="00A75AE8" w:rsidP="00A243E1">
            <w:pPr>
              <w:tabs>
                <w:tab w:val="left" w:pos="142"/>
              </w:tabs>
              <w:rPr>
                <w:rFonts w:ascii="Arial" w:hAnsi="Arial" w:cs="Arial"/>
                <w:b/>
                <w:sz w:val="24"/>
                <w:szCs w:val="24"/>
              </w:rPr>
            </w:pPr>
          </w:p>
          <w:p w:rsidR="00A75AE8" w:rsidRPr="001253B0" w:rsidRDefault="001253B0" w:rsidP="00A243E1">
            <w:pPr>
              <w:tabs>
                <w:tab w:val="left" w:pos="142"/>
              </w:tabs>
              <w:rPr>
                <w:rFonts w:ascii="Arial" w:hAnsi="Arial" w:cs="Arial"/>
                <w:sz w:val="24"/>
                <w:szCs w:val="24"/>
              </w:rPr>
            </w:pPr>
            <w:r w:rsidRPr="001253B0">
              <w:rPr>
                <w:rFonts w:ascii="Arial" w:hAnsi="Arial" w:cs="Arial"/>
                <w:sz w:val="24"/>
                <w:szCs w:val="24"/>
              </w:rPr>
              <w:t xml:space="preserve">Several methods of advertisement ie: Website/Practice Leaflet/Posters/Patient information screen – </w:t>
            </w:r>
            <w:r>
              <w:rPr>
                <w:rFonts w:ascii="Arial" w:hAnsi="Arial" w:cs="Arial"/>
                <w:sz w:val="24"/>
                <w:szCs w:val="24"/>
              </w:rPr>
              <w:t xml:space="preserve">accessible from </w:t>
            </w:r>
            <w:r w:rsidRPr="001253B0">
              <w:rPr>
                <w:rFonts w:ascii="Arial" w:hAnsi="Arial" w:cs="Arial"/>
                <w:sz w:val="24"/>
                <w:szCs w:val="24"/>
              </w:rPr>
              <w:t xml:space="preserve">waiting room.  Word of mouth and members of the PPG at other coffee mornings and support groups that they attend. </w:t>
            </w:r>
          </w:p>
          <w:p w:rsidR="00A75AE8" w:rsidRPr="001253B0"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e.g. a large student population, significant number of jobseekers, large numbers of nursing homes, or a LGBT community? NO</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Default="00A75AE8" w:rsidP="00A243E1">
            <w:pPr>
              <w:tabs>
                <w:tab w:val="left" w:pos="142"/>
              </w:tabs>
              <w:rPr>
                <w:rFonts w:ascii="Arial" w:hAnsi="Arial" w:cs="Arial"/>
                <w:sz w:val="24"/>
                <w:szCs w:val="24"/>
              </w:rPr>
            </w:pPr>
          </w:p>
          <w:p w:rsidR="00E55FAB" w:rsidRPr="002649FE" w:rsidRDefault="00E55FAB" w:rsidP="00A243E1">
            <w:pPr>
              <w:tabs>
                <w:tab w:val="left" w:pos="142"/>
              </w:tabs>
              <w:rPr>
                <w:rFonts w:ascii="Arial" w:hAnsi="Arial" w:cs="Arial"/>
                <w:sz w:val="24"/>
                <w:szCs w:val="24"/>
              </w:rPr>
            </w:pPr>
            <w:r>
              <w:rPr>
                <w:rFonts w:ascii="Arial" w:hAnsi="Arial" w:cs="Arial"/>
                <w:sz w:val="24"/>
                <w:szCs w:val="24"/>
              </w:rPr>
              <w:t>No significant group over and above the normal. As a group we have tried to improve links with the local nursing homes. Several members are attending  a Sunday Lunch Club meal to improve contact with the PPG and to encourage residents to take an active part in the group.  6 members of the PPG will be attending the meal with the hope of offering support to a nursing home resident when they may decide to attend a PPG meeting.</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A243E1">
            <w:pPr>
              <w:pStyle w:val="Default"/>
              <w:tabs>
                <w:tab w:val="left" w:pos="142"/>
              </w:tabs>
              <w:rPr>
                <w:rFonts w:ascii="Arial" w:hAnsi="Arial" w:cs="Arial"/>
              </w:rPr>
            </w:pPr>
          </w:p>
          <w:p w:rsidR="00A75AE8" w:rsidRPr="00E55FAB" w:rsidRDefault="00E55FAB" w:rsidP="00A243E1">
            <w:pPr>
              <w:pStyle w:val="Default"/>
              <w:tabs>
                <w:tab w:val="left" w:pos="142"/>
              </w:tabs>
              <w:rPr>
                <w:rFonts w:ascii="Arial" w:hAnsi="Arial" w:cs="Arial"/>
                <w:sz w:val="24"/>
              </w:rPr>
            </w:pPr>
            <w:r w:rsidRPr="00E55FAB">
              <w:rPr>
                <w:rFonts w:ascii="Arial" w:hAnsi="Arial" w:cs="Arial"/>
                <w:sz w:val="24"/>
              </w:rPr>
              <w:t xml:space="preserve">Patient survey feedback </w:t>
            </w:r>
          </w:p>
          <w:p w:rsidR="00E55FAB" w:rsidRPr="00E55FAB" w:rsidRDefault="00E55FAB" w:rsidP="00A243E1">
            <w:pPr>
              <w:pStyle w:val="Default"/>
              <w:tabs>
                <w:tab w:val="left" w:pos="142"/>
              </w:tabs>
              <w:rPr>
                <w:rFonts w:ascii="Arial" w:hAnsi="Arial" w:cs="Arial"/>
                <w:sz w:val="24"/>
              </w:rPr>
            </w:pPr>
            <w:r w:rsidRPr="00E55FAB">
              <w:rPr>
                <w:rFonts w:ascii="Arial" w:hAnsi="Arial" w:cs="Arial"/>
                <w:sz w:val="24"/>
              </w:rPr>
              <w:t>Friends and Family survey feedback</w:t>
            </w:r>
          </w:p>
          <w:p w:rsidR="00E55FAB" w:rsidRPr="00E55FAB" w:rsidRDefault="00E55FAB" w:rsidP="00A243E1">
            <w:pPr>
              <w:pStyle w:val="Default"/>
              <w:tabs>
                <w:tab w:val="left" w:pos="142"/>
              </w:tabs>
              <w:rPr>
                <w:rFonts w:ascii="Arial" w:hAnsi="Arial" w:cs="Arial"/>
                <w:sz w:val="24"/>
              </w:rPr>
            </w:pPr>
            <w:r w:rsidRPr="00E55FAB">
              <w:rPr>
                <w:rFonts w:ascii="Arial" w:hAnsi="Arial" w:cs="Arial"/>
                <w:sz w:val="24"/>
              </w:rPr>
              <w:t xml:space="preserve">Suggestions left on the PPG board in either waiting room </w:t>
            </w:r>
          </w:p>
          <w:p w:rsidR="00A75AE8" w:rsidRPr="00E55FAB" w:rsidRDefault="00E55FAB" w:rsidP="00A243E1">
            <w:pPr>
              <w:pStyle w:val="Default"/>
              <w:tabs>
                <w:tab w:val="left" w:pos="142"/>
              </w:tabs>
              <w:rPr>
                <w:rFonts w:ascii="Arial" w:hAnsi="Arial" w:cs="Arial"/>
                <w:sz w:val="24"/>
              </w:rPr>
            </w:pPr>
            <w:r w:rsidRPr="00E55FAB">
              <w:rPr>
                <w:rFonts w:ascii="Arial" w:hAnsi="Arial" w:cs="Arial"/>
                <w:sz w:val="24"/>
              </w:rPr>
              <w:t xml:space="preserve">Word of mouth </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p>
          <w:p w:rsidR="00A75AE8" w:rsidRPr="002649FE" w:rsidRDefault="00E55FAB" w:rsidP="00A243E1">
            <w:pPr>
              <w:pStyle w:val="Default"/>
              <w:tabs>
                <w:tab w:val="left" w:pos="142"/>
              </w:tabs>
              <w:rPr>
                <w:rFonts w:ascii="Arial" w:hAnsi="Arial" w:cs="Arial"/>
              </w:rPr>
            </w:pPr>
            <w:r>
              <w:rPr>
                <w:rFonts w:ascii="Arial" w:hAnsi="Arial" w:cs="Arial"/>
                <w:sz w:val="24"/>
              </w:rPr>
              <w:t xml:space="preserve">Monthly at each meeting </w:t>
            </w:r>
          </w:p>
          <w:p w:rsidR="00A75AE8" w:rsidRPr="002649FE" w:rsidRDefault="00A75AE8" w:rsidP="00A243E1">
            <w:pPr>
              <w:pStyle w:val="Default"/>
              <w:tabs>
                <w:tab w:val="left" w:pos="142"/>
              </w:tabs>
              <w:rPr>
                <w:rFonts w:ascii="Arial" w:hAnsi="Arial" w:cs="Arial"/>
              </w:rPr>
            </w:pPr>
          </w:p>
        </w:tc>
      </w:tr>
    </w:tbl>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6A241C">
              <w:rPr>
                <w:rFonts w:ascii="Arial" w:hAnsi="Arial" w:cs="Arial"/>
                <w:sz w:val="24"/>
              </w:rPr>
              <w:t xml:space="preserve"> Promote access</w:t>
            </w:r>
          </w:p>
          <w:p w:rsidR="00E55FAB" w:rsidRDefault="00E55FAB" w:rsidP="00A243E1">
            <w:pPr>
              <w:pStyle w:val="Default"/>
              <w:tabs>
                <w:tab w:val="left" w:pos="142"/>
              </w:tabs>
              <w:rPr>
                <w:rFonts w:ascii="Arial" w:hAnsi="Arial" w:cs="Arial"/>
                <w:sz w:val="24"/>
              </w:rPr>
            </w:pPr>
            <w:r>
              <w:rPr>
                <w:rFonts w:ascii="Arial" w:hAnsi="Arial" w:cs="Arial"/>
                <w:sz w:val="24"/>
              </w:rPr>
              <w:t xml:space="preserve">Appointment access – more pre-bookable </w:t>
            </w:r>
          </w:p>
          <w:p w:rsidR="00E55FAB" w:rsidRDefault="00E55FAB" w:rsidP="00A243E1">
            <w:pPr>
              <w:pStyle w:val="Default"/>
              <w:tabs>
                <w:tab w:val="left" w:pos="142"/>
              </w:tabs>
              <w:rPr>
                <w:rFonts w:ascii="Arial" w:hAnsi="Arial" w:cs="Arial"/>
                <w:sz w:val="24"/>
              </w:rPr>
            </w:pPr>
            <w:r>
              <w:rPr>
                <w:rFonts w:ascii="Arial" w:hAnsi="Arial" w:cs="Arial"/>
                <w:sz w:val="24"/>
              </w:rPr>
              <w:t xml:space="preserve">Access to clinician of choice </w:t>
            </w:r>
          </w:p>
          <w:p w:rsidR="00E55FAB" w:rsidRDefault="00E55FAB" w:rsidP="00A243E1">
            <w:pPr>
              <w:pStyle w:val="Default"/>
              <w:tabs>
                <w:tab w:val="left" w:pos="142"/>
              </w:tabs>
              <w:rPr>
                <w:rFonts w:ascii="Arial" w:hAnsi="Arial" w:cs="Arial"/>
                <w:sz w:val="24"/>
              </w:rPr>
            </w:pPr>
            <w:r>
              <w:rPr>
                <w:rFonts w:ascii="Arial" w:hAnsi="Arial" w:cs="Arial"/>
                <w:sz w:val="24"/>
              </w:rPr>
              <w:t>Access to repeat medication via web (on-line)</w:t>
            </w:r>
          </w:p>
          <w:p w:rsidR="00A75AE8" w:rsidRPr="002649FE" w:rsidRDefault="00E55FAB" w:rsidP="00A243E1">
            <w:pPr>
              <w:pStyle w:val="Default"/>
              <w:tabs>
                <w:tab w:val="left" w:pos="142"/>
              </w:tabs>
              <w:rPr>
                <w:rFonts w:ascii="Arial" w:hAnsi="Arial" w:cs="Arial"/>
                <w:sz w:val="24"/>
              </w:rPr>
            </w:pPr>
            <w:r>
              <w:rPr>
                <w:rFonts w:ascii="Arial" w:hAnsi="Arial" w:cs="Arial"/>
                <w:sz w:val="24"/>
              </w:rPr>
              <w:t xml:space="preserve">Access to medical records </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Default="00A75AE8" w:rsidP="00A243E1">
            <w:pPr>
              <w:pStyle w:val="Default"/>
              <w:tabs>
                <w:tab w:val="left" w:pos="142"/>
              </w:tabs>
              <w:rPr>
                <w:rFonts w:ascii="Arial" w:hAnsi="Arial" w:cs="Arial"/>
                <w:sz w:val="24"/>
              </w:rPr>
            </w:pPr>
          </w:p>
          <w:p w:rsidR="00A75AE8" w:rsidRDefault="00E55FAB" w:rsidP="00A243E1">
            <w:pPr>
              <w:pStyle w:val="Default"/>
              <w:tabs>
                <w:tab w:val="left" w:pos="142"/>
              </w:tabs>
              <w:rPr>
                <w:rFonts w:ascii="Arial" w:hAnsi="Arial" w:cs="Arial"/>
                <w:sz w:val="24"/>
              </w:rPr>
            </w:pPr>
            <w:r>
              <w:rPr>
                <w:rFonts w:ascii="Arial" w:hAnsi="Arial" w:cs="Arial"/>
                <w:sz w:val="24"/>
              </w:rPr>
              <w:t xml:space="preserve">Throughout the year we have promoted </w:t>
            </w:r>
            <w:r w:rsidR="00615915">
              <w:rPr>
                <w:rFonts w:ascii="Arial" w:hAnsi="Arial" w:cs="Arial"/>
                <w:sz w:val="24"/>
              </w:rPr>
              <w:t xml:space="preserve">electronic </w:t>
            </w:r>
            <w:r>
              <w:rPr>
                <w:rFonts w:ascii="Arial" w:hAnsi="Arial" w:cs="Arial"/>
                <w:sz w:val="24"/>
              </w:rPr>
              <w:t>access to S1 via on-line</w:t>
            </w:r>
            <w:r w:rsidR="00487FE6">
              <w:rPr>
                <w:rFonts w:ascii="Arial" w:hAnsi="Arial" w:cs="Arial"/>
                <w:sz w:val="24"/>
              </w:rPr>
              <w:t xml:space="preserve">, both to enable patients to make use of </w:t>
            </w:r>
            <w:r>
              <w:rPr>
                <w:rFonts w:ascii="Arial" w:hAnsi="Arial" w:cs="Arial"/>
                <w:sz w:val="24"/>
              </w:rPr>
              <w:t xml:space="preserve">pre-bookable appointments and ordering of </w:t>
            </w:r>
            <w:r w:rsidR="00487FE6">
              <w:rPr>
                <w:rFonts w:ascii="Arial" w:hAnsi="Arial" w:cs="Arial"/>
                <w:sz w:val="24"/>
              </w:rPr>
              <w:t>prescriptions.</w:t>
            </w:r>
          </w:p>
          <w:p w:rsidR="00487FE6" w:rsidRPr="002649FE" w:rsidRDefault="00487FE6" w:rsidP="00A243E1">
            <w:pPr>
              <w:pStyle w:val="Default"/>
              <w:tabs>
                <w:tab w:val="left" w:pos="142"/>
              </w:tabs>
              <w:rPr>
                <w:rFonts w:ascii="Arial" w:hAnsi="Arial" w:cs="Arial"/>
                <w:sz w:val="24"/>
              </w:rPr>
            </w:pPr>
            <w:r>
              <w:rPr>
                <w:rFonts w:ascii="Arial" w:hAnsi="Arial" w:cs="Arial"/>
                <w:sz w:val="24"/>
              </w:rPr>
              <w:t xml:space="preserve">We have introduced a drop-in clinic on Monday mornings to enable patients to be seen asap at the beginning of the week </w:t>
            </w:r>
            <w:r w:rsidR="006A241C">
              <w:rPr>
                <w:rFonts w:ascii="Arial" w:hAnsi="Arial" w:cs="Arial"/>
                <w:sz w:val="24"/>
              </w:rPr>
              <w:t>which increases</w:t>
            </w:r>
            <w:r w:rsidR="00615915">
              <w:rPr>
                <w:rFonts w:ascii="Arial" w:hAnsi="Arial" w:cs="Arial"/>
                <w:sz w:val="24"/>
              </w:rPr>
              <w:t xml:space="preserve"> patient access to </w:t>
            </w:r>
            <w:r>
              <w:rPr>
                <w:rFonts w:ascii="Arial" w:hAnsi="Arial" w:cs="Arial"/>
                <w:sz w:val="24"/>
              </w:rPr>
              <w:t>appointments</w:t>
            </w:r>
            <w:r w:rsidR="00615915">
              <w:rPr>
                <w:rFonts w:ascii="Arial" w:hAnsi="Arial" w:cs="Arial"/>
                <w:sz w:val="24"/>
              </w:rPr>
              <w:t xml:space="preserve"> for the rest of the week</w:t>
            </w:r>
            <w:r>
              <w:rPr>
                <w:rFonts w:ascii="Arial" w:hAnsi="Arial" w:cs="Arial"/>
                <w:sz w:val="24"/>
              </w:rPr>
              <w: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Default="006A241C" w:rsidP="00A243E1">
            <w:pPr>
              <w:pStyle w:val="Default"/>
              <w:tabs>
                <w:tab w:val="left" w:pos="142"/>
              </w:tabs>
              <w:rPr>
                <w:rFonts w:ascii="Arial" w:hAnsi="Arial" w:cs="Arial"/>
                <w:sz w:val="24"/>
              </w:rPr>
            </w:pPr>
            <w:r>
              <w:rPr>
                <w:rFonts w:ascii="Arial" w:hAnsi="Arial" w:cs="Arial"/>
                <w:sz w:val="24"/>
              </w:rPr>
              <w:t>Improved access, patients have more choice of how and when to book appointments and order their repeat medication. They can access self-care advice via the website and access current changes within the practice and local area.</w:t>
            </w:r>
          </w:p>
          <w:p w:rsidR="006A241C" w:rsidRDefault="006A241C" w:rsidP="00A243E1">
            <w:pPr>
              <w:pStyle w:val="Default"/>
              <w:tabs>
                <w:tab w:val="left" w:pos="142"/>
              </w:tabs>
              <w:rPr>
                <w:rFonts w:ascii="Arial" w:hAnsi="Arial" w:cs="Arial"/>
                <w:sz w:val="24"/>
              </w:rPr>
            </w:pPr>
          </w:p>
          <w:p w:rsidR="00A75AE8" w:rsidRPr="002649FE" w:rsidRDefault="006A241C" w:rsidP="004A6EE1">
            <w:pPr>
              <w:pStyle w:val="Default"/>
              <w:tabs>
                <w:tab w:val="left" w:pos="142"/>
              </w:tabs>
              <w:rPr>
                <w:rFonts w:ascii="Arial" w:hAnsi="Arial" w:cs="Arial"/>
                <w:sz w:val="24"/>
              </w:rPr>
            </w:pPr>
            <w:r>
              <w:rPr>
                <w:rFonts w:ascii="Arial" w:hAnsi="Arial" w:cs="Arial"/>
                <w:sz w:val="24"/>
              </w:rPr>
              <w:t xml:space="preserve">The above is advertised via the PPG notice board in waiting rooms, </w:t>
            </w:r>
            <w:r w:rsidR="004A6EE1">
              <w:rPr>
                <w:rFonts w:ascii="Arial" w:hAnsi="Arial" w:cs="Arial"/>
                <w:sz w:val="24"/>
              </w:rPr>
              <w:t>patient</w:t>
            </w:r>
            <w:r>
              <w:rPr>
                <w:rFonts w:ascii="Arial" w:hAnsi="Arial" w:cs="Arial"/>
                <w:sz w:val="24"/>
              </w:rPr>
              <w:t xml:space="preserve"> information screen in waiting room, posters around both sites, face to face discussions, telephone feedba</w:t>
            </w:r>
            <w:r w:rsidR="004A6EE1">
              <w:rPr>
                <w:rFonts w:ascii="Arial" w:hAnsi="Arial" w:cs="Arial"/>
                <w:sz w:val="24"/>
              </w:rPr>
              <w:t>ck and B-side of prescriptions and practice leaflet.</w:t>
            </w: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6A241C">
              <w:rPr>
                <w:rFonts w:ascii="Arial" w:hAnsi="Arial" w:cs="Arial"/>
                <w:sz w:val="24"/>
              </w:rPr>
              <w:t xml:space="preserve"> Drop-in clinic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6A241C" w:rsidP="00A243E1">
            <w:pPr>
              <w:pStyle w:val="Default"/>
              <w:tabs>
                <w:tab w:val="left" w:pos="142"/>
              </w:tabs>
              <w:rPr>
                <w:rFonts w:ascii="Arial" w:hAnsi="Arial" w:cs="Arial"/>
                <w:sz w:val="24"/>
              </w:rPr>
            </w:pPr>
            <w:r>
              <w:rPr>
                <w:rFonts w:ascii="Arial" w:hAnsi="Arial" w:cs="Arial"/>
                <w:sz w:val="24"/>
              </w:rPr>
              <w:t xml:space="preserve">Introduced a drop-in clinic run by x 2 clinicians on each Monday morning to cover acute conditions or the need for urgent repeat medication or sick notes.  </w:t>
            </w:r>
            <w:r w:rsidR="004A6EE1">
              <w:rPr>
                <w:rFonts w:ascii="Arial" w:hAnsi="Arial" w:cs="Arial"/>
                <w:sz w:val="24"/>
              </w:rPr>
              <w:t xml:space="preserve">(these clinics are run on a Tuesday following a Bank Holiday)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Default="006A241C" w:rsidP="00A243E1">
            <w:pPr>
              <w:pStyle w:val="Default"/>
              <w:tabs>
                <w:tab w:val="left" w:pos="142"/>
              </w:tabs>
              <w:rPr>
                <w:rFonts w:ascii="Arial" w:hAnsi="Arial" w:cs="Arial"/>
                <w:sz w:val="24"/>
              </w:rPr>
            </w:pPr>
            <w:r>
              <w:rPr>
                <w:rFonts w:ascii="Arial" w:hAnsi="Arial" w:cs="Arial"/>
                <w:sz w:val="24"/>
              </w:rPr>
              <w:t xml:space="preserve">Improved access for patients.  With the demand for acute appointments covered on a Monday </w:t>
            </w:r>
            <w:r w:rsidR="009649D1">
              <w:rPr>
                <w:rFonts w:ascii="Arial" w:hAnsi="Arial" w:cs="Arial"/>
                <w:sz w:val="24"/>
              </w:rPr>
              <w:t xml:space="preserve">morning </w:t>
            </w:r>
            <w:r>
              <w:rPr>
                <w:rFonts w:ascii="Arial" w:hAnsi="Arial" w:cs="Arial"/>
                <w:sz w:val="24"/>
              </w:rPr>
              <w:t xml:space="preserve">the pressure reduced on the rest of the week which made access on the </w:t>
            </w:r>
            <w:r w:rsidR="009649D1">
              <w:rPr>
                <w:rFonts w:ascii="Arial" w:hAnsi="Arial" w:cs="Arial"/>
                <w:sz w:val="24"/>
              </w:rPr>
              <w:t>following days easier.  Patients were</w:t>
            </w:r>
            <w:r>
              <w:rPr>
                <w:rFonts w:ascii="Arial" w:hAnsi="Arial" w:cs="Arial"/>
                <w:sz w:val="24"/>
              </w:rPr>
              <w:t xml:space="preserve"> more relaxed knowing they could access </w:t>
            </w:r>
            <w:r w:rsidR="00E427C4">
              <w:rPr>
                <w:rFonts w:ascii="Arial" w:hAnsi="Arial" w:cs="Arial"/>
                <w:sz w:val="24"/>
              </w:rPr>
              <w:t>appointments</w:t>
            </w:r>
            <w:r>
              <w:rPr>
                <w:rFonts w:ascii="Arial" w:hAnsi="Arial" w:cs="Arial"/>
                <w:sz w:val="24"/>
              </w:rPr>
              <w:t xml:space="preserve"> on a Monday rather than calling each day for appointments. </w:t>
            </w:r>
          </w:p>
          <w:p w:rsidR="009649D1" w:rsidRDefault="009649D1" w:rsidP="00A243E1">
            <w:pPr>
              <w:pStyle w:val="Default"/>
              <w:tabs>
                <w:tab w:val="left" w:pos="142"/>
              </w:tabs>
              <w:rPr>
                <w:rFonts w:ascii="Arial" w:hAnsi="Arial" w:cs="Arial"/>
                <w:sz w:val="24"/>
              </w:rPr>
            </w:pPr>
          </w:p>
          <w:p w:rsidR="009649D1" w:rsidRPr="002649FE" w:rsidRDefault="009649D1" w:rsidP="00A243E1">
            <w:pPr>
              <w:pStyle w:val="Default"/>
              <w:tabs>
                <w:tab w:val="left" w:pos="142"/>
              </w:tabs>
              <w:rPr>
                <w:rFonts w:ascii="Arial" w:hAnsi="Arial" w:cs="Arial"/>
                <w:sz w:val="24"/>
              </w:rPr>
            </w:pPr>
            <w:r>
              <w:rPr>
                <w:rFonts w:ascii="Arial" w:hAnsi="Arial" w:cs="Arial"/>
                <w:sz w:val="24"/>
              </w:rPr>
              <w:t xml:space="preserve">The drop-in clinic </w:t>
            </w:r>
            <w:r w:rsidR="004A6EE1">
              <w:rPr>
                <w:rFonts w:ascii="Arial" w:hAnsi="Arial" w:cs="Arial"/>
                <w:sz w:val="24"/>
              </w:rPr>
              <w:t xml:space="preserve">has been </w:t>
            </w:r>
            <w:r>
              <w:rPr>
                <w:rFonts w:ascii="Arial" w:hAnsi="Arial" w:cs="Arial"/>
                <w:sz w:val="24"/>
              </w:rPr>
              <w:t>advertised via our webpage, information screen, posters in the waiting room and PPG minutes (which also were published on our website and notice board)</w:t>
            </w:r>
            <w:r w:rsidR="004A6EE1">
              <w:rPr>
                <w:rFonts w:ascii="Arial" w:hAnsi="Arial" w:cs="Arial"/>
                <w:sz w:val="24"/>
              </w:rPr>
              <w:t xml:space="preserve">, practice leaflet, face to face discussions and via telephone when patients contact the surgery.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9649D1">
              <w:rPr>
                <w:rFonts w:ascii="Arial" w:hAnsi="Arial" w:cs="Arial"/>
                <w:sz w:val="24"/>
              </w:rPr>
              <w:t xml:space="preserve"> Update Practice Leaflet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9649D1" w:rsidRDefault="009649D1" w:rsidP="00A243E1">
            <w:pPr>
              <w:pStyle w:val="Default"/>
              <w:tabs>
                <w:tab w:val="left" w:pos="142"/>
              </w:tabs>
              <w:rPr>
                <w:rFonts w:ascii="Arial" w:hAnsi="Arial" w:cs="Arial"/>
                <w:sz w:val="24"/>
              </w:rPr>
            </w:pPr>
          </w:p>
          <w:p w:rsidR="009649D1" w:rsidRDefault="009649D1" w:rsidP="00A243E1">
            <w:pPr>
              <w:pStyle w:val="Default"/>
              <w:tabs>
                <w:tab w:val="left" w:pos="142"/>
              </w:tabs>
              <w:rPr>
                <w:rFonts w:ascii="Arial" w:hAnsi="Arial" w:cs="Arial"/>
                <w:sz w:val="24"/>
              </w:rPr>
            </w:pPr>
            <w:r>
              <w:rPr>
                <w:rFonts w:ascii="Arial" w:hAnsi="Arial" w:cs="Arial"/>
                <w:sz w:val="24"/>
              </w:rPr>
              <w:t>Practice leaflet updated with new clinic details, details of how to access appointment on line for pre-booking appointments, how to register for ordering of repeat medication on-line.</w:t>
            </w:r>
          </w:p>
          <w:p w:rsidR="009649D1" w:rsidRDefault="009649D1" w:rsidP="00A243E1">
            <w:pPr>
              <w:pStyle w:val="Default"/>
              <w:tabs>
                <w:tab w:val="left" w:pos="142"/>
              </w:tabs>
              <w:rPr>
                <w:rFonts w:ascii="Arial" w:hAnsi="Arial" w:cs="Arial"/>
                <w:sz w:val="24"/>
              </w:rPr>
            </w:pPr>
          </w:p>
          <w:p w:rsidR="009649D1" w:rsidRPr="002649FE" w:rsidRDefault="009649D1" w:rsidP="00A243E1">
            <w:pPr>
              <w:pStyle w:val="Default"/>
              <w:tabs>
                <w:tab w:val="left" w:pos="142"/>
              </w:tabs>
              <w:rPr>
                <w:rFonts w:ascii="Arial" w:hAnsi="Arial" w:cs="Arial"/>
                <w:sz w:val="24"/>
              </w:rPr>
            </w:pPr>
            <w:r>
              <w:rPr>
                <w:rFonts w:ascii="Arial" w:hAnsi="Arial" w:cs="Arial"/>
                <w:sz w:val="24"/>
              </w:rPr>
              <w:t xml:space="preserve">The new practice leaflet is given to all new patients registering with the practice. It is readily available on reception desks at both sites.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Pr="002649FE" w:rsidRDefault="009649D1" w:rsidP="00A243E1">
            <w:pPr>
              <w:pStyle w:val="Default"/>
              <w:tabs>
                <w:tab w:val="left" w:pos="142"/>
              </w:tabs>
              <w:rPr>
                <w:rFonts w:ascii="Arial" w:hAnsi="Arial" w:cs="Arial"/>
                <w:sz w:val="24"/>
              </w:rPr>
            </w:pPr>
            <w:r>
              <w:rPr>
                <w:rFonts w:ascii="Arial" w:hAnsi="Arial" w:cs="Arial"/>
                <w:sz w:val="24"/>
              </w:rPr>
              <w:t xml:space="preserve">Enables patients to have more informed choice – supplies latest details on clinics for all patients to have access if they do not have access to computers.  </w:t>
            </w: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27305</wp:posOffset>
                </wp:positionH>
                <wp:positionV relativeFrom="paragraph">
                  <wp:posOffset>104775</wp:posOffset>
                </wp:positionV>
                <wp:extent cx="8905240" cy="3526790"/>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Default="009649D1" w:rsidP="00A75AE8">
                            <w:r>
                              <w:t>Our main progress is the promotion of on-line services</w:t>
                            </w:r>
                            <w:r w:rsidR="00723211">
                              <w:t xml:space="preserve"> via our new web-site.</w:t>
                            </w:r>
                            <w:r>
                              <w:t xml:space="preserve">  This includes patients been able to book pre bookable appointments with all Doctors, the ability to order repeat prescriptions and laterally the ability to have access to their complete electronic records. </w:t>
                            </w:r>
                          </w:p>
                          <w:p w:rsidR="00723211" w:rsidRDefault="00723211" w:rsidP="00A75AE8"/>
                          <w:p w:rsidR="00723211" w:rsidRDefault="00723211" w:rsidP="00A75AE8">
                            <w:r>
                              <w:t xml:space="preserve">The PPG continues to offer a great support to the practice and we are encouraged by the links we have made with the local nursing home.  </w:t>
                            </w:r>
                          </w:p>
                          <w:p w:rsidR="00723211" w:rsidRDefault="00723211" w:rsidP="00A75AE8">
                            <w:r>
                              <w:t xml:space="preserve">We have a more interactive relationship noticed by both the clinical team and staff from the home.  Steps have been made in the right direction of continuous improvement to patient care and the information that is available for them to access on-line.  </w:t>
                            </w:r>
                          </w:p>
                          <w:p w:rsidR="00723211" w:rsidRDefault="00723211" w:rsidP="00A75AE8"/>
                          <w:p w:rsidR="00723211" w:rsidRDefault="00723211" w:rsidP="00A75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A75AE8" w:rsidRDefault="009649D1" w:rsidP="00A75AE8">
                      <w:r>
                        <w:t>Our main progress is the promotion of on-line services</w:t>
                      </w:r>
                      <w:r w:rsidR="00723211">
                        <w:t xml:space="preserve"> via our new web-site.</w:t>
                      </w:r>
                      <w:r>
                        <w:t xml:space="preserve">  This includes patients been able to book pre bookable appointments with all Doctors, the ability to order repeat prescriptions and laterally the ability to have access to their complete electronic records. </w:t>
                      </w:r>
                    </w:p>
                    <w:p w:rsidR="00723211" w:rsidRDefault="00723211" w:rsidP="00A75AE8"/>
                    <w:p w:rsidR="00723211" w:rsidRDefault="00723211" w:rsidP="00A75AE8">
                      <w:r>
                        <w:t xml:space="preserve">The PPG continues to offer a great support to the practice and we are encouraged by the links we have made with the local nursing home.  </w:t>
                      </w:r>
                    </w:p>
                    <w:p w:rsidR="00723211" w:rsidRDefault="00723211" w:rsidP="00A75AE8">
                      <w:r>
                        <w:t xml:space="preserve">We have a more interactive relationship noticed by both the clinical team and staff from the home.  Steps have been made in the right direction of continuous improvement to patient care and the information that is available for them to access on-line.  </w:t>
                      </w:r>
                    </w:p>
                    <w:p w:rsidR="00723211" w:rsidRDefault="00723211" w:rsidP="00A75AE8"/>
                    <w:p w:rsidR="00723211" w:rsidRDefault="00723211" w:rsidP="00A75AE8"/>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Report signed off by PPG: YES</w:t>
            </w:r>
          </w:p>
          <w:p w:rsidR="00723211" w:rsidRDefault="00723211"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723211">
              <w:rPr>
                <w:rFonts w:ascii="Arial" w:hAnsi="Arial" w:cs="Arial"/>
                <w:sz w:val="24"/>
              </w:rPr>
              <w:t>31</w:t>
            </w:r>
            <w:r w:rsidR="00723211" w:rsidRPr="00723211">
              <w:rPr>
                <w:rFonts w:ascii="Arial" w:hAnsi="Arial" w:cs="Arial"/>
                <w:sz w:val="24"/>
                <w:vertAlign w:val="superscript"/>
              </w:rPr>
              <w:t>st</w:t>
            </w:r>
            <w:r w:rsidR="00723211">
              <w:rPr>
                <w:rFonts w:ascii="Arial" w:hAnsi="Arial" w:cs="Arial"/>
                <w:sz w:val="24"/>
              </w:rPr>
              <w:t xml:space="preserve"> March 2015</w:t>
            </w:r>
          </w:p>
          <w:p w:rsidR="00723211" w:rsidRDefault="00723211" w:rsidP="00A243E1">
            <w:pPr>
              <w:pStyle w:val="Default"/>
              <w:tabs>
                <w:tab w:val="left" w:pos="142"/>
              </w:tabs>
              <w:rPr>
                <w:rFonts w:ascii="Arial" w:hAnsi="Arial" w:cs="Arial"/>
                <w:sz w:val="24"/>
              </w:rPr>
            </w:pPr>
          </w:p>
          <w:p w:rsidR="00723211" w:rsidRPr="002649FE" w:rsidRDefault="00723211"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CB0400"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r w:rsidR="00723211">
              <w:rPr>
                <w:rFonts w:ascii="Arial" w:hAnsi="Arial" w:cs="Arial"/>
                <w:sz w:val="24"/>
              </w:rPr>
              <w:t xml:space="preserve"> </w:t>
            </w:r>
          </w:p>
          <w:p w:rsidR="00A75AE8" w:rsidRPr="002649FE" w:rsidRDefault="00CB0400" w:rsidP="00CB0400">
            <w:pPr>
              <w:pStyle w:val="Default"/>
              <w:numPr>
                <w:ilvl w:val="0"/>
                <w:numId w:val="3"/>
              </w:numPr>
              <w:tabs>
                <w:tab w:val="left" w:pos="142"/>
              </w:tabs>
              <w:rPr>
                <w:rFonts w:ascii="Arial" w:hAnsi="Arial" w:cs="Arial"/>
                <w:sz w:val="24"/>
              </w:rPr>
            </w:pPr>
            <w:r>
              <w:rPr>
                <w:rFonts w:ascii="Arial" w:hAnsi="Arial" w:cs="Arial"/>
                <w:sz w:val="24"/>
              </w:rPr>
              <w:t xml:space="preserve"> </w:t>
            </w:r>
            <w:r w:rsidR="00723211">
              <w:rPr>
                <w:rFonts w:ascii="Arial" w:hAnsi="Arial" w:cs="Arial"/>
                <w:sz w:val="24"/>
              </w:rPr>
              <w:t>Monthly meetings held in practice.</w:t>
            </w:r>
          </w:p>
          <w:p w:rsidR="00A75AE8" w:rsidRPr="002649FE" w:rsidRDefault="00A75AE8" w:rsidP="00A243E1">
            <w:pPr>
              <w:pStyle w:val="Default"/>
              <w:tabs>
                <w:tab w:val="left" w:pos="142"/>
              </w:tabs>
              <w:rPr>
                <w:rFonts w:ascii="Arial" w:hAnsi="Arial" w:cs="Arial"/>
                <w:sz w:val="24"/>
              </w:rPr>
            </w:pPr>
          </w:p>
          <w:p w:rsidR="00CB0400"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r w:rsidR="00723211">
              <w:rPr>
                <w:rFonts w:ascii="Arial" w:hAnsi="Arial" w:cs="Arial"/>
                <w:sz w:val="24"/>
              </w:rPr>
              <w:t xml:space="preserve"> </w:t>
            </w:r>
          </w:p>
          <w:p w:rsidR="00A75AE8" w:rsidRDefault="00CB0400" w:rsidP="00CB0400">
            <w:pPr>
              <w:pStyle w:val="Default"/>
              <w:numPr>
                <w:ilvl w:val="0"/>
                <w:numId w:val="3"/>
              </w:numPr>
              <w:tabs>
                <w:tab w:val="left" w:pos="142"/>
              </w:tabs>
              <w:rPr>
                <w:rFonts w:ascii="Arial" w:hAnsi="Arial" w:cs="Arial"/>
                <w:sz w:val="24"/>
              </w:rPr>
            </w:pPr>
            <w:r>
              <w:rPr>
                <w:rFonts w:ascii="Arial" w:hAnsi="Arial" w:cs="Arial"/>
                <w:sz w:val="24"/>
              </w:rPr>
              <w:t xml:space="preserve"> </w:t>
            </w:r>
            <w:r w:rsidR="00723211">
              <w:rPr>
                <w:rFonts w:ascii="Arial" w:hAnsi="Arial" w:cs="Arial"/>
                <w:sz w:val="24"/>
              </w:rPr>
              <w:t xml:space="preserve">Arranged to attend a Sunday Lunch at one of the local Care Homes to encourage links between the PPG and the residents and staff alike. </w:t>
            </w:r>
          </w:p>
          <w:p w:rsidR="00723211" w:rsidRPr="002649FE" w:rsidRDefault="00723211"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CB0400" w:rsidRDefault="00CB0400" w:rsidP="00CB0400">
            <w:pPr>
              <w:pStyle w:val="Default"/>
              <w:numPr>
                <w:ilvl w:val="0"/>
                <w:numId w:val="3"/>
              </w:numPr>
              <w:tabs>
                <w:tab w:val="left" w:pos="142"/>
              </w:tabs>
              <w:rPr>
                <w:rFonts w:ascii="Arial" w:hAnsi="Arial" w:cs="Arial"/>
                <w:sz w:val="24"/>
              </w:rPr>
            </w:pPr>
            <w:r>
              <w:rPr>
                <w:rFonts w:ascii="Arial" w:hAnsi="Arial" w:cs="Arial"/>
                <w:sz w:val="24"/>
              </w:rPr>
              <w:t xml:space="preserve"> </w:t>
            </w:r>
            <w:r w:rsidR="00723211">
              <w:rPr>
                <w:rFonts w:ascii="Arial" w:hAnsi="Arial" w:cs="Arial"/>
                <w:sz w:val="24"/>
              </w:rPr>
              <w:t>Yes, b</w:t>
            </w:r>
            <w:r>
              <w:rPr>
                <w:rFonts w:ascii="Arial" w:hAnsi="Arial" w:cs="Arial"/>
                <w:sz w:val="24"/>
              </w:rPr>
              <w:t>y Friends and Family feedback, m</w:t>
            </w:r>
            <w:r w:rsidR="00723211">
              <w:rPr>
                <w:rFonts w:ascii="Arial" w:hAnsi="Arial" w:cs="Arial"/>
                <w:sz w:val="24"/>
              </w:rPr>
              <w:t xml:space="preserve">essages left on the </w:t>
            </w:r>
            <w:r>
              <w:rPr>
                <w:rFonts w:ascii="Arial" w:hAnsi="Arial" w:cs="Arial"/>
                <w:sz w:val="24"/>
              </w:rPr>
              <w:t>s</w:t>
            </w:r>
            <w:r w:rsidR="00723211">
              <w:rPr>
                <w:rFonts w:ascii="Arial" w:hAnsi="Arial" w:cs="Arial"/>
                <w:sz w:val="24"/>
              </w:rPr>
              <w:t xml:space="preserve">uggestions </w:t>
            </w:r>
            <w:r>
              <w:rPr>
                <w:rFonts w:ascii="Arial" w:hAnsi="Arial" w:cs="Arial"/>
                <w:sz w:val="24"/>
              </w:rPr>
              <w:t>p</w:t>
            </w:r>
            <w:r w:rsidR="00723211">
              <w:rPr>
                <w:rFonts w:ascii="Arial" w:hAnsi="Arial" w:cs="Arial"/>
                <w:sz w:val="24"/>
              </w:rPr>
              <w:t xml:space="preserve">ad (held at both sites) to be discussed at monthly meetings with the PPG members. </w:t>
            </w:r>
            <w:r>
              <w:rPr>
                <w:rFonts w:ascii="Arial" w:hAnsi="Arial" w:cs="Arial"/>
                <w:sz w:val="24"/>
              </w:rPr>
              <w:t xml:space="preserve">Patient direct feedback to staff members and message left on NHC Choices. </w:t>
            </w:r>
          </w:p>
          <w:p w:rsidR="00723211" w:rsidRPr="002649FE" w:rsidRDefault="00723211" w:rsidP="00A243E1">
            <w:pPr>
              <w:pStyle w:val="Default"/>
              <w:tabs>
                <w:tab w:val="left" w:pos="142"/>
              </w:tabs>
              <w:rPr>
                <w:rFonts w:ascii="Arial" w:hAnsi="Arial" w:cs="Arial"/>
                <w:sz w:val="24"/>
              </w:rPr>
            </w:pPr>
          </w:p>
          <w:p w:rsidR="00CB0400"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A75AE8" w:rsidRDefault="005A714E" w:rsidP="00CB0400">
            <w:pPr>
              <w:pStyle w:val="Default"/>
              <w:numPr>
                <w:ilvl w:val="0"/>
                <w:numId w:val="3"/>
              </w:numPr>
              <w:tabs>
                <w:tab w:val="left" w:pos="142"/>
              </w:tabs>
              <w:rPr>
                <w:rFonts w:ascii="Arial" w:hAnsi="Arial" w:cs="Arial"/>
                <w:sz w:val="24"/>
              </w:rPr>
            </w:pPr>
            <w:r>
              <w:rPr>
                <w:rFonts w:ascii="Arial" w:hAnsi="Arial" w:cs="Arial"/>
                <w:sz w:val="24"/>
              </w:rPr>
              <w:t xml:space="preserve"> Yes, patient survey results discussed with the PPG and it was decided what actions we would work on in 2014-15</w:t>
            </w:r>
          </w:p>
          <w:p w:rsidR="005A714E" w:rsidRPr="002649FE" w:rsidRDefault="005A714E"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5A714E" w:rsidRDefault="005A714E" w:rsidP="00CB0400">
            <w:pPr>
              <w:pStyle w:val="Default"/>
              <w:numPr>
                <w:ilvl w:val="0"/>
                <w:numId w:val="3"/>
              </w:numPr>
              <w:tabs>
                <w:tab w:val="left" w:pos="142"/>
              </w:tabs>
              <w:rPr>
                <w:rFonts w:ascii="Arial" w:hAnsi="Arial" w:cs="Arial"/>
                <w:sz w:val="24"/>
              </w:rPr>
            </w:pPr>
            <w:r>
              <w:rPr>
                <w:rFonts w:ascii="Arial" w:hAnsi="Arial" w:cs="Arial"/>
                <w:sz w:val="24"/>
              </w:rPr>
              <w:t xml:space="preserve">Access has improved not only with appointments but the ability to order repeat medication on line, booking of appointments, access to electronic records which enables </w:t>
            </w:r>
            <w:r w:rsidR="00CB0400">
              <w:rPr>
                <w:rFonts w:ascii="Arial" w:hAnsi="Arial" w:cs="Arial"/>
                <w:sz w:val="24"/>
              </w:rPr>
              <w:t>patients to view their entire records and use the data for completing insurance forms/job applications etc. With the increased use of on-line access this has then enabled patients who do not use the internet to access the practice by the freed up telephone lines.</w:t>
            </w:r>
          </w:p>
          <w:p w:rsidR="005A714E" w:rsidRDefault="005A714E" w:rsidP="00A243E1">
            <w:pPr>
              <w:pStyle w:val="Default"/>
              <w:tabs>
                <w:tab w:val="left" w:pos="142"/>
              </w:tabs>
              <w:rPr>
                <w:rFonts w:ascii="Arial" w:hAnsi="Arial" w:cs="Arial"/>
                <w:sz w:val="24"/>
              </w:rPr>
            </w:pPr>
          </w:p>
          <w:p w:rsidR="005A714E" w:rsidRDefault="005A714E" w:rsidP="00A243E1">
            <w:pPr>
              <w:pStyle w:val="Default"/>
              <w:tabs>
                <w:tab w:val="left" w:pos="142"/>
              </w:tabs>
              <w:rPr>
                <w:rFonts w:ascii="Arial" w:hAnsi="Arial" w:cs="Arial"/>
                <w:sz w:val="24"/>
              </w:rPr>
            </w:pPr>
          </w:p>
          <w:p w:rsidR="005A714E" w:rsidRDefault="005A714E" w:rsidP="00A243E1">
            <w:pPr>
              <w:pStyle w:val="Default"/>
              <w:tabs>
                <w:tab w:val="left" w:pos="142"/>
              </w:tabs>
              <w:rPr>
                <w:rFonts w:ascii="Arial" w:hAnsi="Arial" w:cs="Arial"/>
                <w:sz w:val="24"/>
              </w:rPr>
            </w:pPr>
          </w:p>
          <w:p w:rsidR="005A714E" w:rsidRPr="002649FE" w:rsidRDefault="005A714E" w:rsidP="00A243E1">
            <w:pPr>
              <w:pStyle w:val="Default"/>
              <w:tabs>
                <w:tab w:val="left" w:pos="142"/>
              </w:tabs>
              <w:rPr>
                <w:rFonts w:ascii="Arial" w:hAnsi="Arial" w:cs="Arial"/>
                <w:sz w:val="24"/>
              </w:rPr>
            </w:pPr>
          </w:p>
          <w:p w:rsidR="00A01B18"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r w:rsidR="00CB0400">
              <w:rPr>
                <w:rFonts w:ascii="Arial" w:hAnsi="Arial" w:cs="Arial"/>
                <w:sz w:val="24"/>
              </w:rPr>
              <w:t xml:space="preserve"> </w:t>
            </w:r>
          </w:p>
          <w:p w:rsidR="00A75AE8" w:rsidRDefault="00CB0400" w:rsidP="00A01B18">
            <w:pPr>
              <w:pStyle w:val="Default"/>
              <w:numPr>
                <w:ilvl w:val="0"/>
                <w:numId w:val="3"/>
              </w:numPr>
              <w:tabs>
                <w:tab w:val="left" w:pos="142"/>
              </w:tabs>
              <w:rPr>
                <w:rFonts w:ascii="Arial" w:hAnsi="Arial" w:cs="Arial"/>
                <w:sz w:val="24"/>
              </w:rPr>
            </w:pPr>
            <w:r>
              <w:rPr>
                <w:rFonts w:ascii="Arial" w:hAnsi="Arial" w:cs="Arial"/>
                <w:sz w:val="24"/>
              </w:rPr>
              <w:t xml:space="preserve"> As a practice manager I have utmost respect for our PPG </w:t>
            </w:r>
            <w:r w:rsidR="00A01B18">
              <w:rPr>
                <w:rFonts w:ascii="Arial" w:hAnsi="Arial" w:cs="Arial"/>
                <w:sz w:val="24"/>
              </w:rPr>
              <w:t xml:space="preserve">members </w:t>
            </w:r>
            <w:r>
              <w:rPr>
                <w:rFonts w:ascii="Arial" w:hAnsi="Arial" w:cs="Arial"/>
                <w:sz w:val="24"/>
              </w:rPr>
              <w:t>who meet regularly and are always available for advice and assistance in promoting the practice in a positive light</w:t>
            </w:r>
            <w:r w:rsidR="00A01B18">
              <w:rPr>
                <w:rFonts w:ascii="Arial" w:hAnsi="Arial" w:cs="Arial"/>
                <w:sz w:val="24"/>
              </w:rPr>
              <w:t>.  T</w:t>
            </w:r>
            <w:r>
              <w:rPr>
                <w:rFonts w:ascii="Arial" w:hAnsi="Arial" w:cs="Arial"/>
                <w:sz w:val="24"/>
              </w:rPr>
              <w:t xml:space="preserve">hey offer expert knowledge when we were trying to re-vamp our </w:t>
            </w:r>
            <w:r w:rsidR="00A01B18">
              <w:rPr>
                <w:rFonts w:ascii="Arial" w:hAnsi="Arial" w:cs="Arial"/>
                <w:sz w:val="24"/>
              </w:rPr>
              <w:t xml:space="preserve">services including the </w:t>
            </w:r>
            <w:r>
              <w:rPr>
                <w:rFonts w:ascii="Arial" w:hAnsi="Arial" w:cs="Arial"/>
                <w:sz w:val="24"/>
              </w:rPr>
              <w:t>website a</w:t>
            </w:r>
            <w:r w:rsidR="00A01B18">
              <w:rPr>
                <w:rFonts w:ascii="Arial" w:hAnsi="Arial" w:cs="Arial"/>
                <w:sz w:val="24"/>
              </w:rPr>
              <w:t>gain offering their knowledge freely and at short notice.</w:t>
            </w:r>
          </w:p>
          <w:p w:rsidR="00A01B18" w:rsidRDefault="00973BC1" w:rsidP="00A01B18">
            <w:pPr>
              <w:pStyle w:val="Default"/>
              <w:tabs>
                <w:tab w:val="left" w:pos="142"/>
              </w:tabs>
              <w:rPr>
                <w:rFonts w:ascii="Arial" w:hAnsi="Arial" w:cs="Arial"/>
                <w:sz w:val="24"/>
              </w:rPr>
            </w:pPr>
            <w:r>
              <w:rPr>
                <w:rFonts w:ascii="Arial" w:hAnsi="Arial" w:cs="Arial"/>
                <w:sz w:val="24"/>
              </w:rPr>
              <w:t xml:space="preserve"> - Members are attending with staff at the local Nursing home for a Sunday Lunch again to improve relationships and to include the residents in the discussions around how the practice can improve. </w:t>
            </w:r>
          </w:p>
          <w:p w:rsidR="00CB0400" w:rsidRDefault="00CB0400" w:rsidP="00A243E1">
            <w:pPr>
              <w:pStyle w:val="Default"/>
              <w:tabs>
                <w:tab w:val="left" w:pos="142"/>
              </w:tabs>
              <w:rPr>
                <w:rFonts w:ascii="Arial" w:hAnsi="Arial" w:cs="Arial"/>
                <w:sz w:val="24"/>
              </w:rPr>
            </w:pPr>
          </w:p>
          <w:p w:rsidR="00CB0400" w:rsidRPr="002649FE" w:rsidRDefault="00CB0400"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652897"/>
    <w:multiLevelType w:val="hybridMultilevel"/>
    <w:tmpl w:val="15269D6E"/>
    <w:lvl w:ilvl="0" w:tplc="AA6C720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04D09"/>
    <w:rsid w:val="001253B0"/>
    <w:rsid w:val="00164897"/>
    <w:rsid w:val="00172BE6"/>
    <w:rsid w:val="002649FE"/>
    <w:rsid w:val="002E7021"/>
    <w:rsid w:val="0032724D"/>
    <w:rsid w:val="003E33D7"/>
    <w:rsid w:val="00487FE6"/>
    <w:rsid w:val="004A6EE1"/>
    <w:rsid w:val="005A714E"/>
    <w:rsid w:val="00615915"/>
    <w:rsid w:val="006A241C"/>
    <w:rsid w:val="00723211"/>
    <w:rsid w:val="007E7D2C"/>
    <w:rsid w:val="00902C10"/>
    <w:rsid w:val="009649D1"/>
    <w:rsid w:val="00973BC1"/>
    <w:rsid w:val="00A01B18"/>
    <w:rsid w:val="00A64080"/>
    <w:rsid w:val="00A75AE8"/>
    <w:rsid w:val="00AE272D"/>
    <w:rsid w:val="00B022AB"/>
    <w:rsid w:val="00B06506"/>
    <w:rsid w:val="00CB0400"/>
    <w:rsid w:val="00D8613E"/>
    <w:rsid w:val="00E2389B"/>
    <w:rsid w:val="00E427C4"/>
    <w:rsid w:val="00E55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13620F-283B-4574-8FEC-5F18C66BAEC9}">
  <ds:schemaRef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sharepoint/v3"/>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1223</Words>
  <Characters>6973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dawn.vince1</cp:lastModifiedBy>
  <cp:revision>2</cp:revision>
  <dcterms:created xsi:type="dcterms:W3CDTF">2015-03-31T16:14:00Z</dcterms:created>
  <dcterms:modified xsi:type="dcterms:W3CDTF">2015-03-31T16:14:00Z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