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2A22E" w14:textId="77777777" w:rsidR="00AC6ACE" w:rsidRPr="00916B16" w:rsidRDefault="00AC6ACE" w:rsidP="00AC6ACE">
      <w:pPr>
        <w:rPr>
          <w:b/>
          <w:sz w:val="24"/>
          <w:szCs w:val="24"/>
        </w:rPr>
      </w:pPr>
      <w:r w:rsidRPr="00916B16">
        <w:rPr>
          <w:b/>
          <w:sz w:val="24"/>
          <w:szCs w:val="24"/>
        </w:rPr>
        <w:t>JOB TITLE:</w:t>
      </w:r>
      <w:r w:rsidRPr="00916B16">
        <w:rPr>
          <w:b/>
          <w:sz w:val="24"/>
          <w:szCs w:val="24"/>
        </w:rPr>
        <w:tab/>
      </w:r>
      <w:r w:rsidR="00480324">
        <w:rPr>
          <w:b/>
          <w:sz w:val="24"/>
          <w:szCs w:val="24"/>
        </w:rPr>
        <w:t>HEALTH</w:t>
      </w:r>
      <w:r w:rsidR="00104C76">
        <w:rPr>
          <w:b/>
          <w:sz w:val="24"/>
          <w:szCs w:val="24"/>
        </w:rPr>
        <w:t xml:space="preserve"> </w:t>
      </w:r>
      <w:r w:rsidR="00480324">
        <w:rPr>
          <w:b/>
          <w:sz w:val="24"/>
          <w:szCs w:val="24"/>
        </w:rPr>
        <w:t>CARE ASSISTANT</w:t>
      </w:r>
    </w:p>
    <w:p w14:paraId="5C24A58C" w14:textId="77777777" w:rsidR="00AC6ACE" w:rsidRPr="00916B16" w:rsidRDefault="00AC6ACE" w:rsidP="00AC6ACE">
      <w:pPr>
        <w:tabs>
          <w:tab w:val="left" w:pos="2835"/>
        </w:tabs>
        <w:rPr>
          <w:rFonts w:cs="Tahoma"/>
          <w:b/>
          <w:sz w:val="24"/>
          <w:szCs w:val="24"/>
        </w:rPr>
      </w:pPr>
      <w:r w:rsidRPr="00916B16">
        <w:rPr>
          <w:rFonts w:cs="Tahoma"/>
          <w:b/>
          <w:sz w:val="24"/>
          <w:szCs w:val="24"/>
        </w:rPr>
        <w:t>REPORTS TO:</w:t>
      </w:r>
      <w:r>
        <w:rPr>
          <w:rFonts w:cs="Tahoma"/>
          <w:b/>
          <w:sz w:val="24"/>
          <w:szCs w:val="24"/>
        </w:rPr>
        <w:t xml:space="preserve">  SITE MANAGER</w:t>
      </w:r>
    </w:p>
    <w:p w14:paraId="04EFE493" w14:textId="6E42A1CE" w:rsidR="00AC6ACE" w:rsidRPr="00916B16" w:rsidRDefault="00AC6ACE" w:rsidP="00AC6ACE">
      <w:pPr>
        <w:tabs>
          <w:tab w:val="left" w:pos="2835"/>
        </w:tabs>
        <w:rPr>
          <w:rFonts w:cs="Tahoma"/>
          <w:b/>
          <w:sz w:val="24"/>
          <w:szCs w:val="24"/>
        </w:rPr>
      </w:pPr>
      <w:r w:rsidRPr="00916B16">
        <w:rPr>
          <w:rFonts w:cs="Tahoma"/>
          <w:b/>
          <w:sz w:val="24"/>
          <w:szCs w:val="24"/>
        </w:rPr>
        <w:t>HOURS:</w:t>
      </w:r>
      <w:r>
        <w:rPr>
          <w:rFonts w:cs="Tahoma"/>
          <w:b/>
          <w:sz w:val="24"/>
          <w:szCs w:val="24"/>
        </w:rPr>
        <w:t xml:space="preserve">            </w:t>
      </w:r>
      <w:r w:rsidR="009527E7">
        <w:rPr>
          <w:rFonts w:cs="Tahoma"/>
          <w:b/>
          <w:sz w:val="24"/>
          <w:szCs w:val="24"/>
        </w:rPr>
        <w:t>37</w:t>
      </w:r>
      <w:r w:rsidR="00A47E2F">
        <w:rPr>
          <w:rFonts w:cs="Tahoma"/>
          <w:b/>
          <w:sz w:val="24"/>
          <w:szCs w:val="24"/>
        </w:rPr>
        <w:t xml:space="preserve"> HOURS PER WEEK</w:t>
      </w:r>
    </w:p>
    <w:p w14:paraId="0220806C" w14:textId="77777777" w:rsidR="00AC6ACE" w:rsidRDefault="00AC6ACE" w:rsidP="00AC6ACE">
      <w:pPr>
        <w:rPr>
          <w:rFonts w:cs="Tahoma"/>
          <w:b/>
          <w:sz w:val="24"/>
          <w:szCs w:val="24"/>
        </w:rPr>
      </w:pPr>
      <w:r w:rsidRPr="00916B16">
        <w:rPr>
          <w:rFonts w:cs="Tahoma"/>
          <w:b/>
          <w:sz w:val="24"/>
          <w:szCs w:val="24"/>
        </w:rPr>
        <w:t>Job summary:</w:t>
      </w:r>
    </w:p>
    <w:p w14:paraId="33EB585F" w14:textId="77777777" w:rsidR="00480324" w:rsidRPr="00480324" w:rsidRDefault="00480324" w:rsidP="00F45C77">
      <w:pPr>
        <w:jc w:val="both"/>
        <w:rPr>
          <w:rFonts w:cs="Tahoma"/>
          <w:sz w:val="24"/>
        </w:rPr>
      </w:pPr>
      <w:r>
        <w:rPr>
          <w:rFonts w:cs="Tahoma"/>
          <w:sz w:val="24"/>
        </w:rPr>
        <w:t>T</w:t>
      </w:r>
      <w:r w:rsidRPr="00480324">
        <w:rPr>
          <w:rFonts w:cs="Tahoma"/>
          <w:sz w:val="24"/>
        </w:rPr>
        <w:t>he healthcare assistant will assist the practice clinical team in the provision and delivery of prescribed programmes of patient care</w:t>
      </w:r>
      <w:r>
        <w:rPr>
          <w:rFonts w:cs="Tahoma"/>
          <w:sz w:val="24"/>
        </w:rPr>
        <w:t>,</w:t>
      </w:r>
      <w:r w:rsidRPr="00480324">
        <w:rPr>
          <w:rFonts w:cs="Tahoma"/>
          <w:sz w:val="24"/>
        </w:rPr>
        <w:t xml:space="preserve"> strictly in accordance with specific </w:t>
      </w:r>
      <w:r>
        <w:rPr>
          <w:rFonts w:cs="Tahoma"/>
          <w:sz w:val="24"/>
        </w:rPr>
        <w:t>partnership guidelines and protocols.</w:t>
      </w:r>
    </w:p>
    <w:p w14:paraId="66AA03A3" w14:textId="77777777" w:rsidR="00AC6ACE" w:rsidRPr="00916B16" w:rsidRDefault="00AC6ACE" w:rsidP="00AC6ACE">
      <w:pPr>
        <w:rPr>
          <w:rFonts w:cs="Tahoma"/>
          <w:b/>
          <w:sz w:val="24"/>
          <w:szCs w:val="24"/>
        </w:rPr>
      </w:pPr>
      <w:r w:rsidRPr="00916B16">
        <w:rPr>
          <w:rFonts w:cs="Tahoma"/>
          <w:b/>
          <w:sz w:val="24"/>
          <w:szCs w:val="24"/>
        </w:rPr>
        <w:t>Job responsibilities:</w:t>
      </w:r>
    </w:p>
    <w:p w14:paraId="235A6DDE" w14:textId="77777777" w:rsidR="00480324" w:rsidRPr="00480324" w:rsidRDefault="00480324" w:rsidP="00480324">
      <w:pPr>
        <w:numPr>
          <w:ilvl w:val="0"/>
          <w:numId w:val="3"/>
        </w:numPr>
        <w:spacing w:after="0" w:line="240" w:lineRule="auto"/>
        <w:rPr>
          <w:rFonts w:cs="Tahoma"/>
          <w:sz w:val="24"/>
        </w:rPr>
      </w:pPr>
      <w:r w:rsidRPr="00480324">
        <w:rPr>
          <w:rFonts w:cs="Tahoma"/>
          <w:sz w:val="24"/>
        </w:rPr>
        <w:t>New patient health checks</w:t>
      </w:r>
    </w:p>
    <w:p w14:paraId="5F359578" w14:textId="77777777" w:rsidR="00480324" w:rsidRPr="00480324" w:rsidRDefault="00480324" w:rsidP="00480324">
      <w:pPr>
        <w:numPr>
          <w:ilvl w:val="0"/>
          <w:numId w:val="3"/>
        </w:numPr>
        <w:spacing w:after="0" w:line="240" w:lineRule="auto"/>
        <w:rPr>
          <w:rFonts w:cs="Tahoma"/>
          <w:sz w:val="24"/>
        </w:rPr>
      </w:pPr>
      <w:r w:rsidRPr="00480324">
        <w:rPr>
          <w:rFonts w:cs="Tahoma"/>
          <w:sz w:val="24"/>
        </w:rPr>
        <w:t>ECG recording</w:t>
      </w:r>
    </w:p>
    <w:p w14:paraId="25B402CC" w14:textId="77777777" w:rsidR="00480324" w:rsidRDefault="00480324" w:rsidP="00480324">
      <w:pPr>
        <w:numPr>
          <w:ilvl w:val="0"/>
          <w:numId w:val="3"/>
        </w:numPr>
        <w:spacing w:after="0" w:line="240" w:lineRule="auto"/>
        <w:rPr>
          <w:rFonts w:cs="Tahoma"/>
          <w:sz w:val="24"/>
        </w:rPr>
      </w:pPr>
      <w:r w:rsidRPr="00480324">
        <w:rPr>
          <w:rFonts w:cs="Tahoma"/>
          <w:sz w:val="24"/>
        </w:rPr>
        <w:t>Phlebotomy</w:t>
      </w:r>
    </w:p>
    <w:p w14:paraId="05DC1CA9" w14:textId="77777777" w:rsidR="00480324" w:rsidRDefault="00480324" w:rsidP="00480324">
      <w:pPr>
        <w:numPr>
          <w:ilvl w:val="0"/>
          <w:numId w:val="3"/>
        </w:numPr>
        <w:spacing w:after="0" w:line="240" w:lineRule="auto"/>
        <w:rPr>
          <w:rFonts w:cs="Tahoma"/>
          <w:sz w:val="24"/>
        </w:rPr>
      </w:pPr>
      <w:r>
        <w:rPr>
          <w:rFonts w:cs="Tahoma"/>
          <w:sz w:val="24"/>
        </w:rPr>
        <w:t xml:space="preserve">Injections to include Influenza, Pneumococcal, Vitamin B12, </w:t>
      </w:r>
      <w:r w:rsidR="00777A0B">
        <w:rPr>
          <w:rFonts w:cs="Tahoma"/>
          <w:sz w:val="24"/>
        </w:rPr>
        <w:t>Shingles</w:t>
      </w:r>
    </w:p>
    <w:p w14:paraId="68443CFC" w14:textId="77777777" w:rsidR="00480324" w:rsidRPr="00480324" w:rsidRDefault="00F45C77" w:rsidP="00480324">
      <w:pPr>
        <w:numPr>
          <w:ilvl w:val="0"/>
          <w:numId w:val="3"/>
        </w:numPr>
        <w:spacing w:after="0" w:line="240" w:lineRule="auto"/>
        <w:rPr>
          <w:rFonts w:cs="Tahoma"/>
          <w:sz w:val="24"/>
        </w:rPr>
      </w:pPr>
      <w:r>
        <w:rPr>
          <w:rFonts w:cs="Tahoma"/>
          <w:sz w:val="24"/>
        </w:rPr>
        <w:t>Nasal influenza</w:t>
      </w:r>
    </w:p>
    <w:p w14:paraId="1CE4753A" w14:textId="77777777" w:rsidR="00480324" w:rsidRPr="00480324" w:rsidRDefault="00480324" w:rsidP="00480324">
      <w:pPr>
        <w:numPr>
          <w:ilvl w:val="0"/>
          <w:numId w:val="3"/>
        </w:numPr>
        <w:spacing w:after="0" w:line="240" w:lineRule="auto"/>
        <w:rPr>
          <w:rFonts w:cs="Tahoma"/>
          <w:sz w:val="24"/>
        </w:rPr>
      </w:pPr>
      <w:r w:rsidRPr="00480324">
        <w:rPr>
          <w:rFonts w:cs="Tahoma"/>
          <w:sz w:val="24"/>
        </w:rPr>
        <w:t>Chaperoning duties</w:t>
      </w:r>
    </w:p>
    <w:p w14:paraId="0371F835" w14:textId="77777777" w:rsidR="00480324" w:rsidRPr="00480324" w:rsidRDefault="00480324" w:rsidP="00480324">
      <w:pPr>
        <w:numPr>
          <w:ilvl w:val="0"/>
          <w:numId w:val="3"/>
        </w:numPr>
        <w:spacing w:after="0" w:line="240" w:lineRule="auto"/>
        <w:rPr>
          <w:rFonts w:cs="Tahoma"/>
          <w:sz w:val="24"/>
        </w:rPr>
      </w:pPr>
      <w:r w:rsidRPr="00480324">
        <w:rPr>
          <w:rFonts w:cs="Tahoma"/>
          <w:sz w:val="24"/>
        </w:rPr>
        <w:t>Processing and management of laboratory samples requested by GPs/nurses</w:t>
      </w:r>
    </w:p>
    <w:p w14:paraId="464BBD54" w14:textId="77777777" w:rsidR="00480324" w:rsidRPr="00480324" w:rsidRDefault="00480324" w:rsidP="00480324">
      <w:pPr>
        <w:numPr>
          <w:ilvl w:val="0"/>
          <w:numId w:val="3"/>
        </w:numPr>
        <w:spacing w:after="0" w:line="240" w:lineRule="auto"/>
        <w:rPr>
          <w:rFonts w:cs="Tahoma"/>
          <w:sz w:val="24"/>
        </w:rPr>
      </w:pPr>
      <w:r w:rsidRPr="00480324">
        <w:rPr>
          <w:rFonts w:cs="Tahoma"/>
          <w:sz w:val="24"/>
        </w:rPr>
        <w:t>Vaccine/cold chain storage, monitoring and recording</w:t>
      </w:r>
    </w:p>
    <w:p w14:paraId="62AB2292" w14:textId="77777777" w:rsidR="00480324" w:rsidRPr="00480324" w:rsidRDefault="00480324" w:rsidP="00480324">
      <w:pPr>
        <w:numPr>
          <w:ilvl w:val="0"/>
          <w:numId w:val="3"/>
        </w:numPr>
        <w:spacing w:after="0" w:line="240" w:lineRule="auto"/>
        <w:rPr>
          <w:rFonts w:cs="Tahoma"/>
          <w:sz w:val="24"/>
        </w:rPr>
      </w:pPr>
      <w:r w:rsidRPr="00480324">
        <w:rPr>
          <w:rFonts w:cs="Tahoma"/>
          <w:sz w:val="24"/>
        </w:rPr>
        <w:t>Surgical equipment and vaccine re-stocking and stock rotation</w:t>
      </w:r>
    </w:p>
    <w:p w14:paraId="5A5A19D2" w14:textId="77777777" w:rsidR="00480324" w:rsidRPr="00480324" w:rsidRDefault="00480324" w:rsidP="00480324">
      <w:pPr>
        <w:numPr>
          <w:ilvl w:val="0"/>
          <w:numId w:val="3"/>
        </w:numPr>
        <w:spacing w:after="0" w:line="240" w:lineRule="auto"/>
        <w:rPr>
          <w:rFonts w:cs="Tahoma"/>
          <w:sz w:val="24"/>
        </w:rPr>
      </w:pPr>
      <w:r w:rsidRPr="00480324">
        <w:rPr>
          <w:rFonts w:cs="Tahoma"/>
          <w:sz w:val="24"/>
        </w:rPr>
        <w:t>Clearing and re-stocking consulting rooms</w:t>
      </w:r>
    </w:p>
    <w:p w14:paraId="4D9D84E0" w14:textId="77777777" w:rsidR="00480324" w:rsidRPr="00480324" w:rsidRDefault="00480324" w:rsidP="00480324">
      <w:pPr>
        <w:numPr>
          <w:ilvl w:val="0"/>
          <w:numId w:val="3"/>
        </w:numPr>
        <w:spacing w:after="0" w:line="240" w:lineRule="auto"/>
        <w:rPr>
          <w:rFonts w:cs="Tahoma"/>
          <w:sz w:val="24"/>
        </w:rPr>
      </w:pPr>
      <w:r w:rsidRPr="00480324">
        <w:rPr>
          <w:rFonts w:cs="Tahoma"/>
          <w:sz w:val="24"/>
        </w:rPr>
        <w:t>Preparing and maintaining environments and equipment before, during and after patient care interventions including assisting GPs during the performance of minor operations</w:t>
      </w:r>
      <w:r w:rsidR="00777A0B">
        <w:rPr>
          <w:rFonts w:cs="Tahoma"/>
          <w:sz w:val="24"/>
        </w:rPr>
        <w:t xml:space="preserve"> where applicable</w:t>
      </w:r>
    </w:p>
    <w:p w14:paraId="2EFF5B52" w14:textId="77777777" w:rsidR="00480324" w:rsidRPr="00480324" w:rsidRDefault="00480324" w:rsidP="00480324">
      <w:pPr>
        <w:numPr>
          <w:ilvl w:val="0"/>
          <w:numId w:val="3"/>
        </w:numPr>
        <w:spacing w:after="0" w:line="240" w:lineRule="auto"/>
        <w:rPr>
          <w:rFonts w:cs="Tahoma"/>
          <w:sz w:val="24"/>
        </w:rPr>
      </w:pPr>
      <w:r w:rsidRPr="00480324">
        <w:rPr>
          <w:rFonts w:cs="Tahoma"/>
          <w:sz w:val="24"/>
        </w:rPr>
        <w:t>Assisting in the assessment and surveillance of patients’ health and well-being</w:t>
      </w:r>
    </w:p>
    <w:p w14:paraId="155F1961" w14:textId="77777777" w:rsidR="00480324" w:rsidRPr="00480324" w:rsidRDefault="00480324" w:rsidP="00480324">
      <w:pPr>
        <w:numPr>
          <w:ilvl w:val="0"/>
          <w:numId w:val="3"/>
        </w:numPr>
        <w:spacing w:after="0" w:line="240" w:lineRule="auto"/>
        <w:rPr>
          <w:rFonts w:cs="Tahoma"/>
          <w:sz w:val="24"/>
        </w:rPr>
      </w:pPr>
      <w:r w:rsidRPr="00480324">
        <w:rPr>
          <w:rFonts w:cs="Tahoma"/>
          <w:sz w:val="24"/>
        </w:rPr>
        <w:t>Undertaking specific clinical activities for named patients that have been delegated and taught specifically in relation to that individual</w:t>
      </w:r>
    </w:p>
    <w:p w14:paraId="7C5D67BD" w14:textId="77777777" w:rsidR="00480324" w:rsidRPr="00480324" w:rsidRDefault="00480324" w:rsidP="00480324">
      <w:pPr>
        <w:numPr>
          <w:ilvl w:val="0"/>
          <w:numId w:val="3"/>
        </w:numPr>
        <w:spacing w:after="0" w:line="240" w:lineRule="auto"/>
        <w:rPr>
          <w:rFonts w:cs="Tahoma"/>
          <w:bCs/>
          <w:sz w:val="24"/>
          <w:szCs w:val="24"/>
        </w:rPr>
      </w:pPr>
      <w:r w:rsidRPr="00480324">
        <w:rPr>
          <w:rFonts w:cs="Tahoma"/>
          <w:sz w:val="24"/>
        </w:rPr>
        <w:t>Helping to raise awareness of health and well-being and how it can be promoted</w:t>
      </w:r>
    </w:p>
    <w:p w14:paraId="2661C522" w14:textId="77777777" w:rsidR="00480324" w:rsidRPr="00480324" w:rsidRDefault="00480324" w:rsidP="00AC6ACE">
      <w:pPr>
        <w:numPr>
          <w:ilvl w:val="0"/>
          <w:numId w:val="3"/>
        </w:numPr>
        <w:spacing w:after="0" w:line="240" w:lineRule="auto"/>
        <w:rPr>
          <w:rFonts w:cs="Tahoma"/>
          <w:sz w:val="24"/>
          <w:szCs w:val="24"/>
        </w:rPr>
      </w:pPr>
      <w:r w:rsidRPr="00480324">
        <w:rPr>
          <w:rFonts w:cs="Tahoma"/>
          <w:sz w:val="24"/>
        </w:rPr>
        <w:t xml:space="preserve">Assisting with the collection and collation of data on needs related to health and well-being </w:t>
      </w:r>
    </w:p>
    <w:p w14:paraId="0FD46C6A" w14:textId="77777777" w:rsidR="00AC6ACE" w:rsidRPr="00916B16" w:rsidRDefault="00AC6ACE" w:rsidP="00AC6ACE">
      <w:pPr>
        <w:numPr>
          <w:ilvl w:val="0"/>
          <w:numId w:val="3"/>
        </w:numPr>
        <w:tabs>
          <w:tab w:val="left" w:pos="2268"/>
        </w:tabs>
        <w:spacing w:after="0" w:line="240" w:lineRule="auto"/>
        <w:rPr>
          <w:rFonts w:cs="Tahoma"/>
          <w:sz w:val="24"/>
          <w:szCs w:val="24"/>
        </w:rPr>
      </w:pPr>
      <w:r w:rsidRPr="00916B16">
        <w:rPr>
          <w:rFonts w:cs="Tahoma"/>
          <w:sz w:val="24"/>
          <w:szCs w:val="24"/>
        </w:rPr>
        <w:t xml:space="preserve">Undertake any other additional duties appropriate to the post as requested by the </w:t>
      </w:r>
      <w:r>
        <w:rPr>
          <w:rFonts w:cs="Tahoma"/>
          <w:sz w:val="24"/>
          <w:szCs w:val="24"/>
        </w:rPr>
        <w:t>Site Ma</w:t>
      </w:r>
      <w:r w:rsidR="004977A8">
        <w:rPr>
          <w:rFonts w:cs="Tahoma"/>
          <w:sz w:val="24"/>
          <w:szCs w:val="24"/>
        </w:rPr>
        <w:t>nager</w:t>
      </w:r>
    </w:p>
    <w:p w14:paraId="634FE7C9" w14:textId="77777777" w:rsidR="002E2164" w:rsidRDefault="002E2164" w:rsidP="005234F5">
      <w:pPr>
        <w:tabs>
          <w:tab w:val="left" w:pos="2835"/>
        </w:tabs>
        <w:rPr>
          <w:rFonts w:ascii="Tahoma" w:hAnsi="Tahoma" w:cs="Tahoma"/>
          <w:b/>
          <w:sz w:val="24"/>
        </w:rPr>
      </w:pPr>
    </w:p>
    <w:p w14:paraId="0B7BFC97" w14:textId="77777777" w:rsidR="00C3541D" w:rsidRPr="00A47493" w:rsidRDefault="00C3541D" w:rsidP="005234F5">
      <w:pPr>
        <w:tabs>
          <w:tab w:val="left" w:pos="2268"/>
        </w:tabs>
        <w:rPr>
          <w:rFonts w:cs="Tahoma"/>
          <w:bCs/>
          <w:sz w:val="24"/>
          <w:szCs w:val="24"/>
        </w:rPr>
      </w:pPr>
      <w:r w:rsidRPr="00A47493">
        <w:rPr>
          <w:rFonts w:cs="Tahoma"/>
          <w:b/>
          <w:bCs/>
          <w:sz w:val="24"/>
          <w:szCs w:val="24"/>
        </w:rPr>
        <w:t>Confidentiality:</w:t>
      </w:r>
    </w:p>
    <w:p w14:paraId="2E95D5EB"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lastRenderedPageBreak/>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453C6087"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384FF1D0" w14:textId="77777777" w:rsidR="00C3541D" w:rsidRPr="00A47493" w:rsidRDefault="00C3541D" w:rsidP="005234F5">
      <w:pPr>
        <w:numPr>
          <w:ilvl w:val="0"/>
          <w:numId w:val="3"/>
        </w:numPr>
        <w:tabs>
          <w:tab w:val="left" w:pos="2268"/>
        </w:tabs>
        <w:spacing w:after="0" w:line="240" w:lineRule="auto"/>
        <w:rPr>
          <w:rFonts w:cs="Tahoma"/>
          <w:sz w:val="24"/>
          <w:szCs w:val="24"/>
        </w:rPr>
      </w:pPr>
      <w:r w:rsidRPr="00A47493">
        <w:rPr>
          <w:rFonts w:cs="Tahoma"/>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6DFC7913" w14:textId="77777777" w:rsidR="00C3541D" w:rsidRDefault="00C3541D" w:rsidP="005234F5">
      <w:pPr>
        <w:rPr>
          <w:rFonts w:cs="Tahoma"/>
          <w:sz w:val="24"/>
          <w:szCs w:val="24"/>
        </w:rPr>
      </w:pPr>
    </w:p>
    <w:p w14:paraId="09BDB6CE" w14:textId="77777777" w:rsidR="00C3541D" w:rsidRPr="00A47493" w:rsidRDefault="00C3541D" w:rsidP="005234F5">
      <w:pPr>
        <w:tabs>
          <w:tab w:val="left" w:pos="2268"/>
        </w:tabs>
        <w:rPr>
          <w:rFonts w:cs="Tahoma"/>
          <w:bCs/>
          <w:sz w:val="24"/>
          <w:szCs w:val="24"/>
        </w:rPr>
      </w:pPr>
      <w:bookmarkStart w:id="0" w:name="OLE_LINK1"/>
      <w:bookmarkStart w:id="1" w:name="OLE_LINK2"/>
      <w:r w:rsidRPr="00A47493">
        <w:rPr>
          <w:rFonts w:cs="Tahoma"/>
          <w:b/>
          <w:bCs/>
          <w:sz w:val="24"/>
          <w:szCs w:val="24"/>
        </w:rPr>
        <w:t>Health &amp; Safety:</w:t>
      </w:r>
    </w:p>
    <w:p w14:paraId="4E1ABBB3" w14:textId="77777777" w:rsidR="00C3541D" w:rsidRPr="00A47493" w:rsidRDefault="00C3541D" w:rsidP="005234F5">
      <w:pPr>
        <w:tabs>
          <w:tab w:val="left" w:pos="2268"/>
        </w:tabs>
        <w:ind w:left="360"/>
        <w:rPr>
          <w:rFonts w:cs="Tahoma"/>
          <w:color w:val="333333"/>
          <w:sz w:val="24"/>
          <w:szCs w:val="24"/>
        </w:rPr>
      </w:pPr>
      <w:r w:rsidRPr="00A47493">
        <w:rPr>
          <w:rFonts w:cs="Tahoma"/>
          <w:color w:val="333333"/>
          <w:sz w:val="24"/>
          <w:szCs w:val="24"/>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729FAB13"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Using personal security systems within the workplace according to practice guidelines</w:t>
      </w:r>
    </w:p>
    <w:p w14:paraId="7272EB10"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Identifying the risks involved in work activities and undertaking such activities in a way that manages those risks</w:t>
      </w:r>
    </w:p>
    <w:p w14:paraId="3DB0CC0F"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Making effective use of training to update knowledge and skills</w:t>
      </w:r>
    </w:p>
    <w:p w14:paraId="4291300B"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Using appropriate infection control procedures, maintaining work areas in a tidy and safe way and free from hazards</w:t>
      </w:r>
    </w:p>
    <w:p w14:paraId="56ECF29B"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Actively reporting of health and safety hazards and infection hazards immediately when recognised</w:t>
      </w:r>
    </w:p>
    <w:p w14:paraId="5B2411A1"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 xml:space="preserve">Keeping own work areas and general / patient areas generally clean, assisting in the maintenance of general standards of cleanliness consistent with the scope of the job holder’s role </w:t>
      </w:r>
    </w:p>
    <w:p w14:paraId="11C527DB"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Undertaking periodic infection control training (minimum annually)</w:t>
      </w:r>
    </w:p>
    <w:p w14:paraId="5396B248" w14:textId="77777777" w:rsidR="00C3541D" w:rsidRPr="00A47493" w:rsidRDefault="00C3541D" w:rsidP="005234F5">
      <w:pPr>
        <w:numPr>
          <w:ilvl w:val="0"/>
          <w:numId w:val="3"/>
        </w:numPr>
        <w:tabs>
          <w:tab w:val="left" w:pos="2268"/>
        </w:tabs>
        <w:spacing w:after="0" w:line="240" w:lineRule="auto"/>
        <w:rPr>
          <w:rFonts w:cs="Tahoma"/>
          <w:color w:val="333333"/>
          <w:sz w:val="24"/>
          <w:szCs w:val="24"/>
        </w:rPr>
      </w:pPr>
      <w:r w:rsidRPr="00A47493">
        <w:rPr>
          <w:rFonts w:cs="Tahoma"/>
          <w:color w:val="333333"/>
          <w:sz w:val="24"/>
          <w:szCs w:val="24"/>
        </w:rPr>
        <w:t>Reporting potential risks identified</w:t>
      </w:r>
    </w:p>
    <w:bookmarkEnd w:id="0"/>
    <w:bookmarkEnd w:id="1"/>
    <w:p w14:paraId="5742570F" w14:textId="77777777" w:rsidR="00C3541D" w:rsidRDefault="00C3541D" w:rsidP="005234F5">
      <w:pPr>
        <w:rPr>
          <w:rFonts w:cs="Tahoma"/>
          <w:sz w:val="24"/>
          <w:szCs w:val="24"/>
        </w:rPr>
      </w:pPr>
    </w:p>
    <w:p w14:paraId="2712D1A9" w14:textId="77777777" w:rsidR="00C3541D" w:rsidRPr="00A47493" w:rsidRDefault="00C3541D" w:rsidP="005234F5">
      <w:pPr>
        <w:tabs>
          <w:tab w:val="left" w:pos="2268"/>
        </w:tabs>
        <w:rPr>
          <w:rFonts w:cs="Tahoma"/>
          <w:bCs/>
          <w:sz w:val="24"/>
          <w:szCs w:val="24"/>
        </w:rPr>
      </w:pPr>
      <w:r w:rsidRPr="00A47493">
        <w:rPr>
          <w:rFonts w:cs="Tahoma"/>
          <w:b/>
          <w:bCs/>
          <w:sz w:val="24"/>
          <w:szCs w:val="24"/>
        </w:rPr>
        <w:t>Equality and Diversity:</w:t>
      </w:r>
    </w:p>
    <w:p w14:paraId="180219DD" w14:textId="77777777" w:rsidR="00C3541D" w:rsidRPr="00A47493" w:rsidRDefault="00C3541D" w:rsidP="005234F5">
      <w:pPr>
        <w:rPr>
          <w:rFonts w:cs="Tahoma"/>
          <w:sz w:val="24"/>
          <w:szCs w:val="24"/>
        </w:rPr>
      </w:pPr>
      <w:r w:rsidRPr="00A47493">
        <w:rPr>
          <w:rFonts w:cs="Tahoma"/>
          <w:color w:val="333333"/>
          <w:sz w:val="24"/>
          <w:szCs w:val="24"/>
        </w:rPr>
        <w:lastRenderedPageBreak/>
        <w:t>The</w:t>
      </w:r>
      <w:r w:rsidRPr="00A47493">
        <w:rPr>
          <w:rFonts w:cs="Tahoma"/>
          <w:sz w:val="24"/>
          <w:szCs w:val="24"/>
        </w:rPr>
        <w:t xml:space="preserve"> post-holder will support the equality, diversity and rights of patients, carers and colleagues, to include:</w:t>
      </w:r>
    </w:p>
    <w:p w14:paraId="23A6E21E" w14:textId="77777777" w:rsidR="00C3541D" w:rsidRPr="00A47493" w:rsidRDefault="00C3541D" w:rsidP="005234F5">
      <w:pPr>
        <w:numPr>
          <w:ilvl w:val="0"/>
          <w:numId w:val="4"/>
        </w:numPr>
        <w:spacing w:after="0" w:line="240" w:lineRule="auto"/>
        <w:rPr>
          <w:rFonts w:cs="Tahoma"/>
          <w:sz w:val="24"/>
          <w:szCs w:val="24"/>
        </w:rPr>
      </w:pPr>
      <w:r w:rsidRPr="00A47493">
        <w:rPr>
          <w:rFonts w:cs="Tahoma"/>
          <w:sz w:val="24"/>
          <w:szCs w:val="24"/>
        </w:rPr>
        <w:t>Acting in a way that recognizes the importance of people’s rights, interpreting them in a way that is consistent with practice procedures and policies, and current legislation</w:t>
      </w:r>
    </w:p>
    <w:p w14:paraId="543D6087" w14:textId="77777777" w:rsidR="00C3541D" w:rsidRPr="00A47493" w:rsidRDefault="00C3541D" w:rsidP="005234F5">
      <w:pPr>
        <w:numPr>
          <w:ilvl w:val="0"/>
          <w:numId w:val="4"/>
        </w:numPr>
        <w:spacing w:after="0" w:line="240" w:lineRule="auto"/>
        <w:rPr>
          <w:rFonts w:cs="Tahoma"/>
          <w:sz w:val="24"/>
          <w:szCs w:val="24"/>
        </w:rPr>
      </w:pPr>
      <w:r w:rsidRPr="00A47493">
        <w:rPr>
          <w:rFonts w:cs="Tahoma"/>
          <w:sz w:val="24"/>
          <w:szCs w:val="24"/>
        </w:rPr>
        <w:t>Respecting the privacy, dignity, needs and beliefs of patients, carers and colleagues</w:t>
      </w:r>
    </w:p>
    <w:p w14:paraId="51AD0DC2" w14:textId="77777777" w:rsidR="00C3541D" w:rsidRPr="00A47493" w:rsidRDefault="00C3541D" w:rsidP="005234F5">
      <w:pPr>
        <w:numPr>
          <w:ilvl w:val="0"/>
          <w:numId w:val="4"/>
        </w:numPr>
        <w:spacing w:after="0" w:line="240" w:lineRule="auto"/>
        <w:rPr>
          <w:rFonts w:cs="Tahoma"/>
          <w:sz w:val="24"/>
          <w:szCs w:val="24"/>
        </w:rPr>
      </w:pPr>
      <w:r w:rsidRPr="00A47493">
        <w:rPr>
          <w:rFonts w:cs="Tahoma"/>
          <w:sz w:val="24"/>
          <w:szCs w:val="24"/>
        </w:rPr>
        <w:t>Behaving in a manner which is welcoming to and of the individual, is non-judgmental and respects their circumstances, feelings priorities and rights.</w:t>
      </w:r>
    </w:p>
    <w:p w14:paraId="76F5A8D6" w14:textId="77777777" w:rsidR="005234F5" w:rsidRPr="00A47493" w:rsidRDefault="005234F5" w:rsidP="005234F5">
      <w:pPr>
        <w:rPr>
          <w:rFonts w:cs="Tahoma"/>
          <w:sz w:val="24"/>
          <w:szCs w:val="24"/>
        </w:rPr>
      </w:pPr>
    </w:p>
    <w:p w14:paraId="495B0005" w14:textId="77777777" w:rsidR="00C3541D" w:rsidRPr="00A47493" w:rsidRDefault="00C3541D" w:rsidP="005234F5">
      <w:pPr>
        <w:tabs>
          <w:tab w:val="left" w:pos="2268"/>
        </w:tabs>
        <w:rPr>
          <w:rFonts w:cs="Tahoma"/>
          <w:bCs/>
          <w:sz w:val="24"/>
          <w:szCs w:val="24"/>
        </w:rPr>
      </w:pPr>
      <w:r w:rsidRPr="00A47493">
        <w:rPr>
          <w:rFonts w:cs="Tahoma"/>
          <w:b/>
          <w:bCs/>
          <w:sz w:val="24"/>
          <w:szCs w:val="24"/>
        </w:rPr>
        <w:t>Personal/Professional Development:</w:t>
      </w:r>
    </w:p>
    <w:p w14:paraId="431C9768" w14:textId="77777777" w:rsidR="00C3541D" w:rsidRPr="00A47493" w:rsidRDefault="00C3541D" w:rsidP="005234F5">
      <w:pPr>
        <w:rPr>
          <w:rFonts w:cs="Tahoma"/>
          <w:sz w:val="24"/>
          <w:szCs w:val="24"/>
        </w:rPr>
      </w:pPr>
      <w:r w:rsidRPr="00A47493">
        <w:rPr>
          <w:rFonts w:cs="Tahoma"/>
          <w:sz w:val="24"/>
          <w:szCs w:val="24"/>
        </w:rPr>
        <w:t>The post-holder will participate in any training programme implemented by the practice as part of this employment, such training to include:</w:t>
      </w:r>
    </w:p>
    <w:p w14:paraId="3AE95795" w14:textId="77777777" w:rsidR="00C3541D" w:rsidRPr="00A47493" w:rsidRDefault="00C3541D" w:rsidP="005234F5">
      <w:pPr>
        <w:numPr>
          <w:ilvl w:val="0"/>
          <w:numId w:val="4"/>
        </w:numPr>
        <w:spacing w:after="0" w:line="240" w:lineRule="auto"/>
        <w:rPr>
          <w:rFonts w:cs="Tahoma"/>
          <w:sz w:val="24"/>
          <w:szCs w:val="24"/>
        </w:rPr>
      </w:pPr>
      <w:r w:rsidRPr="00A47493">
        <w:rPr>
          <w:rFonts w:cs="Tahoma"/>
          <w:sz w:val="24"/>
          <w:szCs w:val="24"/>
        </w:rPr>
        <w:t>Participation in an annual individual performance review, including taking responsibility for maintaining a record of own personal and/or professional development</w:t>
      </w:r>
    </w:p>
    <w:p w14:paraId="24D1D110" w14:textId="77777777" w:rsidR="00C3541D" w:rsidRPr="00A47493" w:rsidRDefault="00C3541D" w:rsidP="005234F5">
      <w:pPr>
        <w:numPr>
          <w:ilvl w:val="0"/>
          <w:numId w:val="4"/>
        </w:numPr>
        <w:spacing w:after="0" w:line="240" w:lineRule="auto"/>
        <w:rPr>
          <w:rFonts w:cs="Tahoma"/>
          <w:sz w:val="24"/>
          <w:szCs w:val="24"/>
        </w:rPr>
      </w:pPr>
      <w:r w:rsidRPr="00A47493">
        <w:rPr>
          <w:rFonts w:cs="Tahoma"/>
          <w:sz w:val="24"/>
          <w:szCs w:val="24"/>
        </w:rPr>
        <w:t>Taking responsibility for own development, learning and performance and demonstrating skills and activities to others who are undertaking similar work</w:t>
      </w:r>
    </w:p>
    <w:p w14:paraId="204E15CD" w14:textId="77777777" w:rsidR="00C3541D" w:rsidRPr="00A47493" w:rsidRDefault="00C3541D" w:rsidP="005234F5">
      <w:pPr>
        <w:rPr>
          <w:rFonts w:cs="Tahoma"/>
          <w:sz w:val="24"/>
          <w:szCs w:val="24"/>
        </w:rPr>
      </w:pPr>
    </w:p>
    <w:p w14:paraId="6EA71BC8" w14:textId="77777777" w:rsidR="00C3541D" w:rsidRPr="00A47493" w:rsidRDefault="00C3541D" w:rsidP="005234F5">
      <w:pPr>
        <w:tabs>
          <w:tab w:val="left" w:pos="2268"/>
        </w:tabs>
        <w:rPr>
          <w:rFonts w:cs="Tahoma"/>
          <w:bCs/>
          <w:sz w:val="24"/>
          <w:szCs w:val="24"/>
        </w:rPr>
      </w:pPr>
      <w:r w:rsidRPr="00A47493">
        <w:rPr>
          <w:rFonts w:cs="Tahoma"/>
          <w:b/>
          <w:bCs/>
          <w:sz w:val="24"/>
          <w:szCs w:val="24"/>
        </w:rPr>
        <w:t>Quality:</w:t>
      </w:r>
    </w:p>
    <w:p w14:paraId="1BE1BE58" w14:textId="77777777" w:rsidR="00C3541D" w:rsidRPr="00A47493" w:rsidRDefault="00C3541D" w:rsidP="005234F5">
      <w:pPr>
        <w:rPr>
          <w:rFonts w:cs="Tahoma"/>
          <w:sz w:val="24"/>
          <w:szCs w:val="24"/>
        </w:rPr>
      </w:pPr>
      <w:r w:rsidRPr="00A47493">
        <w:rPr>
          <w:rFonts w:cs="Tahoma"/>
          <w:sz w:val="24"/>
          <w:szCs w:val="24"/>
        </w:rPr>
        <w:t>The post-holder will strive to maintain quality within the practice, and will:</w:t>
      </w:r>
    </w:p>
    <w:p w14:paraId="3E500505" w14:textId="77777777" w:rsidR="00C3541D" w:rsidRPr="00A47493" w:rsidRDefault="00C3541D" w:rsidP="005234F5">
      <w:pPr>
        <w:numPr>
          <w:ilvl w:val="0"/>
          <w:numId w:val="5"/>
        </w:numPr>
        <w:spacing w:after="0" w:line="240" w:lineRule="auto"/>
        <w:rPr>
          <w:rFonts w:cs="Tahoma"/>
          <w:sz w:val="24"/>
          <w:szCs w:val="24"/>
        </w:rPr>
      </w:pPr>
      <w:r w:rsidRPr="00A47493">
        <w:rPr>
          <w:rFonts w:cs="Tahoma"/>
          <w:sz w:val="24"/>
          <w:szCs w:val="24"/>
        </w:rPr>
        <w:t>Alert other team members to issues of quality and risk</w:t>
      </w:r>
    </w:p>
    <w:p w14:paraId="1EDD5C7F" w14:textId="77777777" w:rsidR="00C3541D" w:rsidRPr="00A47493" w:rsidRDefault="00C3541D" w:rsidP="005234F5">
      <w:pPr>
        <w:numPr>
          <w:ilvl w:val="0"/>
          <w:numId w:val="5"/>
        </w:numPr>
        <w:spacing w:after="0" w:line="240" w:lineRule="auto"/>
        <w:rPr>
          <w:rFonts w:cs="Tahoma"/>
          <w:sz w:val="24"/>
          <w:szCs w:val="24"/>
        </w:rPr>
      </w:pPr>
      <w:r w:rsidRPr="00A47493">
        <w:rPr>
          <w:rFonts w:cs="Tahoma"/>
          <w:sz w:val="24"/>
          <w:szCs w:val="24"/>
        </w:rPr>
        <w:t>Assess own performance and take accountability for own actions, either directly or under supervision</w:t>
      </w:r>
    </w:p>
    <w:p w14:paraId="2D323926" w14:textId="77777777" w:rsidR="00C3541D" w:rsidRPr="00A47493" w:rsidRDefault="00C3541D" w:rsidP="005234F5">
      <w:pPr>
        <w:numPr>
          <w:ilvl w:val="0"/>
          <w:numId w:val="5"/>
        </w:numPr>
        <w:spacing w:after="0" w:line="240" w:lineRule="auto"/>
        <w:rPr>
          <w:rFonts w:cs="Tahoma"/>
          <w:sz w:val="24"/>
          <w:szCs w:val="24"/>
        </w:rPr>
      </w:pPr>
      <w:r w:rsidRPr="00A47493">
        <w:rPr>
          <w:rFonts w:cs="Tahoma"/>
          <w:sz w:val="24"/>
          <w:szCs w:val="24"/>
        </w:rPr>
        <w:t>Contribute to the effectiveness of the team by reflecting on own and team activities and making suggestions on ways to improve and enhance the team’s performance</w:t>
      </w:r>
    </w:p>
    <w:p w14:paraId="7AC72571" w14:textId="77777777" w:rsidR="00C3541D" w:rsidRPr="00A47493" w:rsidRDefault="00C3541D" w:rsidP="005234F5">
      <w:pPr>
        <w:numPr>
          <w:ilvl w:val="0"/>
          <w:numId w:val="5"/>
        </w:numPr>
        <w:spacing w:after="0" w:line="240" w:lineRule="auto"/>
        <w:rPr>
          <w:rFonts w:cs="Tahoma"/>
          <w:sz w:val="24"/>
          <w:szCs w:val="24"/>
        </w:rPr>
      </w:pPr>
      <w:r w:rsidRPr="00A47493">
        <w:rPr>
          <w:rFonts w:cs="Tahoma"/>
          <w:sz w:val="24"/>
          <w:szCs w:val="24"/>
        </w:rPr>
        <w:t>Work effectively with individuals in other agencies to meet patients needs</w:t>
      </w:r>
    </w:p>
    <w:p w14:paraId="44F45A8F" w14:textId="77777777" w:rsidR="00C3541D" w:rsidRPr="00A47493" w:rsidRDefault="00C3541D" w:rsidP="005234F5">
      <w:pPr>
        <w:numPr>
          <w:ilvl w:val="0"/>
          <w:numId w:val="5"/>
        </w:numPr>
        <w:spacing w:after="0" w:line="240" w:lineRule="auto"/>
        <w:rPr>
          <w:rFonts w:cs="Tahoma"/>
          <w:sz w:val="24"/>
          <w:szCs w:val="24"/>
        </w:rPr>
      </w:pPr>
      <w:r w:rsidRPr="00A47493">
        <w:rPr>
          <w:rFonts w:cs="Tahoma"/>
          <w:sz w:val="24"/>
          <w:szCs w:val="24"/>
        </w:rPr>
        <w:t>Effectively manage own time, workload and resources</w:t>
      </w:r>
    </w:p>
    <w:p w14:paraId="6D42F930" w14:textId="77777777" w:rsidR="00C3541D" w:rsidRPr="00A47493" w:rsidRDefault="00C3541D" w:rsidP="005234F5">
      <w:pPr>
        <w:ind w:left="360"/>
        <w:rPr>
          <w:rFonts w:cs="Tahoma"/>
          <w:sz w:val="24"/>
          <w:szCs w:val="24"/>
        </w:rPr>
      </w:pPr>
    </w:p>
    <w:p w14:paraId="3D5E8D17" w14:textId="77777777" w:rsidR="00C3541D" w:rsidRPr="00A47493" w:rsidRDefault="00C3541D" w:rsidP="005234F5">
      <w:pPr>
        <w:rPr>
          <w:rFonts w:cs="Tahoma"/>
          <w:b/>
          <w:bCs/>
          <w:sz w:val="24"/>
          <w:szCs w:val="24"/>
        </w:rPr>
      </w:pPr>
      <w:r w:rsidRPr="00A47493">
        <w:rPr>
          <w:rFonts w:cs="Tahoma"/>
          <w:b/>
          <w:bCs/>
          <w:sz w:val="24"/>
          <w:szCs w:val="24"/>
        </w:rPr>
        <w:t>Communication:</w:t>
      </w:r>
    </w:p>
    <w:p w14:paraId="6F577F7F" w14:textId="77777777" w:rsidR="00C3541D" w:rsidRPr="00A47493" w:rsidRDefault="00C3541D" w:rsidP="005234F5">
      <w:pPr>
        <w:tabs>
          <w:tab w:val="left" w:pos="2268"/>
        </w:tabs>
        <w:rPr>
          <w:rFonts w:cs="Tahoma"/>
          <w:bCs/>
          <w:sz w:val="24"/>
          <w:szCs w:val="24"/>
        </w:rPr>
      </w:pPr>
      <w:r w:rsidRPr="00A47493">
        <w:rPr>
          <w:rFonts w:cs="Tahoma"/>
          <w:bCs/>
          <w:sz w:val="24"/>
          <w:szCs w:val="24"/>
        </w:rPr>
        <w:t>The post-holder should recognize the importance of effective communication within the team and will strive to:</w:t>
      </w:r>
    </w:p>
    <w:p w14:paraId="0AC32AAB" w14:textId="77777777" w:rsidR="00C3541D" w:rsidRPr="00A47493" w:rsidRDefault="00C3541D" w:rsidP="005234F5">
      <w:pPr>
        <w:numPr>
          <w:ilvl w:val="0"/>
          <w:numId w:val="6"/>
        </w:numPr>
        <w:tabs>
          <w:tab w:val="left" w:pos="2268"/>
        </w:tabs>
        <w:spacing w:after="0" w:line="240" w:lineRule="auto"/>
        <w:rPr>
          <w:rFonts w:cs="Tahoma"/>
          <w:bCs/>
          <w:sz w:val="24"/>
          <w:szCs w:val="24"/>
        </w:rPr>
      </w:pPr>
      <w:r w:rsidRPr="00A47493">
        <w:rPr>
          <w:rFonts w:cs="Tahoma"/>
          <w:sz w:val="24"/>
          <w:szCs w:val="24"/>
        </w:rPr>
        <w:t>Communicate effectively with other team members</w:t>
      </w:r>
    </w:p>
    <w:p w14:paraId="7C489B96" w14:textId="77777777" w:rsidR="00C3541D" w:rsidRPr="00A47493" w:rsidRDefault="00C3541D" w:rsidP="005234F5">
      <w:pPr>
        <w:numPr>
          <w:ilvl w:val="0"/>
          <w:numId w:val="6"/>
        </w:numPr>
        <w:tabs>
          <w:tab w:val="left" w:pos="2268"/>
        </w:tabs>
        <w:spacing w:after="0" w:line="240" w:lineRule="auto"/>
        <w:rPr>
          <w:rFonts w:cs="Tahoma"/>
          <w:bCs/>
          <w:sz w:val="24"/>
          <w:szCs w:val="24"/>
        </w:rPr>
      </w:pPr>
      <w:r w:rsidRPr="00A47493">
        <w:rPr>
          <w:rFonts w:cs="Tahoma"/>
          <w:sz w:val="24"/>
          <w:szCs w:val="24"/>
        </w:rPr>
        <w:t>Communicate effectively with patients and carers</w:t>
      </w:r>
    </w:p>
    <w:p w14:paraId="0885D5E9" w14:textId="77777777" w:rsidR="00C3541D" w:rsidRPr="00A47493" w:rsidRDefault="00C3541D" w:rsidP="005234F5">
      <w:pPr>
        <w:numPr>
          <w:ilvl w:val="0"/>
          <w:numId w:val="6"/>
        </w:numPr>
        <w:tabs>
          <w:tab w:val="left" w:pos="2268"/>
        </w:tabs>
        <w:spacing w:after="0" w:line="240" w:lineRule="auto"/>
        <w:rPr>
          <w:rFonts w:cs="Tahoma"/>
          <w:bCs/>
          <w:sz w:val="24"/>
          <w:szCs w:val="24"/>
        </w:rPr>
      </w:pPr>
      <w:r w:rsidRPr="00A47493">
        <w:rPr>
          <w:rFonts w:cs="Tahoma"/>
          <w:sz w:val="24"/>
          <w:szCs w:val="24"/>
        </w:rPr>
        <w:lastRenderedPageBreak/>
        <w:t>Recognize people’s needs for alternative methods of communication and respond accordingly</w:t>
      </w:r>
    </w:p>
    <w:p w14:paraId="116C0E69" w14:textId="77777777" w:rsidR="00C3541D" w:rsidRPr="00A47493" w:rsidRDefault="00C3541D" w:rsidP="005234F5">
      <w:pPr>
        <w:tabs>
          <w:tab w:val="left" w:pos="2268"/>
        </w:tabs>
        <w:ind w:left="360"/>
        <w:rPr>
          <w:rFonts w:cs="Tahoma"/>
          <w:bCs/>
          <w:sz w:val="24"/>
          <w:szCs w:val="24"/>
        </w:rPr>
      </w:pPr>
    </w:p>
    <w:p w14:paraId="79717F8C" w14:textId="77777777" w:rsidR="00C3541D" w:rsidRPr="00A47493" w:rsidRDefault="00C3541D" w:rsidP="005234F5">
      <w:pPr>
        <w:tabs>
          <w:tab w:val="left" w:pos="2268"/>
        </w:tabs>
        <w:rPr>
          <w:rFonts w:cs="Tahoma"/>
          <w:bCs/>
          <w:sz w:val="24"/>
          <w:szCs w:val="24"/>
        </w:rPr>
      </w:pPr>
      <w:r w:rsidRPr="00A47493">
        <w:rPr>
          <w:rFonts w:cs="Tahoma"/>
          <w:b/>
          <w:bCs/>
          <w:sz w:val="24"/>
          <w:szCs w:val="24"/>
        </w:rPr>
        <w:t>Contribution to the Implementation of Services:</w:t>
      </w:r>
    </w:p>
    <w:p w14:paraId="123720E9" w14:textId="77777777" w:rsidR="00C3541D" w:rsidRPr="00A47493" w:rsidRDefault="00C3541D" w:rsidP="005234F5">
      <w:pPr>
        <w:rPr>
          <w:rFonts w:cs="Tahoma"/>
          <w:sz w:val="24"/>
          <w:szCs w:val="24"/>
        </w:rPr>
      </w:pPr>
      <w:r w:rsidRPr="00A47493">
        <w:rPr>
          <w:rFonts w:cs="Tahoma"/>
          <w:sz w:val="24"/>
          <w:szCs w:val="24"/>
        </w:rPr>
        <w:t>The post-holder will:</w:t>
      </w:r>
    </w:p>
    <w:p w14:paraId="67F658A5" w14:textId="77777777" w:rsidR="00C3541D" w:rsidRPr="00A47493" w:rsidRDefault="00C3541D" w:rsidP="005234F5">
      <w:pPr>
        <w:numPr>
          <w:ilvl w:val="0"/>
          <w:numId w:val="7"/>
        </w:numPr>
        <w:spacing w:after="0" w:line="240" w:lineRule="auto"/>
        <w:rPr>
          <w:rFonts w:cs="Tahoma"/>
          <w:sz w:val="24"/>
          <w:szCs w:val="24"/>
        </w:rPr>
      </w:pPr>
      <w:r w:rsidRPr="00A47493">
        <w:rPr>
          <w:rFonts w:cs="Tahoma"/>
          <w:sz w:val="24"/>
          <w:szCs w:val="24"/>
        </w:rPr>
        <w:t>Apply practice policies, standards and guidance</w:t>
      </w:r>
    </w:p>
    <w:p w14:paraId="70B38F26" w14:textId="77777777" w:rsidR="00C3541D" w:rsidRPr="00A47493" w:rsidRDefault="00C3541D" w:rsidP="005234F5">
      <w:pPr>
        <w:numPr>
          <w:ilvl w:val="0"/>
          <w:numId w:val="7"/>
        </w:numPr>
        <w:spacing w:after="0" w:line="240" w:lineRule="auto"/>
        <w:rPr>
          <w:rFonts w:cs="Tahoma"/>
          <w:sz w:val="24"/>
          <w:szCs w:val="24"/>
        </w:rPr>
      </w:pPr>
      <w:r w:rsidRPr="00A47493">
        <w:rPr>
          <w:rFonts w:cs="Tahoma"/>
          <w:sz w:val="24"/>
          <w:szCs w:val="24"/>
        </w:rPr>
        <w:t>Discuss with other members of the team how the policies, standards and guidelines will affect own work</w:t>
      </w:r>
    </w:p>
    <w:p w14:paraId="3387A382" w14:textId="77777777" w:rsidR="00C3541D" w:rsidRPr="00A47493" w:rsidRDefault="00C3541D" w:rsidP="005234F5">
      <w:pPr>
        <w:numPr>
          <w:ilvl w:val="0"/>
          <w:numId w:val="7"/>
        </w:numPr>
        <w:spacing w:after="0" w:line="240" w:lineRule="auto"/>
        <w:rPr>
          <w:rFonts w:cs="Tahoma"/>
          <w:sz w:val="24"/>
          <w:szCs w:val="24"/>
        </w:rPr>
      </w:pPr>
      <w:r w:rsidRPr="00A47493">
        <w:rPr>
          <w:rFonts w:cs="Tahoma"/>
          <w:sz w:val="24"/>
          <w:szCs w:val="24"/>
        </w:rPr>
        <w:t>Participate in audit where appropriate</w:t>
      </w:r>
    </w:p>
    <w:p w14:paraId="7598920F" w14:textId="77777777" w:rsidR="0017354A" w:rsidRPr="00A47493" w:rsidRDefault="0017354A" w:rsidP="005234F5">
      <w:pPr>
        <w:rPr>
          <w:sz w:val="24"/>
          <w:szCs w:val="24"/>
        </w:rPr>
      </w:pPr>
    </w:p>
    <w:sectPr w:rsidR="0017354A" w:rsidRPr="00A47493" w:rsidSect="005234F5">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E9C90" w14:textId="77777777" w:rsidR="00521F41" w:rsidRDefault="00521F41" w:rsidP="00F25623">
      <w:pPr>
        <w:spacing w:after="0" w:line="240" w:lineRule="auto"/>
      </w:pPr>
      <w:r>
        <w:separator/>
      </w:r>
    </w:p>
  </w:endnote>
  <w:endnote w:type="continuationSeparator" w:id="0">
    <w:p w14:paraId="7F82AAFA" w14:textId="77777777" w:rsidR="00521F41" w:rsidRDefault="00521F41" w:rsidP="00F2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725E" w14:textId="77777777" w:rsidR="00521F41" w:rsidRDefault="00521F41" w:rsidP="00F25623">
      <w:pPr>
        <w:spacing w:after="0" w:line="240" w:lineRule="auto"/>
      </w:pPr>
      <w:r>
        <w:separator/>
      </w:r>
    </w:p>
  </w:footnote>
  <w:footnote w:type="continuationSeparator" w:id="0">
    <w:p w14:paraId="7EB854EB" w14:textId="77777777" w:rsidR="00521F41" w:rsidRDefault="00521F41" w:rsidP="00F2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93B5" w14:textId="77777777" w:rsidR="00F25623" w:rsidRPr="00104C76" w:rsidRDefault="00F25623" w:rsidP="00F25623">
    <w:pPr>
      <w:pStyle w:val="ListParagraph"/>
      <w:numPr>
        <w:ilvl w:val="0"/>
        <w:numId w:val="1"/>
      </w:numPr>
      <w:spacing w:line="276" w:lineRule="auto"/>
      <w:rPr>
        <w:rFonts w:ascii="Arial" w:hAnsi="Arial" w:cs="Arial"/>
        <w:b/>
        <w:color w:val="1F497D" w:themeColor="text2"/>
        <w:sz w:val="20"/>
        <w:szCs w:val="20"/>
      </w:rPr>
    </w:pPr>
    <w:r w:rsidRPr="00104C76">
      <w:rPr>
        <w:rFonts w:ascii="Arial" w:hAnsi="Arial" w:cs="Arial"/>
        <w:b/>
        <w:noProof/>
        <w:color w:val="1F497D" w:themeColor="text2"/>
        <w:sz w:val="20"/>
        <w:szCs w:val="20"/>
      </w:rPr>
      <w:drawing>
        <wp:anchor distT="0" distB="0" distL="114300" distR="114300" simplePos="0" relativeHeight="251659264" behindDoc="0" locked="0" layoutInCell="1" allowOverlap="1" wp14:anchorId="425CC4FE" wp14:editId="7BFE1006">
          <wp:simplePos x="0" y="0"/>
          <wp:positionH relativeFrom="column">
            <wp:posOffset>-581025</wp:posOffset>
          </wp:positionH>
          <wp:positionV relativeFrom="paragraph">
            <wp:posOffset>-20955</wp:posOffset>
          </wp:positionV>
          <wp:extent cx="2066925" cy="9144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HPLogo for Letterhea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4385" cy="914400"/>
                  </a:xfrm>
                  <a:prstGeom prst="rect">
                    <a:avLst/>
                  </a:prstGeom>
                </pic:spPr>
              </pic:pic>
            </a:graphicData>
          </a:graphic>
        </wp:anchor>
      </w:drawing>
    </w:r>
    <w:r w:rsidRPr="00104C76">
      <w:rPr>
        <w:rFonts w:ascii="Arial" w:hAnsi="Arial" w:cs="Arial"/>
        <w:b/>
        <w:color w:val="1F497D" w:themeColor="text2"/>
        <w:sz w:val="20"/>
        <w:szCs w:val="20"/>
      </w:rPr>
      <w:t>Bewdley Medical Centre</w:t>
    </w:r>
  </w:p>
  <w:p w14:paraId="5A9B7D24" w14:textId="77777777" w:rsidR="00F25623" w:rsidRPr="00104C76" w:rsidRDefault="00F25623" w:rsidP="00F25623">
    <w:pPr>
      <w:pStyle w:val="ListParagraph"/>
      <w:numPr>
        <w:ilvl w:val="0"/>
        <w:numId w:val="1"/>
      </w:numPr>
      <w:spacing w:line="276" w:lineRule="auto"/>
      <w:rPr>
        <w:rFonts w:ascii="Arial" w:hAnsi="Arial" w:cs="Arial"/>
        <w:b/>
        <w:color w:val="1F497D" w:themeColor="text2"/>
        <w:sz w:val="20"/>
        <w:szCs w:val="20"/>
      </w:rPr>
    </w:pPr>
    <w:r w:rsidRPr="00104C76">
      <w:rPr>
        <w:rFonts w:ascii="Arial" w:hAnsi="Arial" w:cs="Arial"/>
        <w:b/>
        <w:color w:val="1F497D" w:themeColor="text2"/>
        <w:sz w:val="20"/>
        <w:szCs w:val="20"/>
      </w:rPr>
      <w:t>Church Street Surgery</w:t>
    </w:r>
  </w:p>
  <w:p w14:paraId="1A1CA79F" w14:textId="77777777" w:rsidR="00F25623" w:rsidRPr="00104C76" w:rsidRDefault="00104C76" w:rsidP="00F25623">
    <w:pPr>
      <w:pStyle w:val="ListParagraph"/>
      <w:numPr>
        <w:ilvl w:val="0"/>
        <w:numId w:val="1"/>
      </w:numPr>
      <w:spacing w:line="276" w:lineRule="auto"/>
      <w:rPr>
        <w:rFonts w:ascii="Arial" w:hAnsi="Arial" w:cs="Arial"/>
        <w:b/>
        <w:color w:val="1F497D" w:themeColor="text2"/>
        <w:sz w:val="20"/>
        <w:szCs w:val="20"/>
      </w:rPr>
    </w:pPr>
    <w:r w:rsidRPr="00104C76">
      <w:rPr>
        <w:rFonts w:ascii="Arial" w:hAnsi="Arial" w:cs="Arial"/>
        <w:b/>
        <w:color w:val="1F497D" w:themeColor="text2"/>
        <w:sz w:val="20"/>
        <w:szCs w:val="20"/>
      </w:rPr>
      <w:t>Hagley Surgery</w:t>
    </w:r>
  </w:p>
  <w:p w14:paraId="5857348F" w14:textId="77777777" w:rsidR="00104C76" w:rsidRPr="00104C76" w:rsidRDefault="00104C76" w:rsidP="00F25623">
    <w:pPr>
      <w:pStyle w:val="ListParagraph"/>
      <w:numPr>
        <w:ilvl w:val="0"/>
        <w:numId w:val="1"/>
      </w:numPr>
      <w:spacing w:line="276" w:lineRule="auto"/>
      <w:rPr>
        <w:rFonts w:ascii="Arial" w:hAnsi="Arial" w:cs="Arial"/>
        <w:b/>
        <w:color w:val="1F497D" w:themeColor="text2"/>
        <w:sz w:val="20"/>
        <w:szCs w:val="20"/>
      </w:rPr>
    </w:pPr>
    <w:r w:rsidRPr="00104C76">
      <w:rPr>
        <w:rFonts w:ascii="Arial" w:hAnsi="Arial" w:cs="Arial"/>
        <w:b/>
        <w:color w:val="1F497D" w:themeColor="text2"/>
        <w:sz w:val="20"/>
        <w:szCs w:val="20"/>
      </w:rPr>
      <w:t>Kidderminster Medical Centre</w:t>
    </w:r>
  </w:p>
  <w:p w14:paraId="24883BD3" w14:textId="77777777" w:rsidR="00F25623" w:rsidRPr="00104C76" w:rsidRDefault="00F25623" w:rsidP="00F25623">
    <w:pPr>
      <w:pStyle w:val="ListParagraph"/>
      <w:numPr>
        <w:ilvl w:val="0"/>
        <w:numId w:val="1"/>
      </w:numPr>
      <w:spacing w:line="276" w:lineRule="auto"/>
      <w:rPr>
        <w:rFonts w:ascii="Arial" w:hAnsi="Arial" w:cs="Arial"/>
        <w:b/>
        <w:color w:val="1F497D" w:themeColor="text2"/>
        <w:sz w:val="20"/>
        <w:szCs w:val="20"/>
      </w:rPr>
    </w:pPr>
    <w:r w:rsidRPr="00104C76">
      <w:rPr>
        <w:rFonts w:ascii="Arial" w:hAnsi="Arial" w:cs="Arial"/>
        <w:b/>
        <w:color w:val="1F497D" w:themeColor="text2"/>
        <w:sz w:val="20"/>
        <w:szCs w:val="20"/>
      </w:rPr>
      <w:t>Stourport Health Centre</w:t>
    </w:r>
  </w:p>
  <w:p w14:paraId="196BDA62" w14:textId="77777777" w:rsidR="00F25623" w:rsidRPr="00104C76" w:rsidRDefault="00F25623" w:rsidP="00F25623">
    <w:pPr>
      <w:pStyle w:val="ListParagraph"/>
      <w:numPr>
        <w:ilvl w:val="0"/>
        <w:numId w:val="1"/>
      </w:numPr>
      <w:spacing w:line="276" w:lineRule="auto"/>
      <w:rPr>
        <w:rFonts w:ascii="Arial" w:hAnsi="Arial" w:cs="Arial"/>
        <w:b/>
        <w:color w:val="1F497D" w:themeColor="text2"/>
        <w:sz w:val="20"/>
        <w:szCs w:val="20"/>
      </w:rPr>
    </w:pPr>
    <w:r w:rsidRPr="00104C76">
      <w:rPr>
        <w:rFonts w:ascii="Arial" w:hAnsi="Arial" w:cs="Arial"/>
        <w:b/>
        <w:color w:val="1F497D" w:themeColor="text2"/>
        <w:sz w:val="20"/>
        <w:szCs w:val="20"/>
      </w:rPr>
      <w:t xml:space="preserve">York House Medical Centre </w:t>
    </w:r>
  </w:p>
  <w:p w14:paraId="59A59513" w14:textId="77777777" w:rsidR="00F25623" w:rsidRDefault="00F25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pt;height:45pt" o:bullet="t">
        <v:imagedata r:id="rId1" o:title="WYRE FOREST MEDICAL PARTNERSHIP circles - SMALL"/>
      </v:shape>
    </w:pict>
  </w:numPicBullet>
  <w:abstractNum w:abstractNumId="0" w15:restartNumberingAfterBreak="0">
    <w:nsid w:val="00EA31C6"/>
    <w:multiLevelType w:val="hybridMultilevel"/>
    <w:tmpl w:val="8EDC0A5E"/>
    <w:lvl w:ilvl="0" w:tplc="5D12034C">
      <w:start w:val="1"/>
      <w:numFmt w:val="bullet"/>
      <w:lvlText w:val=""/>
      <w:lvlPicBulletId w:val="0"/>
      <w:lvlJc w:val="left"/>
      <w:pPr>
        <w:ind w:left="6480" w:hanging="360"/>
      </w:pPr>
      <w:rPr>
        <w:rFonts w:ascii="Symbol" w:hAnsi="Symbol" w:hint="default"/>
        <w:color w:val="auto"/>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961BC"/>
    <w:multiLevelType w:val="hybridMultilevel"/>
    <w:tmpl w:val="44B2E1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56476D"/>
    <w:multiLevelType w:val="hybridMultilevel"/>
    <w:tmpl w:val="B602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65AFD"/>
    <w:multiLevelType w:val="hybridMultilevel"/>
    <w:tmpl w:val="E4E270E6"/>
    <w:lvl w:ilvl="0" w:tplc="0012EAE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C8322D"/>
    <w:multiLevelType w:val="hybridMultilevel"/>
    <w:tmpl w:val="69BEFC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8835300">
    <w:abstractNumId w:val="0"/>
  </w:num>
  <w:num w:numId="2" w16cid:durableId="1855915717">
    <w:abstractNumId w:val="5"/>
  </w:num>
  <w:num w:numId="3" w16cid:durableId="1343704599">
    <w:abstractNumId w:val="4"/>
  </w:num>
  <w:num w:numId="4" w16cid:durableId="117529037">
    <w:abstractNumId w:val="8"/>
  </w:num>
  <w:num w:numId="5" w16cid:durableId="1761443680">
    <w:abstractNumId w:val="1"/>
  </w:num>
  <w:num w:numId="6" w16cid:durableId="434056143">
    <w:abstractNumId w:val="2"/>
  </w:num>
  <w:num w:numId="7" w16cid:durableId="987319987">
    <w:abstractNumId w:val="7"/>
  </w:num>
  <w:num w:numId="8" w16cid:durableId="1454133328">
    <w:abstractNumId w:val="3"/>
  </w:num>
  <w:num w:numId="9" w16cid:durableId="1478305246">
    <w:abstractNumId w:val="10"/>
  </w:num>
  <w:num w:numId="10" w16cid:durableId="389547701">
    <w:abstractNumId w:val="6"/>
  </w:num>
  <w:num w:numId="11" w16cid:durableId="358431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623"/>
    <w:rsid w:val="0001304F"/>
    <w:rsid w:val="000879EA"/>
    <w:rsid w:val="00104C76"/>
    <w:rsid w:val="00160B2A"/>
    <w:rsid w:val="0017354A"/>
    <w:rsid w:val="00174129"/>
    <w:rsid w:val="001758CA"/>
    <w:rsid w:val="001C1505"/>
    <w:rsid w:val="001C3724"/>
    <w:rsid w:val="002C3120"/>
    <w:rsid w:val="002D1E10"/>
    <w:rsid w:val="002D3A58"/>
    <w:rsid w:val="002E2164"/>
    <w:rsid w:val="002F69BF"/>
    <w:rsid w:val="003B3D4B"/>
    <w:rsid w:val="00480324"/>
    <w:rsid w:val="004803D8"/>
    <w:rsid w:val="00481793"/>
    <w:rsid w:val="00495090"/>
    <w:rsid w:val="004977A8"/>
    <w:rsid w:val="004B092B"/>
    <w:rsid w:val="00503107"/>
    <w:rsid w:val="00521F41"/>
    <w:rsid w:val="005234F5"/>
    <w:rsid w:val="00546592"/>
    <w:rsid w:val="00573A01"/>
    <w:rsid w:val="005C537D"/>
    <w:rsid w:val="005F500A"/>
    <w:rsid w:val="00760847"/>
    <w:rsid w:val="00777A0B"/>
    <w:rsid w:val="00841B56"/>
    <w:rsid w:val="008815DA"/>
    <w:rsid w:val="008E2B94"/>
    <w:rsid w:val="00925C94"/>
    <w:rsid w:val="00951612"/>
    <w:rsid w:val="00952580"/>
    <w:rsid w:val="009527E7"/>
    <w:rsid w:val="0097325F"/>
    <w:rsid w:val="00987A06"/>
    <w:rsid w:val="00A415C7"/>
    <w:rsid w:val="00A47493"/>
    <w:rsid w:val="00A47E2F"/>
    <w:rsid w:val="00A960B1"/>
    <w:rsid w:val="00AC1562"/>
    <w:rsid w:val="00AC6ACE"/>
    <w:rsid w:val="00BD54FB"/>
    <w:rsid w:val="00C22D75"/>
    <w:rsid w:val="00C3541D"/>
    <w:rsid w:val="00CB59EF"/>
    <w:rsid w:val="00D1216C"/>
    <w:rsid w:val="00D27937"/>
    <w:rsid w:val="00E844CA"/>
    <w:rsid w:val="00EE64B4"/>
    <w:rsid w:val="00EF0FB6"/>
    <w:rsid w:val="00F25623"/>
    <w:rsid w:val="00F312C0"/>
    <w:rsid w:val="00F36BF3"/>
    <w:rsid w:val="00F45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D759"/>
  <w15:docId w15:val="{1ED51E68-3458-4566-A28C-E5430802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54A"/>
  </w:style>
  <w:style w:type="paragraph" w:styleId="Heading1">
    <w:name w:val="heading 1"/>
    <w:basedOn w:val="Normal"/>
    <w:next w:val="Normal"/>
    <w:link w:val="Heading1Char"/>
    <w:uiPriority w:val="9"/>
    <w:qFormat/>
    <w:rsid w:val="003B3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8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C3541D"/>
    <w:pPr>
      <w:keepNext/>
      <w:keepLines/>
      <w:spacing w:before="200" w:after="0" w:line="240" w:lineRule="auto"/>
      <w:outlineLvl w:val="6"/>
    </w:pPr>
    <w:rPr>
      <w:rFonts w:asciiTheme="majorHAnsi" w:eastAsiaTheme="majorEastAsia" w:hAnsiTheme="majorHAnsi" w:cstheme="majorBidi"/>
      <w:i/>
      <w:iCs/>
      <w:color w:val="404040" w:themeColor="text1" w:themeTint="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56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5623"/>
  </w:style>
  <w:style w:type="paragraph" w:styleId="Footer">
    <w:name w:val="footer"/>
    <w:basedOn w:val="Normal"/>
    <w:link w:val="FooterChar"/>
    <w:uiPriority w:val="99"/>
    <w:semiHidden/>
    <w:unhideWhenUsed/>
    <w:rsid w:val="00F256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5623"/>
  </w:style>
  <w:style w:type="paragraph" w:styleId="ListParagraph">
    <w:name w:val="List Paragraph"/>
    <w:basedOn w:val="Normal"/>
    <w:uiPriority w:val="34"/>
    <w:qFormat/>
    <w:rsid w:val="00F25623"/>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NormalWeb">
    <w:name w:val="Normal (Web)"/>
    <w:basedOn w:val="Normal"/>
    <w:rsid w:val="003B3D4B"/>
    <w:pPr>
      <w:spacing w:before="100" w:beforeAutospacing="1" w:after="100" w:afterAutospacing="1" w:line="240" w:lineRule="auto"/>
    </w:pPr>
    <w:rPr>
      <w:rFonts w:ascii="Times New Roman" w:eastAsia="Times New Roman" w:hAnsi="Times New Roman" w:cs="Times New Roman"/>
      <w:color w:val="000066"/>
      <w:szCs w:val="20"/>
      <w:lang w:val="en-GB"/>
    </w:rPr>
  </w:style>
  <w:style w:type="paragraph" w:customStyle="1" w:styleId="letterheading">
    <w:name w:val="letter heading"/>
    <w:basedOn w:val="Heading1"/>
    <w:next w:val="Normal"/>
    <w:rsid w:val="003B3D4B"/>
    <w:pPr>
      <w:keepLines w:val="0"/>
      <w:overflowPunct w:val="0"/>
      <w:autoSpaceDE w:val="0"/>
      <w:autoSpaceDN w:val="0"/>
      <w:adjustRightInd w:val="0"/>
      <w:spacing w:before="240" w:after="60" w:line="240" w:lineRule="auto"/>
      <w:textAlignment w:val="baseline"/>
    </w:pPr>
    <w:rPr>
      <w:rFonts w:ascii="Arial Black" w:eastAsia="Times New Roman" w:hAnsi="Arial Black" w:cs="Times New Roman"/>
      <w:b w:val="0"/>
      <w:bCs w:val="0"/>
      <w:color w:val="auto"/>
      <w:kern w:val="32"/>
      <w:sz w:val="22"/>
      <w:szCs w:val="20"/>
      <w:lang w:val="en-GB"/>
    </w:rPr>
  </w:style>
  <w:style w:type="character" w:customStyle="1" w:styleId="Heading1Char">
    <w:name w:val="Heading 1 Char"/>
    <w:basedOn w:val="DefaultParagraphFont"/>
    <w:link w:val="Heading1"/>
    <w:uiPriority w:val="9"/>
    <w:rsid w:val="003B3D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3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4B"/>
    <w:rPr>
      <w:rFonts w:ascii="Tahoma" w:hAnsi="Tahoma" w:cs="Tahoma"/>
      <w:sz w:val="16"/>
      <w:szCs w:val="16"/>
    </w:rPr>
  </w:style>
  <w:style w:type="paragraph" w:styleId="Title">
    <w:name w:val="Title"/>
    <w:basedOn w:val="Normal"/>
    <w:next w:val="Normal"/>
    <w:link w:val="TitleChar"/>
    <w:qFormat/>
    <w:rsid w:val="00C354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C3541D"/>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7Char">
    <w:name w:val="Heading 7 Char"/>
    <w:basedOn w:val="DefaultParagraphFont"/>
    <w:link w:val="Heading7"/>
    <w:uiPriority w:val="9"/>
    <w:semiHidden/>
    <w:rsid w:val="00C3541D"/>
    <w:rPr>
      <w:rFonts w:asciiTheme="majorHAnsi" w:eastAsiaTheme="majorEastAsia" w:hAnsiTheme="majorHAnsi" w:cstheme="majorBidi"/>
      <w:i/>
      <w:iCs/>
      <w:color w:val="404040" w:themeColor="text1" w:themeTint="BF"/>
      <w:lang w:val="en-GB"/>
    </w:rPr>
  </w:style>
  <w:style w:type="paragraph" w:styleId="BodyText">
    <w:name w:val="Body Text"/>
    <w:basedOn w:val="Normal"/>
    <w:link w:val="BodyTextChar"/>
    <w:rsid w:val="00C3541D"/>
    <w:pPr>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rsid w:val="00C3541D"/>
    <w:rPr>
      <w:rFonts w:ascii="Arial" w:eastAsia="Times New Roman" w:hAnsi="Arial" w:cs="Times New Roman"/>
      <w:szCs w:val="20"/>
      <w:lang w:val="en-GB"/>
    </w:rPr>
  </w:style>
  <w:style w:type="paragraph" w:styleId="BodyTextIndent">
    <w:name w:val="Body Text Indent"/>
    <w:basedOn w:val="Normal"/>
    <w:link w:val="BodyTextIndentChar"/>
    <w:uiPriority w:val="99"/>
    <w:semiHidden/>
    <w:unhideWhenUsed/>
    <w:rsid w:val="00C3541D"/>
    <w:pPr>
      <w:spacing w:after="120" w:line="240" w:lineRule="auto"/>
      <w:ind w:left="283"/>
    </w:pPr>
    <w:rPr>
      <w:lang w:val="en-GB"/>
    </w:rPr>
  </w:style>
  <w:style w:type="character" w:customStyle="1" w:styleId="BodyTextIndentChar">
    <w:name w:val="Body Text Indent Char"/>
    <w:basedOn w:val="DefaultParagraphFont"/>
    <w:link w:val="BodyTextIndent"/>
    <w:uiPriority w:val="99"/>
    <w:semiHidden/>
    <w:rsid w:val="00C3541D"/>
    <w:rPr>
      <w:lang w:val="en-GB"/>
    </w:rPr>
  </w:style>
  <w:style w:type="paragraph" w:styleId="BodyTextIndent2">
    <w:name w:val="Body Text Indent 2"/>
    <w:basedOn w:val="Normal"/>
    <w:link w:val="BodyTextIndent2Char"/>
    <w:uiPriority w:val="99"/>
    <w:semiHidden/>
    <w:unhideWhenUsed/>
    <w:rsid w:val="005F500A"/>
    <w:pPr>
      <w:spacing w:after="120" w:line="480" w:lineRule="auto"/>
      <w:ind w:left="283"/>
    </w:pPr>
  </w:style>
  <w:style w:type="character" w:customStyle="1" w:styleId="BodyTextIndent2Char">
    <w:name w:val="Body Text Indent 2 Char"/>
    <w:basedOn w:val="DefaultParagraphFont"/>
    <w:link w:val="BodyTextIndent2"/>
    <w:uiPriority w:val="99"/>
    <w:semiHidden/>
    <w:rsid w:val="005F500A"/>
  </w:style>
  <w:style w:type="character" w:customStyle="1" w:styleId="Heading2Char">
    <w:name w:val="Heading 2 Char"/>
    <w:basedOn w:val="DefaultParagraphFont"/>
    <w:link w:val="Heading2"/>
    <w:uiPriority w:val="9"/>
    <w:semiHidden/>
    <w:rsid w:val="001758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E64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373551F1FF3140870B0CB17A3E37EC" ma:contentTypeVersion="7" ma:contentTypeDescription="Create a new document." ma:contentTypeScope="" ma:versionID="0fd0ec529a13cc0eb54c098ca04b41b3">
  <xsd:schema xmlns:xsd="http://www.w3.org/2001/XMLSchema" xmlns:xs="http://www.w3.org/2001/XMLSchema" xmlns:p="http://schemas.microsoft.com/office/2006/metadata/properties" xmlns:ns2="f8f31572-77f9-4650-9d45-a01faaf9d4e0" xmlns:ns3="f62dbb6f-3618-487d-b826-287f149f0fd2" targetNamespace="http://schemas.microsoft.com/office/2006/metadata/properties" ma:root="true" ma:fieldsID="936e43eef2e98ac74897771fe3b24a5e" ns2:_="" ns3:_="">
    <xsd:import namespace="f8f31572-77f9-4650-9d45-a01faaf9d4e0"/>
    <xsd:import namespace="f62dbb6f-3618-487d-b826-287f149f0fd2"/>
    <xsd:element name="properties">
      <xsd:complexType>
        <xsd:sequence>
          <xsd:element name="documentManagement">
            <xsd:complexType>
              <xsd:all>
                <xsd:element ref="ns2:MediaServiceMetadata" minOccurs="0"/>
                <xsd:element ref="ns2:MediaServiceFastMetadata" minOccurs="0"/>
                <xsd:element ref="ns2:Ac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31572-77f9-4650-9d45-a01faaf9d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ction" ma:index="10" nillable="true" ma:displayName="Action" ma:format="Dropdown" ma:internalName="Action">
      <xsd:simpleType>
        <xsd:restriction base="dms:Text">
          <xsd:maxLength value="255"/>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dbb6f-3618-487d-b826-287f149f0f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 xmlns="f8f31572-77f9-4650-9d45-a01faaf9d4e0" xsi:nil="true"/>
  </documentManagement>
</p:properties>
</file>

<file path=customXml/itemProps1.xml><?xml version="1.0" encoding="utf-8"?>
<ds:datastoreItem xmlns:ds="http://schemas.openxmlformats.org/officeDocument/2006/customXml" ds:itemID="{06559AD9-7A48-476E-A84F-3E71D0171784}">
  <ds:schemaRefs>
    <ds:schemaRef ds:uri="http://schemas.microsoft.com/sharepoint/v3/contenttype/forms"/>
  </ds:schemaRefs>
</ds:datastoreItem>
</file>

<file path=customXml/itemProps2.xml><?xml version="1.0" encoding="utf-8"?>
<ds:datastoreItem xmlns:ds="http://schemas.openxmlformats.org/officeDocument/2006/customXml" ds:itemID="{DCBE6149-3C4F-45DF-AED8-FE6BECAF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31572-77f9-4650-9d45-a01faaf9d4e0"/>
    <ds:schemaRef ds:uri="f62dbb6f-3618-487d-b826-287f149f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950D7-775F-4A11-9CD8-3A6844F8F80F}">
  <ds:schemaRefs>
    <ds:schemaRef ds:uri="http://schemas.microsoft.com/office/2006/metadata/properties"/>
    <ds:schemaRef ds:uri="http://schemas.microsoft.com/office/infopath/2007/PartnerControls"/>
    <ds:schemaRef ds:uri="f8f31572-77f9-4650-9d45-a01faaf9d4e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longtr</dc:creator>
  <cp:lastModifiedBy>STOKES, Amy (NHS HEREFORDSHIRE AND WORCESTERSHIRE ICB - 18C)</cp:lastModifiedBy>
  <cp:revision>3</cp:revision>
  <cp:lastPrinted>2015-10-15T09:34:00Z</cp:lastPrinted>
  <dcterms:created xsi:type="dcterms:W3CDTF">2025-01-09T09:34:00Z</dcterms:created>
  <dcterms:modified xsi:type="dcterms:W3CDTF">2025-01-09T09:37:00Z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0x01010032373551F1FF3140870B0CB17A3E37EC</vt:lpwstr>
  </property>
</Properties>
</file>