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D2DA2" w14:textId="2B6419D8" w:rsidR="00C256FE" w:rsidRDefault="00097020" w:rsidP="00C256FE">
      <w:pPr>
        <w:pStyle w:val="HEADING2ACharChar"/>
        <w:rPr>
          <w:sz w:val="32"/>
          <w:szCs w:val="32"/>
        </w:rPr>
      </w:pPr>
      <w:r>
        <w:rPr>
          <w:sz w:val="32"/>
          <w:szCs w:val="32"/>
        </w:rPr>
        <w:br/>
      </w:r>
    </w:p>
    <w:p w14:paraId="6A9C8FA4" w14:textId="77777777" w:rsidR="00097020" w:rsidRDefault="00B96483" w:rsidP="00097020">
      <w:pPr>
        <w:jc w:val="center"/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t xml:space="preserve">VOLUNTEERS </w:t>
      </w:r>
      <w:r w:rsidR="00097020" w:rsidRPr="006E0D8F">
        <w:rPr>
          <w:rFonts w:ascii="Trebuchet MS" w:hAnsi="Trebuchet MS"/>
          <w:b/>
          <w:sz w:val="32"/>
          <w:szCs w:val="32"/>
        </w:rPr>
        <w:t>CONFIDENTIALITY AGREEMENT</w:t>
      </w:r>
    </w:p>
    <w:p w14:paraId="133F8715" w14:textId="77777777" w:rsidR="00B96483" w:rsidRPr="006E0D8F" w:rsidRDefault="00B96483" w:rsidP="00097020">
      <w:pPr>
        <w:jc w:val="center"/>
        <w:rPr>
          <w:rFonts w:ascii="Trebuchet MS" w:hAnsi="Trebuchet MS"/>
          <w:b/>
          <w:sz w:val="32"/>
          <w:szCs w:val="32"/>
        </w:rPr>
      </w:pPr>
    </w:p>
    <w:p w14:paraId="072DF7D1" w14:textId="77777777" w:rsidR="00097020" w:rsidRPr="006E0D8F" w:rsidRDefault="00097020" w:rsidP="00097020">
      <w:pPr>
        <w:rPr>
          <w:rFonts w:ascii="Trebuchet MS" w:hAnsi="Trebuchet MS" w:cs="Arial"/>
        </w:rPr>
      </w:pPr>
      <w:r w:rsidRPr="006E0D8F">
        <w:rPr>
          <w:rFonts w:ascii="Trebuchet MS" w:hAnsi="Trebuchet MS" w:cs="Arial"/>
        </w:rPr>
        <w:t xml:space="preserve">We ask all </w:t>
      </w:r>
      <w:r w:rsidR="00BE27FE">
        <w:rPr>
          <w:rFonts w:ascii="Trebuchet MS" w:hAnsi="Trebuchet MS" w:cs="Arial"/>
        </w:rPr>
        <w:t>volunteer</w:t>
      </w:r>
      <w:r w:rsidRPr="006E0D8F">
        <w:rPr>
          <w:rFonts w:ascii="Trebuchet MS" w:hAnsi="Trebuchet MS" w:cs="Arial"/>
        </w:rPr>
        <w:t>s as a condition of their involvement to sign a confidentiality agreement.</w:t>
      </w:r>
    </w:p>
    <w:p w14:paraId="0988AF79" w14:textId="77777777" w:rsidR="00097020" w:rsidRPr="006E0D8F" w:rsidRDefault="00097020" w:rsidP="00097020">
      <w:pPr>
        <w:rPr>
          <w:rFonts w:ascii="Trebuchet MS" w:hAnsi="Trebuchet MS" w:cs="Arial"/>
        </w:rPr>
      </w:pPr>
    </w:p>
    <w:p w14:paraId="5BC05E51" w14:textId="50FE6378" w:rsidR="00097020" w:rsidRPr="006E0D8F" w:rsidRDefault="00097020" w:rsidP="00097020">
      <w:pPr>
        <w:rPr>
          <w:rFonts w:ascii="Trebuchet MS" w:hAnsi="Trebuchet MS" w:cs="Arial"/>
        </w:rPr>
      </w:pPr>
      <w:r w:rsidRPr="006E0D8F">
        <w:rPr>
          <w:rFonts w:ascii="Trebuchet MS" w:hAnsi="Trebuchet MS" w:cs="Arial"/>
        </w:rPr>
        <w:t xml:space="preserve">This agreement says that all </w:t>
      </w:r>
      <w:r w:rsidR="00B96483">
        <w:rPr>
          <w:rFonts w:ascii="Trebuchet MS" w:hAnsi="Trebuchet MS" w:cs="Arial"/>
        </w:rPr>
        <w:t>volunteers</w:t>
      </w:r>
      <w:r w:rsidRPr="006E0D8F">
        <w:rPr>
          <w:rFonts w:ascii="Trebuchet MS" w:hAnsi="Trebuchet MS" w:cs="Arial"/>
        </w:rPr>
        <w:t xml:space="preserve"> will treat any information gained while working within</w:t>
      </w:r>
      <w:r w:rsidR="00AF3A7C">
        <w:rPr>
          <w:rFonts w:ascii="Trebuchet MS" w:hAnsi="Trebuchet MS" w:cs="Arial"/>
        </w:rPr>
        <w:t xml:space="preserve"> NPMC</w:t>
      </w:r>
      <w:r w:rsidRPr="006E0D8F">
        <w:rPr>
          <w:rFonts w:ascii="Trebuchet MS" w:hAnsi="Trebuchet MS" w:cs="Arial"/>
        </w:rPr>
        <w:t xml:space="preserve"> </w:t>
      </w:r>
      <w:r w:rsidR="00AF3A7C">
        <w:rPr>
          <w:rFonts w:ascii="Trebuchet MS" w:hAnsi="Trebuchet MS" w:cs="Arial"/>
        </w:rPr>
        <w:t>PPG</w:t>
      </w:r>
      <w:r w:rsidRPr="006E0D8F">
        <w:rPr>
          <w:rFonts w:ascii="Trebuchet MS" w:hAnsi="Trebuchet MS" w:cs="Arial"/>
        </w:rPr>
        <w:t xml:space="preserve">, including information relating to patients, with the strictest confidence.  Disclosure of any information seen or heard by a </w:t>
      </w:r>
      <w:r w:rsidR="00B96483">
        <w:rPr>
          <w:rFonts w:ascii="Trebuchet MS" w:hAnsi="Trebuchet MS" w:cs="Arial"/>
        </w:rPr>
        <w:t>volunteer</w:t>
      </w:r>
      <w:r w:rsidRPr="006E0D8F">
        <w:rPr>
          <w:rFonts w:ascii="Trebuchet MS" w:hAnsi="Trebuchet MS" w:cs="Arial"/>
        </w:rPr>
        <w:t xml:space="preserve"> whilst working within the </w:t>
      </w:r>
      <w:r w:rsidR="00AF3A7C">
        <w:rPr>
          <w:rFonts w:ascii="Trebuchet MS" w:hAnsi="Trebuchet MS" w:cs="Arial"/>
        </w:rPr>
        <w:t xml:space="preserve">NPMC </w:t>
      </w:r>
      <w:r w:rsidR="002806D8">
        <w:rPr>
          <w:rFonts w:ascii="Trebuchet MS" w:hAnsi="Trebuchet MS" w:cs="Arial"/>
        </w:rPr>
        <w:t>P</w:t>
      </w:r>
      <w:r w:rsidR="00AF3A7C">
        <w:rPr>
          <w:rFonts w:ascii="Trebuchet MS" w:hAnsi="Trebuchet MS" w:cs="Arial"/>
        </w:rPr>
        <w:t>PG</w:t>
      </w:r>
      <w:r w:rsidRPr="006E0D8F">
        <w:rPr>
          <w:rFonts w:ascii="Trebuchet MS" w:hAnsi="Trebuchet MS" w:cs="Arial"/>
        </w:rPr>
        <w:t xml:space="preserve"> may result in legal action and would prevent the </w:t>
      </w:r>
      <w:r w:rsidR="00B96483">
        <w:rPr>
          <w:rFonts w:ascii="Trebuchet MS" w:hAnsi="Trebuchet MS" w:cs="Arial"/>
        </w:rPr>
        <w:t xml:space="preserve">volunteer </w:t>
      </w:r>
      <w:r w:rsidRPr="006E0D8F">
        <w:rPr>
          <w:rFonts w:ascii="Trebuchet MS" w:hAnsi="Trebuchet MS" w:cs="Arial"/>
        </w:rPr>
        <w:t xml:space="preserve">from continuing their work with </w:t>
      </w:r>
      <w:r w:rsidR="00AF3A7C">
        <w:rPr>
          <w:rFonts w:ascii="Trebuchet MS" w:hAnsi="Trebuchet MS" w:cs="Arial"/>
        </w:rPr>
        <w:t>NPMC PPG</w:t>
      </w:r>
      <w:r w:rsidR="002806D8">
        <w:rPr>
          <w:rFonts w:ascii="Trebuchet MS" w:hAnsi="Trebuchet MS" w:cs="Arial"/>
        </w:rPr>
        <w:t>.</w:t>
      </w:r>
    </w:p>
    <w:p w14:paraId="7DEF2D74" w14:textId="77777777" w:rsidR="00097020" w:rsidRPr="006E0D8F" w:rsidRDefault="00097020" w:rsidP="00097020">
      <w:pPr>
        <w:rPr>
          <w:rFonts w:ascii="Trebuchet MS" w:hAnsi="Trebuchet MS" w:cs="Arial"/>
        </w:rPr>
      </w:pPr>
    </w:p>
    <w:p w14:paraId="5BAFA7C9" w14:textId="2CDA3D5D" w:rsidR="00097020" w:rsidRPr="006E0D8F" w:rsidRDefault="00097020" w:rsidP="00097020">
      <w:pPr>
        <w:rPr>
          <w:rFonts w:ascii="Trebuchet MS" w:hAnsi="Trebuchet MS" w:cs="Arial"/>
        </w:rPr>
      </w:pPr>
      <w:r w:rsidRPr="006E0D8F">
        <w:rPr>
          <w:rFonts w:ascii="Trebuchet MS" w:hAnsi="Trebuchet MS" w:cs="Arial"/>
        </w:rPr>
        <w:t>Information con</w:t>
      </w:r>
      <w:r>
        <w:rPr>
          <w:rFonts w:ascii="Trebuchet MS" w:hAnsi="Trebuchet MS" w:cs="Arial"/>
        </w:rPr>
        <w:t>cerning patients (including non-</w:t>
      </w:r>
      <w:r w:rsidRPr="006E0D8F">
        <w:rPr>
          <w:rFonts w:ascii="Trebuchet MS" w:hAnsi="Trebuchet MS" w:cs="Arial"/>
        </w:rPr>
        <w:t xml:space="preserve">medical matters such as attendance, relationships, age, etc.) must not be discussed outside </w:t>
      </w:r>
      <w:r w:rsidR="00B96483">
        <w:rPr>
          <w:rFonts w:ascii="Trebuchet MS" w:hAnsi="Trebuchet MS" w:cs="Arial"/>
        </w:rPr>
        <w:t xml:space="preserve">of </w:t>
      </w:r>
      <w:r w:rsidR="002806D8">
        <w:rPr>
          <w:rFonts w:ascii="Trebuchet MS" w:hAnsi="Trebuchet MS" w:cs="Arial"/>
        </w:rPr>
        <w:t xml:space="preserve">The </w:t>
      </w:r>
      <w:r w:rsidR="00AF3A7C">
        <w:rPr>
          <w:rFonts w:ascii="Trebuchet MS" w:hAnsi="Trebuchet MS" w:cs="Arial"/>
        </w:rPr>
        <w:t xml:space="preserve">NPMC PPG </w:t>
      </w:r>
      <w:r w:rsidRPr="006E0D8F">
        <w:rPr>
          <w:rFonts w:ascii="Trebuchet MS" w:hAnsi="Trebuchet MS" w:cs="Arial"/>
        </w:rPr>
        <w:t xml:space="preserve">or with </w:t>
      </w:r>
      <w:r w:rsidR="00B96483">
        <w:rPr>
          <w:rFonts w:ascii="Trebuchet MS" w:hAnsi="Trebuchet MS" w:cs="Arial"/>
        </w:rPr>
        <w:t xml:space="preserve">any </w:t>
      </w:r>
      <w:r w:rsidRPr="006E0D8F">
        <w:rPr>
          <w:rFonts w:ascii="Trebuchet MS" w:hAnsi="Trebuchet MS" w:cs="Arial"/>
        </w:rPr>
        <w:t xml:space="preserve">members of the public who may be visiting </w:t>
      </w:r>
      <w:r w:rsidR="002806D8">
        <w:rPr>
          <w:rFonts w:ascii="Trebuchet MS" w:hAnsi="Trebuchet MS" w:cs="Arial"/>
        </w:rPr>
        <w:t>any site</w:t>
      </w:r>
      <w:r w:rsidRPr="006E0D8F">
        <w:rPr>
          <w:rFonts w:ascii="Trebuchet MS" w:hAnsi="Trebuchet MS" w:cs="Arial"/>
        </w:rPr>
        <w:t>.  Please note that this ruling also applies to talking to the press</w:t>
      </w:r>
      <w:r w:rsidR="00B96483">
        <w:rPr>
          <w:rFonts w:ascii="Trebuchet MS" w:hAnsi="Trebuchet MS" w:cs="Arial"/>
        </w:rPr>
        <w:t>, a</w:t>
      </w:r>
      <w:r w:rsidRPr="006E0D8F">
        <w:rPr>
          <w:rFonts w:ascii="Trebuchet MS" w:hAnsi="Trebuchet MS" w:cs="Arial"/>
        </w:rPr>
        <w:t xml:space="preserve">ny enquiries from the press should be directed to </w:t>
      </w:r>
      <w:r w:rsidR="002806D8" w:rsidRPr="00C74A56">
        <w:rPr>
          <w:rFonts w:ascii="Trebuchet MS" w:hAnsi="Trebuchet MS" w:cs="Arial"/>
        </w:rPr>
        <w:t xml:space="preserve">The </w:t>
      </w:r>
      <w:r w:rsidR="00AF3A7C" w:rsidRPr="00C74A56">
        <w:rPr>
          <w:rFonts w:ascii="Trebuchet MS" w:hAnsi="Trebuchet MS" w:cs="Arial"/>
        </w:rPr>
        <w:t>NPMC Management Team</w:t>
      </w:r>
      <w:r w:rsidRPr="006E0D8F">
        <w:rPr>
          <w:rFonts w:ascii="Trebuchet MS" w:hAnsi="Trebuchet MS" w:cs="Arial"/>
        </w:rPr>
        <w:t xml:space="preserve">.  If you have any concerns about anything </w:t>
      </w:r>
      <w:r w:rsidR="00B96483">
        <w:rPr>
          <w:rFonts w:ascii="Trebuchet MS" w:hAnsi="Trebuchet MS" w:cs="Arial"/>
        </w:rPr>
        <w:t>that</w:t>
      </w:r>
      <w:r w:rsidRPr="006E0D8F">
        <w:rPr>
          <w:rFonts w:ascii="Trebuchet MS" w:hAnsi="Trebuchet MS" w:cs="Arial"/>
        </w:rPr>
        <w:t xml:space="preserve"> you have seen or </w:t>
      </w:r>
      <w:r w:rsidR="00AF3A7C" w:rsidRPr="006E0D8F">
        <w:rPr>
          <w:rFonts w:ascii="Trebuchet MS" w:hAnsi="Trebuchet MS" w:cs="Arial"/>
        </w:rPr>
        <w:t>heard,</w:t>
      </w:r>
      <w:r w:rsidRPr="006E0D8F">
        <w:rPr>
          <w:rFonts w:ascii="Trebuchet MS" w:hAnsi="Trebuchet MS" w:cs="Arial"/>
        </w:rPr>
        <w:t xml:space="preserve"> </w:t>
      </w:r>
      <w:r w:rsidRPr="00C74A56">
        <w:rPr>
          <w:rFonts w:ascii="Trebuchet MS" w:hAnsi="Trebuchet MS" w:cs="Arial"/>
        </w:rPr>
        <w:t xml:space="preserve">please contact </w:t>
      </w:r>
      <w:r w:rsidR="00AF3A7C" w:rsidRPr="00C74A56">
        <w:rPr>
          <w:rFonts w:ascii="Trebuchet MS" w:hAnsi="Trebuchet MS" w:cs="Arial"/>
        </w:rPr>
        <w:t>a member of the Management team</w:t>
      </w:r>
      <w:r w:rsidRPr="00C74A56">
        <w:rPr>
          <w:rFonts w:ascii="Trebuchet MS" w:hAnsi="Trebuchet MS" w:cs="Arial"/>
        </w:rPr>
        <w:t>.</w:t>
      </w:r>
    </w:p>
    <w:p w14:paraId="7CC4B28B" w14:textId="77777777" w:rsidR="00097020" w:rsidRPr="006E0D8F" w:rsidRDefault="00097020" w:rsidP="00097020">
      <w:pPr>
        <w:rPr>
          <w:rFonts w:ascii="Trebuchet MS" w:hAnsi="Trebuchet MS" w:cs="Arial"/>
        </w:rPr>
      </w:pPr>
    </w:p>
    <w:p w14:paraId="21026740" w14:textId="77777777" w:rsidR="00097020" w:rsidRPr="006E0D8F" w:rsidRDefault="00097020" w:rsidP="00097020">
      <w:pPr>
        <w:rPr>
          <w:rFonts w:ascii="Trebuchet MS" w:hAnsi="Trebuchet MS" w:cs="Arial"/>
        </w:rPr>
      </w:pPr>
      <w:r w:rsidRPr="006E0D8F">
        <w:rPr>
          <w:rFonts w:ascii="Trebuchet MS" w:hAnsi="Trebuchet MS" w:cs="Arial"/>
        </w:rPr>
        <w:t xml:space="preserve">It is in the interests of all </w:t>
      </w:r>
      <w:r w:rsidR="00B96483">
        <w:rPr>
          <w:rFonts w:ascii="Trebuchet MS" w:hAnsi="Trebuchet MS" w:cs="Arial"/>
        </w:rPr>
        <w:t>volunteers</w:t>
      </w:r>
      <w:r w:rsidRPr="006E0D8F">
        <w:rPr>
          <w:rFonts w:ascii="Trebuchet MS" w:hAnsi="Trebuchet MS" w:cs="Arial"/>
        </w:rPr>
        <w:t xml:space="preserve"> to be aware of this requirement, so you are asked to sign the section below stating that you fully understand this agreement and its’ implications.</w:t>
      </w:r>
    </w:p>
    <w:p w14:paraId="743FB353" w14:textId="77777777" w:rsidR="00097020" w:rsidRPr="006E0D8F" w:rsidRDefault="00097020" w:rsidP="00097020">
      <w:pPr>
        <w:rPr>
          <w:rFonts w:ascii="Trebuchet MS" w:hAnsi="Trebuchet MS" w:cs="Arial"/>
        </w:rPr>
      </w:pPr>
    </w:p>
    <w:p w14:paraId="4ACF7661" w14:textId="30CA7397" w:rsidR="00097020" w:rsidRPr="006E0D8F" w:rsidRDefault="00097020" w:rsidP="00097020">
      <w:pPr>
        <w:rPr>
          <w:rFonts w:ascii="Trebuchet MS" w:hAnsi="Trebuchet MS" w:cs="Arial"/>
        </w:rPr>
      </w:pPr>
      <w:r w:rsidRPr="006E0D8F">
        <w:rPr>
          <w:rFonts w:ascii="Trebuchet MS" w:hAnsi="Trebuchet MS" w:cs="Arial"/>
        </w:rPr>
        <w:t xml:space="preserve">I have read the conditions regarding confidential information </w:t>
      </w:r>
      <w:r w:rsidR="002806D8">
        <w:rPr>
          <w:rFonts w:ascii="Trebuchet MS" w:hAnsi="Trebuchet MS" w:cs="Arial"/>
        </w:rPr>
        <w:t xml:space="preserve">whilst supporting The </w:t>
      </w:r>
      <w:r w:rsidR="00AF3A7C">
        <w:rPr>
          <w:rFonts w:ascii="Trebuchet MS" w:hAnsi="Trebuchet MS" w:cs="Arial"/>
        </w:rPr>
        <w:t xml:space="preserve">NPMC PPG </w:t>
      </w:r>
      <w:r w:rsidR="002806D8">
        <w:rPr>
          <w:rFonts w:ascii="Trebuchet MS" w:hAnsi="Trebuchet MS" w:cs="Arial"/>
        </w:rPr>
        <w:t>as</w:t>
      </w:r>
      <w:r w:rsidRPr="006E0D8F">
        <w:rPr>
          <w:rFonts w:ascii="Trebuchet MS" w:hAnsi="Trebuchet MS" w:cs="Arial"/>
        </w:rPr>
        <w:t xml:space="preserve"> stated above, and fully understand the implications, and agree to adhere to them.</w:t>
      </w:r>
    </w:p>
    <w:p w14:paraId="13FD5191" w14:textId="77777777" w:rsidR="00097020" w:rsidRPr="006E0D8F" w:rsidRDefault="00097020" w:rsidP="00097020">
      <w:pPr>
        <w:rPr>
          <w:rFonts w:ascii="Trebuchet MS" w:hAnsi="Trebuchet MS" w:cs="Arial"/>
        </w:rPr>
      </w:pPr>
    </w:p>
    <w:p w14:paraId="782ED17C" w14:textId="77777777" w:rsidR="00097020" w:rsidRPr="006E0D8F" w:rsidRDefault="00097020" w:rsidP="00097020">
      <w:pPr>
        <w:rPr>
          <w:rFonts w:ascii="Trebuchet MS" w:hAnsi="Trebuchet MS" w:cs="Arial"/>
        </w:rPr>
      </w:pPr>
    </w:p>
    <w:p w14:paraId="37276986" w14:textId="77777777" w:rsidR="00097020" w:rsidRPr="006E0D8F" w:rsidRDefault="00097020" w:rsidP="00097020">
      <w:pPr>
        <w:tabs>
          <w:tab w:val="left" w:leader="hyphen" w:pos="8505"/>
        </w:tabs>
        <w:rPr>
          <w:rFonts w:ascii="Trebuchet MS" w:hAnsi="Trebuchet MS" w:cs="Arial"/>
        </w:rPr>
      </w:pPr>
      <w:r w:rsidRPr="006E0D8F">
        <w:rPr>
          <w:rFonts w:ascii="Trebuchet MS" w:hAnsi="Trebuchet MS" w:cs="Arial"/>
        </w:rPr>
        <w:t>Name</w:t>
      </w:r>
      <w:r w:rsidRPr="006E0D8F">
        <w:rPr>
          <w:rFonts w:ascii="Trebuchet MS" w:hAnsi="Trebuchet MS" w:cs="Arial"/>
        </w:rPr>
        <w:tab/>
      </w:r>
    </w:p>
    <w:p w14:paraId="7E080DAC" w14:textId="77777777" w:rsidR="00097020" w:rsidRPr="006E0D8F" w:rsidRDefault="00097020" w:rsidP="00097020">
      <w:pPr>
        <w:rPr>
          <w:rFonts w:ascii="Trebuchet MS" w:hAnsi="Trebuchet MS" w:cs="Arial"/>
        </w:rPr>
      </w:pPr>
    </w:p>
    <w:p w14:paraId="16017114" w14:textId="77777777" w:rsidR="00097020" w:rsidRPr="006E0D8F" w:rsidRDefault="00097020" w:rsidP="00097020">
      <w:pPr>
        <w:rPr>
          <w:rFonts w:ascii="Trebuchet MS" w:hAnsi="Trebuchet MS" w:cs="Arial"/>
        </w:rPr>
      </w:pPr>
    </w:p>
    <w:p w14:paraId="505BCDD4" w14:textId="77777777" w:rsidR="00097020" w:rsidRPr="006E0D8F" w:rsidRDefault="00097020" w:rsidP="00097020">
      <w:pPr>
        <w:tabs>
          <w:tab w:val="left" w:leader="hyphen" w:pos="8505"/>
        </w:tabs>
        <w:rPr>
          <w:rFonts w:ascii="Trebuchet MS" w:hAnsi="Trebuchet MS" w:cs="Arial"/>
        </w:rPr>
      </w:pPr>
      <w:r w:rsidRPr="006E0D8F">
        <w:rPr>
          <w:rFonts w:ascii="Trebuchet MS" w:hAnsi="Trebuchet MS" w:cs="Arial"/>
        </w:rPr>
        <w:t xml:space="preserve">Signature </w:t>
      </w:r>
      <w:r w:rsidRPr="006E0D8F">
        <w:rPr>
          <w:rFonts w:ascii="Trebuchet MS" w:hAnsi="Trebuchet MS" w:cs="Arial"/>
        </w:rPr>
        <w:tab/>
      </w:r>
    </w:p>
    <w:p w14:paraId="6CF41561" w14:textId="77777777" w:rsidR="00097020" w:rsidRPr="006E0D8F" w:rsidRDefault="00097020" w:rsidP="00097020">
      <w:pPr>
        <w:rPr>
          <w:rFonts w:ascii="Trebuchet MS" w:hAnsi="Trebuchet MS" w:cs="Arial"/>
        </w:rPr>
      </w:pPr>
    </w:p>
    <w:p w14:paraId="6AE5227F" w14:textId="77777777" w:rsidR="00097020" w:rsidRPr="006E0D8F" w:rsidRDefault="00097020" w:rsidP="00097020">
      <w:pPr>
        <w:rPr>
          <w:rFonts w:ascii="Trebuchet MS" w:hAnsi="Trebuchet MS" w:cs="Arial"/>
        </w:rPr>
      </w:pPr>
    </w:p>
    <w:p w14:paraId="73695081" w14:textId="77777777" w:rsidR="00097020" w:rsidRPr="006E0D8F" w:rsidRDefault="00097020" w:rsidP="00097020">
      <w:pPr>
        <w:tabs>
          <w:tab w:val="left" w:leader="hyphen" w:pos="8505"/>
        </w:tabs>
        <w:rPr>
          <w:rFonts w:ascii="Trebuchet MS" w:hAnsi="Trebuchet MS" w:cs="Arial"/>
        </w:rPr>
      </w:pPr>
      <w:r w:rsidRPr="006E0D8F">
        <w:rPr>
          <w:rFonts w:ascii="Trebuchet MS" w:hAnsi="Trebuchet MS" w:cs="Arial"/>
        </w:rPr>
        <w:t xml:space="preserve">Date </w:t>
      </w:r>
      <w:r w:rsidRPr="006E0D8F">
        <w:rPr>
          <w:rFonts w:ascii="Trebuchet MS" w:hAnsi="Trebuchet MS" w:cs="Arial"/>
        </w:rPr>
        <w:tab/>
      </w:r>
    </w:p>
    <w:p w14:paraId="2A425422" w14:textId="77777777" w:rsidR="00097020" w:rsidRDefault="00097020" w:rsidP="00097020">
      <w:pPr>
        <w:pStyle w:val="HEADING2ACharChar"/>
        <w:jc w:val="left"/>
        <w:rPr>
          <w:sz w:val="32"/>
          <w:szCs w:val="32"/>
        </w:rPr>
      </w:pPr>
    </w:p>
    <w:sectPr w:rsidR="00097020" w:rsidSect="00AF3A7C">
      <w:headerReference w:type="default" r:id="rId7"/>
      <w:footerReference w:type="default" r:id="rId8"/>
      <w:pgSz w:w="12240" w:h="15840"/>
      <w:pgMar w:top="1440" w:right="1800" w:bottom="1440" w:left="1800" w:header="192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0C13B" w14:textId="77777777" w:rsidR="00CD4DCB" w:rsidRDefault="00CD4DCB" w:rsidP="003A0307">
      <w:r>
        <w:separator/>
      </w:r>
    </w:p>
  </w:endnote>
  <w:endnote w:type="continuationSeparator" w:id="0">
    <w:p w14:paraId="3E1FA37E" w14:textId="77777777" w:rsidR="00CD4DCB" w:rsidRDefault="00CD4DCB" w:rsidP="003A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D50B7" w14:textId="26CC6CCF" w:rsidR="003A0307" w:rsidRDefault="00AD1D45">
    <w:pPr>
      <w:pStyle w:val="Footer"/>
    </w:pPr>
    <w:r>
      <w:t xml:space="preserve"> </w:t>
    </w:r>
    <w:r w:rsidR="003A0307">
      <w:t>Review</w:t>
    </w:r>
    <w:r w:rsidR="00C667DD">
      <w:t xml:space="preserve">ed </w:t>
    </w:r>
    <w:r w:rsidR="00AF3A7C">
      <w:t>Aug 24</w:t>
    </w:r>
  </w:p>
  <w:p w14:paraId="129E6755" w14:textId="77777777" w:rsidR="00097020" w:rsidRDefault="000970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DA11A" w14:textId="77777777" w:rsidR="00CD4DCB" w:rsidRDefault="00CD4DCB" w:rsidP="003A0307">
      <w:r>
        <w:separator/>
      </w:r>
    </w:p>
  </w:footnote>
  <w:footnote w:type="continuationSeparator" w:id="0">
    <w:p w14:paraId="2BBA6E10" w14:textId="77777777" w:rsidR="00CD4DCB" w:rsidRDefault="00CD4DCB" w:rsidP="003A0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37E94" w14:textId="0BEE41F8" w:rsidR="00AF3A7C" w:rsidRDefault="00AF3A7C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4E656CDB" wp14:editId="09F27443">
          <wp:simplePos x="0" y="0"/>
          <wp:positionH relativeFrom="margin">
            <wp:posOffset>1600200</wp:posOffset>
          </wp:positionH>
          <wp:positionV relativeFrom="paragraph">
            <wp:posOffset>-1219835</wp:posOffset>
          </wp:positionV>
          <wp:extent cx="2286000" cy="1362075"/>
          <wp:effectExtent l="0" t="0" r="0" b="9525"/>
          <wp:wrapNone/>
          <wp:docPr id="1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3F122"/>
    <w:multiLevelType w:val="hybridMultilevel"/>
    <w:tmpl w:val="1CC4F8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9D80750"/>
    <w:multiLevelType w:val="hybridMultilevel"/>
    <w:tmpl w:val="96E420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F306AE"/>
    <w:multiLevelType w:val="hybridMultilevel"/>
    <w:tmpl w:val="75EAF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48C99E">
      <w:numFmt w:val="bullet"/>
      <w:lvlText w:val="•"/>
      <w:lvlJc w:val="left"/>
      <w:pPr>
        <w:ind w:left="2160" w:hanging="360"/>
      </w:pPr>
      <w:rPr>
        <w:rFonts w:ascii="Trebuchet MS" w:eastAsia="Times New Roman" w:hAnsi="Trebuchet MS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659748">
    <w:abstractNumId w:val="0"/>
  </w:num>
  <w:num w:numId="2" w16cid:durableId="1971128775">
    <w:abstractNumId w:val="2"/>
  </w:num>
  <w:num w:numId="3" w16cid:durableId="1074746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732"/>
    <w:rsid w:val="00097020"/>
    <w:rsid w:val="000F2F81"/>
    <w:rsid w:val="002806D8"/>
    <w:rsid w:val="002E57BF"/>
    <w:rsid w:val="003520E1"/>
    <w:rsid w:val="003933B0"/>
    <w:rsid w:val="003A0307"/>
    <w:rsid w:val="004F5732"/>
    <w:rsid w:val="0058107F"/>
    <w:rsid w:val="00670541"/>
    <w:rsid w:val="007149C3"/>
    <w:rsid w:val="00986A32"/>
    <w:rsid w:val="00A43FFB"/>
    <w:rsid w:val="00A5110F"/>
    <w:rsid w:val="00AD1D45"/>
    <w:rsid w:val="00AE44FE"/>
    <w:rsid w:val="00AF3A7C"/>
    <w:rsid w:val="00B16E3B"/>
    <w:rsid w:val="00B25BDF"/>
    <w:rsid w:val="00B9007C"/>
    <w:rsid w:val="00B96483"/>
    <w:rsid w:val="00BE27FE"/>
    <w:rsid w:val="00C256FE"/>
    <w:rsid w:val="00C667DD"/>
    <w:rsid w:val="00C74A56"/>
    <w:rsid w:val="00CD4DCB"/>
    <w:rsid w:val="00DA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32BE69"/>
  <w15:docId w15:val="{62A54B73-DFA9-490A-BB95-29584D3A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256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57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3A03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A030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A03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307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3A03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307"/>
    <w:rPr>
      <w:rFonts w:ascii="Tahoma" w:hAnsi="Tahoma" w:cs="Tahoma"/>
      <w:sz w:val="16"/>
      <w:szCs w:val="16"/>
      <w:lang w:val="en-US" w:eastAsia="en-US"/>
    </w:rPr>
  </w:style>
  <w:style w:type="paragraph" w:customStyle="1" w:styleId="HEADING2ACharChar">
    <w:name w:val="HEADING 2A Char Char"/>
    <w:basedOn w:val="Heading1"/>
    <w:link w:val="HEADING2ACharCharChar1"/>
    <w:autoRedefine/>
    <w:rsid w:val="00C256FE"/>
    <w:pPr>
      <w:keepLines w:val="0"/>
      <w:spacing w:before="240" w:after="60"/>
      <w:jc w:val="center"/>
    </w:pPr>
    <w:rPr>
      <w:rFonts w:ascii="Trebuchet MS" w:eastAsia="Times New Roman" w:hAnsi="Trebuchet MS" w:cs="Times New Roman"/>
      <w:color w:val="auto"/>
      <w:sz w:val="36"/>
      <w:szCs w:val="36"/>
    </w:rPr>
  </w:style>
  <w:style w:type="paragraph" w:customStyle="1" w:styleId="HEADING1A">
    <w:name w:val="HEADING 1A"/>
    <w:basedOn w:val="Normal"/>
    <w:link w:val="HEADING1AChar"/>
    <w:rsid w:val="00C256FE"/>
    <w:pPr>
      <w:spacing w:before="100" w:after="100"/>
      <w:jc w:val="center"/>
    </w:pPr>
    <w:rPr>
      <w:rFonts w:ascii="Arial" w:hAnsi="Arial"/>
      <w:b/>
      <w:bCs/>
      <w:sz w:val="36"/>
      <w:szCs w:val="20"/>
    </w:rPr>
  </w:style>
  <w:style w:type="character" w:customStyle="1" w:styleId="HEADING1AChar">
    <w:name w:val="HEADING 1A Char"/>
    <w:link w:val="HEADING1A"/>
    <w:rsid w:val="00C256FE"/>
    <w:rPr>
      <w:rFonts w:ascii="Arial" w:hAnsi="Arial"/>
      <w:b/>
      <w:bCs/>
      <w:sz w:val="36"/>
      <w:lang w:val="en-US" w:eastAsia="en-US"/>
    </w:rPr>
  </w:style>
  <w:style w:type="character" w:customStyle="1" w:styleId="HEADING2ACharCharChar1">
    <w:name w:val="HEADING 2A Char Char Char1"/>
    <w:link w:val="HEADING2ACharChar"/>
    <w:rsid w:val="00C256FE"/>
    <w:rPr>
      <w:rFonts w:ascii="Trebuchet MS" w:hAnsi="Trebuchet MS"/>
      <w:b/>
      <w:bCs/>
      <w:sz w:val="36"/>
      <w:szCs w:val="3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C256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GEMCSU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Becks</dc:creator>
  <cp:lastModifiedBy>HUDSON, Karen (NEWPORT PAGNELL MED.CTR.)</cp:lastModifiedBy>
  <cp:revision>2</cp:revision>
  <cp:lastPrinted>2015-05-14T15:40:00Z</cp:lastPrinted>
  <dcterms:created xsi:type="dcterms:W3CDTF">2024-08-29T11:03:00Z</dcterms:created>
  <dcterms:modified xsi:type="dcterms:W3CDTF">2024-08-29T11:03:00Z</dcterms:modified>
</cp:coreProperties>
</file>