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1BCB" w14:textId="10337C5F" w:rsidR="0005103B" w:rsidRDefault="00AF74BF" w:rsidP="00AD6731">
      <w:pPr>
        <w:jc w:val="center"/>
        <w:rPr>
          <w:b/>
          <w:sz w:val="32"/>
          <w:szCs w:val="32"/>
          <w:u w:val="single"/>
        </w:rPr>
      </w:pPr>
      <w:r w:rsidRPr="00AF74BF">
        <w:rPr>
          <w:noProof/>
        </w:rPr>
        <w:drawing>
          <wp:inline distT="0" distB="0" distL="0" distR="0" wp14:anchorId="19F25D5B" wp14:editId="01F4321F">
            <wp:extent cx="6592220" cy="155279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C734" w14:textId="684319A7" w:rsidR="00FF5906" w:rsidRPr="0058258D" w:rsidRDefault="00AD6731" w:rsidP="00AD6731">
      <w:pPr>
        <w:jc w:val="center"/>
        <w:rPr>
          <w:b/>
          <w:color w:val="5B9BD5" w:themeColor="accent1"/>
          <w:sz w:val="32"/>
          <w:szCs w:val="32"/>
          <w:u w:val="single"/>
        </w:rPr>
      </w:pPr>
      <w:r w:rsidRPr="0058258D">
        <w:rPr>
          <w:b/>
          <w:color w:val="5B9BD5" w:themeColor="accent1"/>
          <w:sz w:val="32"/>
          <w:szCs w:val="32"/>
          <w:u w:val="single"/>
        </w:rPr>
        <w:t>NEWPORT PAGNELL MEDICAL CENTRE and NPMC@WILLEN</w:t>
      </w:r>
    </w:p>
    <w:p w14:paraId="3A86EC5C" w14:textId="0CB4BBC9" w:rsidR="00AD6731" w:rsidRDefault="00AD6731" w:rsidP="00AD67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Symptom </w:t>
      </w:r>
      <w:r w:rsidR="00F3041E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racker</w:t>
      </w:r>
    </w:p>
    <w:p w14:paraId="29EE2F29" w14:textId="1F681B69" w:rsidR="00F3041E" w:rsidRPr="00992716" w:rsidRDefault="00F3041E" w:rsidP="00AD673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D6731" w:rsidRPr="00992716">
        <w:rPr>
          <w:sz w:val="24"/>
          <w:szCs w:val="24"/>
        </w:rPr>
        <w:t>t may</w:t>
      </w:r>
      <w:r>
        <w:rPr>
          <w:sz w:val="24"/>
          <w:szCs w:val="24"/>
        </w:rPr>
        <w:t xml:space="preserve"> sometimes</w:t>
      </w:r>
      <w:r w:rsidR="00AD6731" w:rsidRPr="00992716">
        <w:rPr>
          <w:sz w:val="24"/>
          <w:szCs w:val="24"/>
        </w:rPr>
        <w:t xml:space="preserve"> be difficult to remember all </w:t>
      </w:r>
      <w:r>
        <w:rPr>
          <w:sz w:val="24"/>
          <w:szCs w:val="24"/>
        </w:rPr>
        <w:t>dates/</w:t>
      </w:r>
      <w:r w:rsidR="00AD6731" w:rsidRPr="00992716">
        <w:rPr>
          <w:sz w:val="24"/>
          <w:szCs w:val="24"/>
        </w:rPr>
        <w:t xml:space="preserve">details </w:t>
      </w:r>
      <w:r>
        <w:rPr>
          <w:sz w:val="24"/>
          <w:szCs w:val="24"/>
        </w:rPr>
        <w:t xml:space="preserve">of a recurring health problem when discussing with a clinician. </w:t>
      </w:r>
      <w:r w:rsidR="00AD6731" w:rsidRPr="00992716">
        <w:rPr>
          <w:sz w:val="24"/>
          <w:szCs w:val="24"/>
        </w:rPr>
        <w:t xml:space="preserve"> Completing this </w:t>
      </w:r>
      <w:r>
        <w:rPr>
          <w:sz w:val="24"/>
          <w:szCs w:val="24"/>
        </w:rPr>
        <w:t>Symptom Tracker</w:t>
      </w:r>
      <w:r w:rsidR="00AD6731" w:rsidRPr="00992716">
        <w:rPr>
          <w:sz w:val="24"/>
          <w:szCs w:val="24"/>
        </w:rPr>
        <w:t xml:space="preserve"> </w:t>
      </w:r>
      <w:r w:rsidR="00003999">
        <w:rPr>
          <w:sz w:val="24"/>
          <w:szCs w:val="24"/>
        </w:rPr>
        <w:t>may</w:t>
      </w:r>
      <w:r>
        <w:rPr>
          <w:sz w:val="24"/>
          <w:szCs w:val="24"/>
        </w:rPr>
        <w:t xml:space="preserve"> help </w:t>
      </w:r>
      <w:r w:rsidR="00AD6731" w:rsidRPr="00992716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give accurate information about </w:t>
      </w:r>
      <w:r w:rsidR="00AD6731" w:rsidRPr="00992716">
        <w:rPr>
          <w:sz w:val="24"/>
          <w:szCs w:val="24"/>
        </w:rPr>
        <w:t xml:space="preserve">how often the problem has occurred and details of each </w:t>
      </w:r>
      <w:r>
        <w:rPr>
          <w:sz w:val="24"/>
          <w:szCs w:val="24"/>
        </w:rPr>
        <w:t>event, which</w:t>
      </w:r>
      <w:r w:rsidR="00AD6731" w:rsidRPr="00992716">
        <w:rPr>
          <w:sz w:val="24"/>
          <w:szCs w:val="24"/>
        </w:rPr>
        <w:t xml:space="preserve"> may </w:t>
      </w:r>
      <w:r w:rsidR="00003999">
        <w:rPr>
          <w:sz w:val="24"/>
          <w:szCs w:val="24"/>
        </w:rPr>
        <w:t xml:space="preserve">then </w:t>
      </w:r>
      <w:r w:rsidR="00AD6731" w:rsidRPr="00992716">
        <w:rPr>
          <w:sz w:val="24"/>
          <w:szCs w:val="24"/>
        </w:rPr>
        <w:t>help</w:t>
      </w:r>
      <w:r>
        <w:rPr>
          <w:sz w:val="24"/>
          <w:szCs w:val="24"/>
        </w:rPr>
        <w:t xml:space="preserve"> to</w:t>
      </w:r>
      <w:r w:rsidR="00AD6731" w:rsidRPr="00992716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="00AD6731" w:rsidRPr="00992716">
        <w:rPr>
          <w:sz w:val="24"/>
          <w:szCs w:val="24"/>
        </w:rPr>
        <w:t xml:space="preserve">sure you </w:t>
      </w:r>
      <w:r>
        <w:rPr>
          <w:sz w:val="24"/>
          <w:szCs w:val="24"/>
        </w:rPr>
        <w:t xml:space="preserve">are </w:t>
      </w:r>
      <w:r w:rsidR="00AD6731" w:rsidRPr="00992716">
        <w:rPr>
          <w:sz w:val="24"/>
          <w:szCs w:val="24"/>
        </w:rPr>
        <w:t>receiv</w:t>
      </w:r>
      <w:r>
        <w:rPr>
          <w:sz w:val="24"/>
          <w:szCs w:val="24"/>
        </w:rPr>
        <w:t>ing</w:t>
      </w:r>
      <w:r w:rsidR="00AD6731" w:rsidRPr="00992716">
        <w:rPr>
          <w:sz w:val="24"/>
          <w:szCs w:val="24"/>
        </w:rPr>
        <w:t xml:space="preserve"> the </w:t>
      </w:r>
      <w:r>
        <w:rPr>
          <w:sz w:val="24"/>
          <w:szCs w:val="24"/>
        </w:rPr>
        <w:t>correct</w:t>
      </w:r>
      <w:r w:rsidR="00AD6731" w:rsidRPr="00992716">
        <w:rPr>
          <w:sz w:val="24"/>
          <w:szCs w:val="24"/>
        </w:rPr>
        <w:t xml:space="preserve"> treatment.</w:t>
      </w:r>
      <w:r>
        <w:rPr>
          <w:sz w:val="24"/>
          <w:szCs w:val="24"/>
        </w:rPr>
        <w:t xml:space="preserve"> </w:t>
      </w:r>
      <w:r w:rsidR="00AD6731" w:rsidRPr="00992716">
        <w:rPr>
          <w:sz w:val="24"/>
          <w:szCs w:val="24"/>
        </w:rPr>
        <w:t xml:space="preserve"> It </w:t>
      </w:r>
      <w:r>
        <w:rPr>
          <w:sz w:val="24"/>
          <w:szCs w:val="24"/>
        </w:rPr>
        <w:t>may</w:t>
      </w:r>
      <w:r w:rsidR="00AD6731" w:rsidRPr="00992716">
        <w:rPr>
          <w:sz w:val="24"/>
          <w:szCs w:val="24"/>
        </w:rPr>
        <w:t xml:space="preserve"> also be used to indicate possible </w:t>
      </w:r>
      <w:r>
        <w:rPr>
          <w:sz w:val="24"/>
          <w:szCs w:val="24"/>
        </w:rPr>
        <w:t>triggers that cause your symptoms to occur, such as change of medication etc.</w:t>
      </w:r>
    </w:p>
    <w:p w14:paraId="0FD4791C" w14:textId="77777777" w:rsidR="00EE3888" w:rsidRDefault="00003999" w:rsidP="00AD6731">
      <w:pPr>
        <w:rPr>
          <w:sz w:val="24"/>
          <w:szCs w:val="24"/>
        </w:rPr>
      </w:pPr>
      <w:r>
        <w:rPr>
          <w:sz w:val="24"/>
          <w:szCs w:val="24"/>
        </w:rPr>
        <w:t xml:space="preserve">If you wish to use </w:t>
      </w:r>
      <w:r w:rsidR="00F3041E">
        <w:rPr>
          <w:sz w:val="24"/>
          <w:szCs w:val="24"/>
        </w:rPr>
        <w:t>this form</w:t>
      </w:r>
      <w:r>
        <w:rPr>
          <w:sz w:val="24"/>
          <w:szCs w:val="24"/>
        </w:rPr>
        <w:t xml:space="preserve"> please complete</w:t>
      </w:r>
      <w:r w:rsidR="00F3041E">
        <w:rPr>
          <w:sz w:val="24"/>
          <w:szCs w:val="24"/>
        </w:rPr>
        <w:t xml:space="preserve"> and </w:t>
      </w:r>
      <w:r w:rsidR="00651DCC">
        <w:rPr>
          <w:sz w:val="24"/>
          <w:szCs w:val="24"/>
        </w:rPr>
        <w:t>have</w:t>
      </w:r>
      <w:r w:rsidR="00F3041E">
        <w:rPr>
          <w:sz w:val="24"/>
          <w:szCs w:val="24"/>
        </w:rPr>
        <w:t xml:space="preserve"> it </w:t>
      </w:r>
      <w:r w:rsidR="00651DCC">
        <w:rPr>
          <w:sz w:val="24"/>
          <w:szCs w:val="24"/>
        </w:rPr>
        <w:t>with you for</w:t>
      </w:r>
      <w:r w:rsidR="00F3041E" w:rsidRPr="00992716">
        <w:rPr>
          <w:sz w:val="24"/>
          <w:szCs w:val="24"/>
        </w:rPr>
        <w:t xml:space="preserve"> your next appointment</w:t>
      </w:r>
      <w:r w:rsidR="00651DCC">
        <w:rPr>
          <w:sz w:val="24"/>
          <w:szCs w:val="24"/>
        </w:rPr>
        <w:t>.</w:t>
      </w:r>
      <w:r w:rsidR="00EE3888">
        <w:rPr>
          <w:sz w:val="24"/>
          <w:szCs w:val="24"/>
        </w:rPr>
        <w:t xml:space="preserve">  </w:t>
      </w:r>
    </w:p>
    <w:p w14:paraId="37BF98B2" w14:textId="41E1CCAF" w:rsidR="00F3041E" w:rsidRDefault="00EE3888" w:rsidP="00AD6731">
      <w:pPr>
        <w:rPr>
          <w:sz w:val="24"/>
          <w:szCs w:val="24"/>
        </w:rPr>
      </w:pPr>
      <w:r>
        <w:rPr>
          <w:sz w:val="24"/>
          <w:szCs w:val="24"/>
        </w:rPr>
        <w:t>Please DO NOT send the form to NPMC or leave at Reception, this form is for the patient only to act as a reminder when coming in for an appointment.</w:t>
      </w:r>
    </w:p>
    <w:p w14:paraId="5BFFE165" w14:textId="01D56A6A" w:rsidR="0058258D" w:rsidRPr="00992716" w:rsidRDefault="0058258D" w:rsidP="00AD6731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2409"/>
        <w:gridCol w:w="6521"/>
      </w:tblGrid>
      <w:tr w:rsidR="00AD6731" w14:paraId="69BB2734" w14:textId="77777777" w:rsidTr="0058258D">
        <w:tc>
          <w:tcPr>
            <w:tcW w:w="1555" w:type="dxa"/>
          </w:tcPr>
          <w:p w14:paraId="658C67C2" w14:textId="77777777" w:rsidR="00AD6731" w:rsidRPr="00AD6731" w:rsidRDefault="00AD6731" w:rsidP="00AD6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09" w:type="dxa"/>
          </w:tcPr>
          <w:p w14:paraId="56757656" w14:textId="77777777" w:rsidR="00AD6731" w:rsidRPr="00A11587" w:rsidRDefault="00AD6731" w:rsidP="00992716">
            <w:pPr>
              <w:jc w:val="center"/>
              <w:rPr>
                <w:b/>
                <w:sz w:val="24"/>
              </w:rPr>
            </w:pPr>
            <w:r w:rsidRPr="00A11587">
              <w:rPr>
                <w:b/>
                <w:sz w:val="24"/>
              </w:rPr>
              <w:t>Duration</w:t>
            </w:r>
          </w:p>
        </w:tc>
        <w:tc>
          <w:tcPr>
            <w:tcW w:w="6521" w:type="dxa"/>
          </w:tcPr>
          <w:p w14:paraId="73499A8E" w14:textId="77777777" w:rsidR="00AD6731" w:rsidRPr="00A11587" w:rsidRDefault="00992716" w:rsidP="00992716">
            <w:pPr>
              <w:jc w:val="center"/>
              <w:rPr>
                <w:b/>
                <w:sz w:val="24"/>
              </w:rPr>
            </w:pPr>
            <w:r w:rsidRPr="00A11587">
              <w:rPr>
                <w:b/>
                <w:sz w:val="24"/>
              </w:rPr>
              <w:t>Explain what happened</w:t>
            </w:r>
          </w:p>
        </w:tc>
      </w:tr>
      <w:tr w:rsidR="00AD6731" w14:paraId="624897F5" w14:textId="77777777" w:rsidTr="0058258D">
        <w:tc>
          <w:tcPr>
            <w:tcW w:w="1555" w:type="dxa"/>
          </w:tcPr>
          <w:p w14:paraId="66F1083F" w14:textId="77777777" w:rsidR="00AD6731" w:rsidRDefault="00AD6731" w:rsidP="00AD6731"/>
          <w:p w14:paraId="007E8E93" w14:textId="77777777" w:rsidR="00694EB9" w:rsidRDefault="00694EB9" w:rsidP="00AD6731"/>
          <w:p w14:paraId="4BDBEC34" w14:textId="226F0C37" w:rsidR="00694EB9" w:rsidRDefault="00694EB9" w:rsidP="00AD6731"/>
        </w:tc>
        <w:tc>
          <w:tcPr>
            <w:tcW w:w="2409" w:type="dxa"/>
          </w:tcPr>
          <w:p w14:paraId="4F015976" w14:textId="77777777" w:rsidR="00AD6731" w:rsidRDefault="00AD6731" w:rsidP="00AD6731"/>
        </w:tc>
        <w:tc>
          <w:tcPr>
            <w:tcW w:w="6521" w:type="dxa"/>
          </w:tcPr>
          <w:p w14:paraId="1116DFA4" w14:textId="77777777" w:rsidR="00992716" w:rsidRDefault="00992716" w:rsidP="00AD6731"/>
          <w:p w14:paraId="2FE6BF4F" w14:textId="77777777" w:rsidR="0058258D" w:rsidRDefault="0058258D" w:rsidP="00AD6731"/>
          <w:p w14:paraId="5378F47F" w14:textId="358E51D9" w:rsidR="0058258D" w:rsidRDefault="0058258D" w:rsidP="00AD6731"/>
        </w:tc>
      </w:tr>
      <w:tr w:rsidR="00AD6731" w14:paraId="7C4039E8" w14:textId="77777777" w:rsidTr="0058258D">
        <w:tc>
          <w:tcPr>
            <w:tcW w:w="1555" w:type="dxa"/>
          </w:tcPr>
          <w:p w14:paraId="15FA7A75" w14:textId="77777777" w:rsidR="00AD6731" w:rsidRDefault="00AD6731" w:rsidP="00AD6731"/>
        </w:tc>
        <w:tc>
          <w:tcPr>
            <w:tcW w:w="2409" w:type="dxa"/>
          </w:tcPr>
          <w:p w14:paraId="453895EC" w14:textId="77777777" w:rsidR="00AD6731" w:rsidRDefault="00AD6731" w:rsidP="00AD6731"/>
        </w:tc>
        <w:tc>
          <w:tcPr>
            <w:tcW w:w="6521" w:type="dxa"/>
          </w:tcPr>
          <w:p w14:paraId="26DC5A26" w14:textId="77777777" w:rsidR="00AD6731" w:rsidRDefault="00AD6731" w:rsidP="00AD6731"/>
          <w:p w14:paraId="6E7B2E5B" w14:textId="77777777" w:rsidR="00992716" w:rsidRDefault="00992716" w:rsidP="00AD6731"/>
          <w:p w14:paraId="30F32E33" w14:textId="1495C172" w:rsidR="0058258D" w:rsidRDefault="0058258D" w:rsidP="00AD6731"/>
        </w:tc>
      </w:tr>
      <w:tr w:rsidR="00AD6731" w14:paraId="636FC0C8" w14:textId="77777777" w:rsidTr="0058258D">
        <w:tc>
          <w:tcPr>
            <w:tcW w:w="1555" w:type="dxa"/>
          </w:tcPr>
          <w:p w14:paraId="46FA8240" w14:textId="77777777" w:rsidR="00AD6731" w:rsidRDefault="00AD6731" w:rsidP="00AD6731"/>
        </w:tc>
        <w:tc>
          <w:tcPr>
            <w:tcW w:w="2409" w:type="dxa"/>
          </w:tcPr>
          <w:p w14:paraId="1363AC97" w14:textId="77777777" w:rsidR="00AD6731" w:rsidRDefault="00AD6731" w:rsidP="00AD6731"/>
        </w:tc>
        <w:tc>
          <w:tcPr>
            <w:tcW w:w="6521" w:type="dxa"/>
          </w:tcPr>
          <w:p w14:paraId="5B0F22BF" w14:textId="77777777" w:rsidR="00992716" w:rsidRDefault="00992716" w:rsidP="00AD6731"/>
          <w:p w14:paraId="6EB4CF2D" w14:textId="77777777" w:rsidR="00992716" w:rsidRDefault="00992716" w:rsidP="00AD6731"/>
          <w:p w14:paraId="392BE151" w14:textId="77777777" w:rsidR="00992716" w:rsidRDefault="00992716" w:rsidP="00AD6731"/>
        </w:tc>
      </w:tr>
      <w:tr w:rsidR="00AD6731" w14:paraId="01AE61AE" w14:textId="77777777" w:rsidTr="0058258D">
        <w:tc>
          <w:tcPr>
            <w:tcW w:w="1555" w:type="dxa"/>
          </w:tcPr>
          <w:p w14:paraId="5143A91F" w14:textId="77777777" w:rsidR="00AD6731" w:rsidRDefault="00AD6731" w:rsidP="00AD6731"/>
        </w:tc>
        <w:tc>
          <w:tcPr>
            <w:tcW w:w="2409" w:type="dxa"/>
          </w:tcPr>
          <w:p w14:paraId="2BBBFCC1" w14:textId="77777777" w:rsidR="00AD6731" w:rsidRDefault="00AD6731" w:rsidP="00AD6731"/>
        </w:tc>
        <w:tc>
          <w:tcPr>
            <w:tcW w:w="6521" w:type="dxa"/>
          </w:tcPr>
          <w:p w14:paraId="4DA5ED51" w14:textId="77777777" w:rsidR="00992716" w:rsidRDefault="00992716" w:rsidP="00AD6731"/>
          <w:p w14:paraId="718E12D1" w14:textId="77777777" w:rsidR="00992716" w:rsidRDefault="00992716" w:rsidP="00AD6731"/>
          <w:p w14:paraId="04E9354C" w14:textId="77777777" w:rsidR="00992716" w:rsidRDefault="00992716" w:rsidP="00AD6731"/>
        </w:tc>
      </w:tr>
      <w:tr w:rsidR="00AD6731" w14:paraId="61BDDCA8" w14:textId="77777777" w:rsidTr="0058258D">
        <w:tc>
          <w:tcPr>
            <w:tcW w:w="1555" w:type="dxa"/>
          </w:tcPr>
          <w:p w14:paraId="19E6051D" w14:textId="77777777" w:rsidR="00AD6731" w:rsidRDefault="00AD6731" w:rsidP="00AD6731"/>
        </w:tc>
        <w:tc>
          <w:tcPr>
            <w:tcW w:w="2409" w:type="dxa"/>
          </w:tcPr>
          <w:p w14:paraId="285EE628" w14:textId="77777777" w:rsidR="00AD6731" w:rsidRDefault="00AD6731" w:rsidP="00AD6731"/>
        </w:tc>
        <w:tc>
          <w:tcPr>
            <w:tcW w:w="6521" w:type="dxa"/>
          </w:tcPr>
          <w:p w14:paraId="16B93A31" w14:textId="77777777" w:rsidR="00992716" w:rsidRDefault="00992716" w:rsidP="00AD6731"/>
          <w:p w14:paraId="5AFA19D4" w14:textId="77777777" w:rsidR="00992716" w:rsidRDefault="00992716" w:rsidP="00AD6731"/>
          <w:p w14:paraId="5624EDA6" w14:textId="77777777" w:rsidR="00992716" w:rsidRDefault="00992716" w:rsidP="00AD6731"/>
        </w:tc>
      </w:tr>
      <w:tr w:rsidR="0058258D" w14:paraId="019E8235" w14:textId="77777777" w:rsidTr="0058258D">
        <w:tc>
          <w:tcPr>
            <w:tcW w:w="1555" w:type="dxa"/>
          </w:tcPr>
          <w:p w14:paraId="3D87FA3C" w14:textId="77777777" w:rsidR="0058258D" w:rsidRDefault="0058258D" w:rsidP="00AD6731"/>
        </w:tc>
        <w:tc>
          <w:tcPr>
            <w:tcW w:w="2409" w:type="dxa"/>
          </w:tcPr>
          <w:p w14:paraId="2497B3AE" w14:textId="77777777" w:rsidR="0058258D" w:rsidRDefault="0058258D" w:rsidP="00AD6731"/>
        </w:tc>
        <w:tc>
          <w:tcPr>
            <w:tcW w:w="6521" w:type="dxa"/>
          </w:tcPr>
          <w:p w14:paraId="705F7908" w14:textId="77777777" w:rsidR="0058258D" w:rsidRDefault="0058258D" w:rsidP="00AD6731"/>
          <w:p w14:paraId="0608AF19" w14:textId="77777777" w:rsidR="0058258D" w:rsidRDefault="0058258D" w:rsidP="00AD6731"/>
          <w:p w14:paraId="6AD4D28E" w14:textId="19B313BB" w:rsidR="0058258D" w:rsidRDefault="0058258D" w:rsidP="00AD6731"/>
        </w:tc>
      </w:tr>
      <w:tr w:rsidR="0058258D" w14:paraId="1E687095" w14:textId="77777777" w:rsidTr="0058258D">
        <w:tc>
          <w:tcPr>
            <w:tcW w:w="1555" w:type="dxa"/>
          </w:tcPr>
          <w:p w14:paraId="7006BA46" w14:textId="77777777" w:rsidR="0058258D" w:rsidRDefault="0058258D" w:rsidP="00AD6731"/>
        </w:tc>
        <w:tc>
          <w:tcPr>
            <w:tcW w:w="2409" w:type="dxa"/>
          </w:tcPr>
          <w:p w14:paraId="4D25091D" w14:textId="77777777" w:rsidR="0058258D" w:rsidRDefault="0058258D" w:rsidP="00AD6731"/>
        </w:tc>
        <w:tc>
          <w:tcPr>
            <w:tcW w:w="6521" w:type="dxa"/>
          </w:tcPr>
          <w:p w14:paraId="1A4816E3" w14:textId="77777777" w:rsidR="0058258D" w:rsidRDefault="0058258D" w:rsidP="00AD6731"/>
          <w:p w14:paraId="32AE67BF" w14:textId="77777777" w:rsidR="0058258D" w:rsidRDefault="0058258D" w:rsidP="00AD6731"/>
          <w:p w14:paraId="20DB76C7" w14:textId="5AA2CD64" w:rsidR="0058258D" w:rsidRDefault="0058258D" w:rsidP="00AD6731"/>
        </w:tc>
      </w:tr>
      <w:tr w:rsidR="0058258D" w14:paraId="2242A96B" w14:textId="77777777" w:rsidTr="0058258D">
        <w:tc>
          <w:tcPr>
            <w:tcW w:w="1555" w:type="dxa"/>
          </w:tcPr>
          <w:p w14:paraId="3441E1A1" w14:textId="77777777" w:rsidR="0058258D" w:rsidRDefault="0058258D" w:rsidP="00AD6731"/>
        </w:tc>
        <w:tc>
          <w:tcPr>
            <w:tcW w:w="2409" w:type="dxa"/>
          </w:tcPr>
          <w:p w14:paraId="5E79AF62" w14:textId="77777777" w:rsidR="0058258D" w:rsidRDefault="0058258D" w:rsidP="00AD6731"/>
        </w:tc>
        <w:tc>
          <w:tcPr>
            <w:tcW w:w="6521" w:type="dxa"/>
          </w:tcPr>
          <w:p w14:paraId="037020C7" w14:textId="77777777" w:rsidR="0058258D" w:rsidRDefault="0058258D" w:rsidP="00AD6731"/>
          <w:p w14:paraId="23712ED6" w14:textId="77777777" w:rsidR="0058258D" w:rsidRDefault="0058258D" w:rsidP="00AD6731"/>
          <w:p w14:paraId="7D4A30E5" w14:textId="7FA621F2" w:rsidR="0058258D" w:rsidRDefault="0058258D" w:rsidP="00AD6731"/>
        </w:tc>
      </w:tr>
      <w:tr w:rsidR="00992716" w:rsidRPr="00992716" w14:paraId="310509D0" w14:textId="77777777" w:rsidTr="0058258D">
        <w:tc>
          <w:tcPr>
            <w:tcW w:w="1555" w:type="dxa"/>
          </w:tcPr>
          <w:p w14:paraId="3D1FE455" w14:textId="77777777" w:rsidR="00992716" w:rsidRDefault="00992716" w:rsidP="00992716">
            <w:pPr>
              <w:jc w:val="center"/>
              <w:rPr>
                <w:b/>
                <w:sz w:val="24"/>
                <w:szCs w:val="24"/>
              </w:rPr>
            </w:pPr>
          </w:p>
          <w:p w14:paraId="65F61C6D" w14:textId="77777777" w:rsidR="00694EB9" w:rsidRDefault="00694EB9" w:rsidP="00992716">
            <w:pPr>
              <w:jc w:val="center"/>
              <w:rPr>
                <w:b/>
                <w:sz w:val="24"/>
                <w:szCs w:val="24"/>
              </w:rPr>
            </w:pPr>
          </w:p>
          <w:p w14:paraId="7728B19A" w14:textId="0B877091" w:rsidR="00694EB9" w:rsidRPr="00992716" w:rsidRDefault="00694EB9" w:rsidP="00992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325E4C" w14:textId="7C86F731" w:rsidR="00992716" w:rsidRPr="00992716" w:rsidRDefault="00992716" w:rsidP="00992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571BC5FA" w14:textId="77777777" w:rsidR="00992716" w:rsidRDefault="00992716" w:rsidP="0058258D">
            <w:pPr>
              <w:rPr>
                <w:b/>
                <w:sz w:val="24"/>
                <w:szCs w:val="24"/>
              </w:rPr>
            </w:pPr>
          </w:p>
          <w:p w14:paraId="55BC945B" w14:textId="77777777" w:rsidR="0058258D" w:rsidRDefault="0058258D" w:rsidP="0058258D">
            <w:pPr>
              <w:rPr>
                <w:b/>
                <w:sz w:val="24"/>
                <w:szCs w:val="24"/>
              </w:rPr>
            </w:pPr>
          </w:p>
          <w:p w14:paraId="7A588576" w14:textId="5F86E99A" w:rsidR="0058258D" w:rsidRPr="00992716" w:rsidRDefault="0058258D" w:rsidP="0058258D">
            <w:pPr>
              <w:rPr>
                <w:b/>
                <w:sz w:val="24"/>
                <w:szCs w:val="24"/>
              </w:rPr>
            </w:pPr>
          </w:p>
        </w:tc>
      </w:tr>
    </w:tbl>
    <w:p w14:paraId="2B041D1F" w14:textId="08C299B4" w:rsidR="00AD6731" w:rsidRDefault="00AD6731" w:rsidP="00694EB9"/>
    <w:sectPr w:rsidR="00AD6731" w:rsidSect="00582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B5CD" w14:textId="77777777" w:rsidR="00F14BC0" w:rsidRDefault="00F14BC0" w:rsidP="00694EB9">
      <w:pPr>
        <w:spacing w:after="0" w:line="240" w:lineRule="auto"/>
      </w:pPr>
      <w:r>
        <w:separator/>
      </w:r>
    </w:p>
  </w:endnote>
  <w:endnote w:type="continuationSeparator" w:id="0">
    <w:p w14:paraId="05D4BFD3" w14:textId="77777777" w:rsidR="00F14BC0" w:rsidRDefault="00F14BC0" w:rsidP="0069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2772" w14:textId="77777777" w:rsidR="00F14BC0" w:rsidRDefault="00F14BC0" w:rsidP="00694EB9">
      <w:pPr>
        <w:spacing w:after="0" w:line="240" w:lineRule="auto"/>
      </w:pPr>
      <w:r>
        <w:separator/>
      </w:r>
    </w:p>
  </w:footnote>
  <w:footnote w:type="continuationSeparator" w:id="0">
    <w:p w14:paraId="1AFA6096" w14:textId="77777777" w:rsidR="00F14BC0" w:rsidRDefault="00F14BC0" w:rsidP="0069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31"/>
    <w:rsid w:val="00003999"/>
    <w:rsid w:val="000439AD"/>
    <w:rsid w:val="0005103B"/>
    <w:rsid w:val="0058258D"/>
    <w:rsid w:val="00651DCC"/>
    <w:rsid w:val="00694EB9"/>
    <w:rsid w:val="00992716"/>
    <w:rsid w:val="009E27D9"/>
    <w:rsid w:val="00A11587"/>
    <w:rsid w:val="00A65FFB"/>
    <w:rsid w:val="00AD6731"/>
    <w:rsid w:val="00AF74BF"/>
    <w:rsid w:val="00EE3888"/>
    <w:rsid w:val="00F14BC0"/>
    <w:rsid w:val="00F3041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808C"/>
  <w15:chartTrackingRefBased/>
  <w15:docId w15:val="{C0126409-7841-4FDD-8813-F74DD99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B9"/>
  </w:style>
  <w:style w:type="paragraph" w:styleId="Footer">
    <w:name w:val="footer"/>
    <w:basedOn w:val="Normal"/>
    <w:link w:val="FooterChar"/>
    <w:uiPriority w:val="99"/>
    <w:unhideWhenUsed/>
    <w:rsid w:val="0069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BENNETT, Debbie (NEWPORT PAGNELL MED.CTR.)</cp:lastModifiedBy>
  <cp:revision>3</cp:revision>
  <dcterms:created xsi:type="dcterms:W3CDTF">2022-10-11T10:37:00Z</dcterms:created>
  <dcterms:modified xsi:type="dcterms:W3CDTF">2022-10-18T09:19:00Z</dcterms:modified>
</cp:coreProperties>
</file>