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28" w:rsidRDefault="00861908">
      <w:pPr>
        <w:pStyle w:val="Heading1"/>
      </w:pPr>
      <w:r>
        <w:t>Private Services Price List</w:t>
      </w:r>
    </w:p>
    <w:tbl>
      <w:tblPr>
        <w:tblStyle w:val="TableGrid"/>
        <w:tblW w:w="9148" w:type="dxa"/>
        <w:tblLook w:val="04A0" w:firstRow="1" w:lastRow="0" w:firstColumn="1" w:lastColumn="0" w:noHBand="0" w:noVBand="1"/>
      </w:tblPr>
      <w:tblGrid>
        <w:gridCol w:w="4574"/>
        <w:gridCol w:w="4574"/>
      </w:tblGrid>
      <w:tr w:rsidR="00205828" w:rsidTr="008C539C">
        <w:trPr>
          <w:trHeight w:val="268"/>
        </w:trPr>
        <w:tc>
          <w:tcPr>
            <w:tcW w:w="4574" w:type="dxa"/>
            <w:shd w:val="clear" w:color="auto" w:fill="92CDDC" w:themeFill="accent5" w:themeFillTint="99"/>
          </w:tcPr>
          <w:p w:rsidR="00205828" w:rsidRPr="008C539C" w:rsidRDefault="00861908">
            <w:pPr>
              <w:rPr>
                <w:b/>
                <w:color w:val="000000" w:themeColor="text1"/>
              </w:rPr>
            </w:pPr>
            <w:r w:rsidRPr="008C539C">
              <w:rPr>
                <w:b/>
                <w:color w:val="000000" w:themeColor="text1"/>
              </w:rPr>
              <w:t>Service</w:t>
            </w:r>
          </w:p>
        </w:tc>
        <w:tc>
          <w:tcPr>
            <w:tcW w:w="4574" w:type="dxa"/>
            <w:shd w:val="clear" w:color="auto" w:fill="92CDDC" w:themeFill="accent5" w:themeFillTint="99"/>
          </w:tcPr>
          <w:p w:rsidR="00205828" w:rsidRPr="008C539C" w:rsidRDefault="00861908">
            <w:pPr>
              <w:rPr>
                <w:b/>
                <w:color w:val="000000" w:themeColor="text1"/>
              </w:rPr>
            </w:pPr>
            <w:r w:rsidRPr="008C539C">
              <w:rPr>
                <w:b/>
                <w:color w:val="000000" w:themeColor="text1"/>
              </w:rPr>
              <w:t>Charge</w:t>
            </w:r>
          </w:p>
        </w:tc>
      </w:tr>
      <w:tr w:rsidR="00205828" w:rsidTr="008C539C">
        <w:trPr>
          <w:trHeight w:val="537"/>
        </w:trPr>
        <w:tc>
          <w:tcPr>
            <w:tcW w:w="4574" w:type="dxa"/>
          </w:tcPr>
          <w:p w:rsidR="00205828" w:rsidRDefault="00861908">
            <w:r>
              <w:t>Doctor to check, sign, stamp and date printed sheets</w:t>
            </w:r>
          </w:p>
        </w:tc>
        <w:tc>
          <w:tcPr>
            <w:tcW w:w="4574" w:type="dxa"/>
          </w:tcPr>
          <w:p w:rsidR="00205828" w:rsidRDefault="004A432B" w:rsidP="004A432B">
            <w:r>
              <w:t>£30.00</w:t>
            </w:r>
          </w:p>
        </w:tc>
      </w:tr>
      <w:tr w:rsidR="00205828" w:rsidTr="008C539C">
        <w:trPr>
          <w:trHeight w:val="268"/>
        </w:trPr>
        <w:tc>
          <w:tcPr>
            <w:tcW w:w="4574" w:type="dxa"/>
          </w:tcPr>
          <w:p w:rsidR="00205828" w:rsidRDefault="00861908">
            <w:r>
              <w:t xml:space="preserve">Driving </w:t>
            </w:r>
            <w:proofErr w:type="spellStart"/>
            <w:r>
              <w:t>licence</w:t>
            </w:r>
            <w:proofErr w:type="spellEnd"/>
            <w:r>
              <w:t xml:space="preserve"> examination – PCV/LGV</w:t>
            </w:r>
          </w:p>
        </w:tc>
        <w:tc>
          <w:tcPr>
            <w:tcW w:w="4574" w:type="dxa"/>
          </w:tcPr>
          <w:p w:rsidR="00205828" w:rsidRDefault="00861908">
            <w:r>
              <w:t>£120.00</w:t>
            </w:r>
          </w:p>
        </w:tc>
      </w:tr>
      <w:tr w:rsidR="00205828" w:rsidTr="008C539C">
        <w:trPr>
          <w:trHeight w:val="537"/>
        </w:trPr>
        <w:tc>
          <w:tcPr>
            <w:tcW w:w="4574" w:type="dxa"/>
          </w:tcPr>
          <w:p w:rsidR="00205828" w:rsidRDefault="00861908">
            <w:r>
              <w:t>Forms for private gyms, fitness to fly, Taxic</w:t>
            </w:r>
            <w:r w:rsidR="002173CF">
              <w:t xml:space="preserve">ard, health certificate </w:t>
            </w:r>
          </w:p>
        </w:tc>
        <w:tc>
          <w:tcPr>
            <w:tcW w:w="4574" w:type="dxa"/>
          </w:tcPr>
          <w:p w:rsidR="00205828" w:rsidRDefault="00861908" w:rsidP="008C539C">
            <w:r>
              <w:t>£</w:t>
            </w:r>
            <w:r w:rsidR="008C539C">
              <w:t>30.</w:t>
            </w:r>
            <w:r>
              <w:t>00</w:t>
            </w:r>
          </w:p>
        </w:tc>
      </w:tr>
      <w:tr w:rsidR="00205828" w:rsidTr="008C539C">
        <w:trPr>
          <w:trHeight w:val="537"/>
        </w:trPr>
        <w:tc>
          <w:tcPr>
            <w:tcW w:w="4574" w:type="dxa"/>
          </w:tcPr>
          <w:p w:rsidR="00205828" w:rsidRDefault="00861908">
            <w:r>
              <w:t>Vaccination status form signed and stamped (no blood tests)</w:t>
            </w:r>
          </w:p>
        </w:tc>
        <w:tc>
          <w:tcPr>
            <w:tcW w:w="4574" w:type="dxa"/>
          </w:tcPr>
          <w:p w:rsidR="00205828" w:rsidRDefault="00861908">
            <w:r>
              <w:t>£30.00</w:t>
            </w:r>
          </w:p>
        </w:tc>
      </w:tr>
      <w:tr w:rsidR="00205828" w:rsidTr="008C539C">
        <w:trPr>
          <w:trHeight w:val="537"/>
        </w:trPr>
        <w:tc>
          <w:tcPr>
            <w:tcW w:w="4574" w:type="dxa"/>
          </w:tcPr>
          <w:p w:rsidR="00205828" w:rsidRDefault="00861908">
            <w:r>
              <w:t>Vaccination status form + blood test to check status</w:t>
            </w:r>
          </w:p>
        </w:tc>
        <w:tc>
          <w:tcPr>
            <w:tcW w:w="4574" w:type="dxa"/>
          </w:tcPr>
          <w:p w:rsidR="00205828" w:rsidRDefault="002173CF" w:rsidP="002173CF">
            <w:r>
              <w:t>£50</w:t>
            </w:r>
            <w:r w:rsidR="00861908">
              <w:t>.00</w:t>
            </w:r>
          </w:p>
        </w:tc>
      </w:tr>
      <w:tr w:rsidR="00205828" w:rsidTr="008C539C">
        <w:trPr>
          <w:trHeight w:val="268"/>
        </w:trPr>
        <w:tc>
          <w:tcPr>
            <w:tcW w:w="4574" w:type="dxa"/>
          </w:tcPr>
          <w:p w:rsidR="00205828" w:rsidRDefault="00861908">
            <w:bookmarkStart w:id="0" w:name="_GoBack"/>
            <w:bookmarkEnd w:id="0"/>
            <w:r>
              <w:t>Registration letter</w:t>
            </w:r>
          </w:p>
        </w:tc>
        <w:tc>
          <w:tcPr>
            <w:tcW w:w="4574" w:type="dxa"/>
          </w:tcPr>
          <w:p w:rsidR="00205828" w:rsidRDefault="008C539C">
            <w:r>
              <w:t>£30.00</w:t>
            </w:r>
          </w:p>
        </w:tc>
      </w:tr>
      <w:tr w:rsidR="00205828" w:rsidTr="008C539C">
        <w:trPr>
          <w:trHeight w:val="252"/>
        </w:trPr>
        <w:tc>
          <w:tcPr>
            <w:tcW w:w="4574" w:type="dxa"/>
          </w:tcPr>
          <w:p w:rsidR="00205828" w:rsidRDefault="00861908">
            <w:r>
              <w:t>Private sick note</w:t>
            </w:r>
          </w:p>
        </w:tc>
        <w:tc>
          <w:tcPr>
            <w:tcW w:w="4574" w:type="dxa"/>
          </w:tcPr>
          <w:p w:rsidR="00205828" w:rsidRDefault="008C539C">
            <w:r>
              <w:t>£30.00</w:t>
            </w:r>
          </w:p>
        </w:tc>
      </w:tr>
      <w:tr w:rsidR="00205828" w:rsidTr="008C539C">
        <w:trPr>
          <w:trHeight w:val="537"/>
        </w:trPr>
        <w:tc>
          <w:tcPr>
            <w:tcW w:w="4574" w:type="dxa"/>
          </w:tcPr>
          <w:p w:rsidR="00205828" w:rsidRDefault="00861908">
            <w:r>
              <w:t>Hepatitis B vaccination – Adults (non-NHS e.g. travel, occupational)</w:t>
            </w:r>
          </w:p>
        </w:tc>
        <w:tc>
          <w:tcPr>
            <w:tcW w:w="4574" w:type="dxa"/>
          </w:tcPr>
          <w:p w:rsidR="00205828" w:rsidRDefault="00861908">
            <w:r>
              <w:t>£60 per injection (3-dose course + booster every 5–10 yrs)</w:t>
            </w:r>
          </w:p>
        </w:tc>
      </w:tr>
      <w:tr w:rsidR="00205828" w:rsidTr="008C539C">
        <w:trPr>
          <w:trHeight w:val="553"/>
        </w:trPr>
        <w:tc>
          <w:tcPr>
            <w:tcW w:w="4574" w:type="dxa"/>
          </w:tcPr>
          <w:p w:rsidR="00205828" w:rsidRDefault="00861908">
            <w:r>
              <w:t>Hepatitis B vaccination – Children (non-NHS, e.g. travel)</w:t>
            </w:r>
          </w:p>
        </w:tc>
        <w:tc>
          <w:tcPr>
            <w:tcW w:w="4574" w:type="dxa"/>
          </w:tcPr>
          <w:p w:rsidR="00205828" w:rsidRDefault="00861908">
            <w:r>
              <w:t>£60 per injection (3-dose course)</w:t>
            </w:r>
          </w:p>
        </w:tc>
      </w:tr>
      <w:tr w:rsidR="00205828" w:rsidTr="008C539C">
        <w:trPr>
          <w:trHeight w:val="521"/>
        </w:trPr>
        <w:tc>
          <w:tcPr>
            <w:tcW w:w="4574" w:type="dxa"/>
          </w:tcPr>
          <w:p w:rsidR="00205828" w:rsidRDefault="00861908">
            <w:r>
              <w:t>Insurance claim forms</w:t>
            </w:r>
          </w:p>
        </w:tc>
        <w:tc>
          <w:tcPr>
            <w:tcW w:w="4574" w:type="dxa"/>
          </w:tcPr>
          <w:p w:rsidR="00205828" w:rsidRDefault="00861908">
            <w:r>
              <w:t>Priced individually – submit to reception for quote</w:t>
            </w:r>
          </w:p>
        </w:tc>
      </w:tr>
    </w:tbl>
    <w:p w:rsidR="008C539C" w:rsidRPr="00345E0B" w:rsidRDefault="008C539C" w:rsidP="008C539C">
      <w:pPr>
        <w:pStyle w:val="Heading1"/>
        <w:rPr>
          <w:u w:val="single"/>
        </w:rPr>
      </w:pPr>
      <w:r w:rsidRPr="00345E0B">
        <w:rPr>
          <w:u w:val="single"/>
        </w:rPr>
        <w:t>GP Practice Travel Clinic – Vaccine Price List</w:t>
      </w:r>
    </w:p>
    <w:p w:rsidR="008C539C" w:rsidRDefault="008C539C" w:rsidP="008C539C">
      <w:r>
        <w:t>All prices include consultation, administration, and VAT where applicable. Prices are per dose unless otherwise stated.</w:t>
      </w:r>
    </w:p>
    <w:tbl>
      <w:tblPr>
        <w:tblStyle w:val="TableGrid"/>
        <w:tblW w:w="9128" w:type="dxa"/>
        <w:tblLook w:val="04A0" w:firstRow="1" w:lastRow="0" w:firstColumn="1" w:lastColumn="0" w:noHBand="0" w:noVBand="1"/>
      </w:tblPr>
      <w:tblGrid>
        <w:gridCol w:w="3085"/>
        <w:gridCol w:w="1479"/>
        <w:gridCol w:w="2282"/>
        <w:gridCol w:w="2282"/>
      </w:tblGrid>
      <w:tr w:rsidR="008C539C" w:rsidTr="008C539C">
        <w:trPr>
          <w:trHeight w:val="507"/>
        </w:trPr>
        <w:tc>
          <w:tcPr>
            <w:tcW w:w="3085" w:type="dxa"/>
            <w:shd w:val="clear" w:color="auto" w:fill="92CDDC" w:themeFill="accent5" w:themeFillTint="99"/>
          </w:tcPr>
          <w:p w:rsidR="008C539C" w:rsidRPr="008C539C" w:rsidRDefault="008C539C" w:rsidP="00A51B79">
            <w:pPr>
              <w:rPr>
                <w:b/>
              </w:rPr>
            </w:pPr>
            <w:r w:rsidRPr="008C539C">
              <w:rPr>
                <w:b/>
              </w:rPr>
              <w:t>Vaccine</w:t>
            </w:r>
          </w:p>
        </w:tc>
        <w:tc>
          <w:tcPr>
            <w:tcW w:w="1479" w:type="dxa"/>
            <w:shd w:val="clear" w:color="auto" w:fill="92CDDC" w:themeFill="accent5" w:themeFillTint="99"/>
          </w:tcPr>
          <w:p w:rsidR="008C539C" w:rsidRPr="008C539C" w:rsidRDefault="008C539C" w:rsidP="00A51B79">
            <w:pPr>
              <w:rPr>
                <w:b/>
              </w:rPr>
            </w:pPr>
            <w:r w:rsidRPr="008C539C">
              <w:rPr>
                <w:b/>
              </w:rPr>
              <w:t>Doses Required</w:t>
            </w:r>
          </w:p>
        </w:tc>
        <w:tc>
          <w:tcPr>
            <w:tcW w:w="2282" w:type="dxa"/>
            <w:shd w:val="clear" w:color="auto" w:fill="92CDDC" w:themeFill="accent5" w:themeFillTint="99"/>
          </w:tcPr>
          <w:p w:rsidR="008C539C" w:rsidRPr="008C539C" w:rsidRDefault="008C539C" w:rsidP="00A51B79">
            <w:pPr>
              <w:rPr>
                <w:b/>
              </w:rPr>
            </w:pPr>
            <w:r w:rsidRPr="008C539C">
              <w:rPr>
                <w:b/>
              </w:rPr>
              <w:t>Price per Dose</w:t>
            </w:r>
          </w:p>
        </w:tc>
        <w:tc>
          <w:tcPr>
            <w:tcW w:w="2282" w:type="dxa"/>
            <w:shd w:val="clear" w:color="auto" w:fill="92CDDC" w:themeFill="accent5" w:themeFillTint="99"/>
          </w:tcPr>
          <w:p w:rsidR="008C539C" w:rsidRPr="008C539C" w:rsidRDefault="008C539C" w:rsidP="00A51B79">
            <w:pPr>
              <w:rPr>
                <w:b/>
              </w:rPr>
            </w:pPr>
            <w:r w:rsidRPr="008C539C">
              <w:rPr>
                <w:b/>
              </w:rPr>
              <w:t>Total Course Price</w:t>
            </w:r>
          </w:p>
        </w:tc>
      </w:tr>
      <w:tr w:rsidR="008C539C" w:rsidTr="00A51B79">
        <w:trPr>
          <w:trHeight w:val="507"/>
        </w:trPr>
        <w:tc>
          <w:tcPr>
            <w:tcW w:w="3085" w:type="dxa"/>
          </w:tcPr>
          <w:p w:rsidR="008C539C" w:rsidRDefault="008C539C" w:rsidP="00A51B79">
            <w:r>
              <w:t>Hepatitis B (Adult)</w:t>
            </w:r>
          </w:p>
        </w:tc>
        <w:tc>
          <w:tcPr>
            <w:tcW w:w="1479" w:type="dxa"/>
          </w:tcPr>
          <w:p w:rsidR="008C539C" w:rsidRDefault="008C539C" w:rsidP="00A51B79">
            <w:r>
              <w:t>3</w:t>
            </w:r>
          </w:p>
        </w:tc>
        <w:tc>
          <w:tcPr>
            <w:tcW w:w="2282" w:type="dxa"/>
          </w:tcPr>
          <w:p w:rsidR="008C539C" w:rsidRDefault="008C539C" w:rsidP="00A51B79">
            <w:r>
              <w:t>£60</w:t>
            </w:r>
          </w:p>
        </w:tc>
        <w:tc>
          <w:tcPr>
            <w:tcW w:w="2282" w:type="dxa"/>
          </w:tcPr>
          <w:p w:rsidR="008C539C" w:rsidRDefault="008C539C" w:rsidP="00A51B79">
            <w:r>
              <w:t>£180</w:t>
            </w:r>
          </w:p>
        </w:tc>
      </w:tr>
      <w:tr w:rsidR="008C539C" w:rsidTr="00A51B79">
        <w:trPr>
          <w:trHeight w:val="507"/>
        </w:trPr>
        <w:tc>
          <w:tcPr>
            <w:tcW w:w="3085" w:type="dxa"/>
          </w:tcPr>
          <w:p w:rsidR="008C539C" w:rsidRDefault="008C539C" w:rsidP="00A51B79">
            <w:r>
              <w:t>Hepatitis B (Child)</w:t>
            </w:r>
          </w:p>
        </w:tc>
        <w:tc>
          <w:tcPr>
            <w:tcW w:w="1479" w:type="dxa"/>
          </w:tcPr>
          <w:p w:rsidR="008C539C" w:rsidRDefault="008C539C" w:rsidP="00A51B79">
            <w:r>
              <w:t>3</w:t>
            </w:r>
          </w:p>
        </w:tc>
        <w:tc>
          <w:tcPr>
            <w:tcW w:w="2282" w:type="dxa"/>
          </w:tcPr>
          <w:p w:rsidR="008C539C" w:rsidRDefault="008C539C" w:rsidP="00A51B79">
            <w:r>
              <w:t>£60</w:t>
            </w:r>
          </w:p>
        </w:tc>
        <w:tc>
          <w:tcPr>
            <w:tcW w:w="2282" w:type="dxa"/>
          </w:tcPr>
          <w:p w:rsidR="008C539C" w:rsidRDefault="008C539C" w:rsidP="00A51B79">
            <w:r>
              <w:t>£180</w:t>
            </w:r>
          </w:p>
        </w:tc>
      </w:tr>
      <w:tr w:rsidR="008C539C" w:rsidTr="00A51B79">
        <w:trPr>
          <w:trHeight w:val="507"/>
        </w:trPr>
        <w:tc>
          <w:tcPr>
            <w:tcW w:w="3085" w:type="dxa"/>
          </w:tcPr>
          <w:p w:rsidR="008C539C" w:rsidRDefault="008C539C" w:rsidP="00A51B79">
            <w:r>
              <w:t>Meningitis ACWY</w:t>
            </w:r>
          </w:p>
        </w:tc>
        <w:tc>
          <w:tcPr>
            <w:tcW w:w="1479" w:type="dxa"/>
          </w:tcPr>
          <w:p w:rsidR="008C539C" w:rsidRDefault="008C539C" w:rsidP="00A51B79">
            <w:r>
              <w:t>1</w:t>
            </w:r>
          </w:p>
        </w:tc>
        <w:tc>
          <w:tcPr>
            <w:tcW w:w="2282" w:type="dxa"/>
          </w:tcPr>
          <w:p w:rsidR="008C539C" w:rsidRDefault="008C539C" w:rsidP="00A51B79">
            <w:r>
              <w:t>£70</w:t>
            </w:r>
          </w:p>
        </w:tc>
        <w:tc>
          <w:tcPr>
            <w:tcW w:w="2282" w:type="dxa"/>
          </w:tcPr>
          <w:p w:rsidR="008C539C" w:rsidRDefault="008C539C" w:rsidP="00A51B79">
            <w:r>
              <w:t>£70</w:t>
            </w:r>
          </w:p>
        </w:tc>
      </w:tr>
    </w:tbl>
    <w:p w:rsidR="008C539C" w:rsidRDefault="008C539C" w:rsidP="008C539C">
      <w:pPr>
        <w:pStyle w:val="Heading2"/>
      </w:pPr>
      <w:r>
        <w:t>Notes:</w:t>
      </w:r>
    </w:p>
    <w:p w:rsidR="008C539C" w:rsidRDefault="008C539C" w:rsidP="008C539C">
      <w:pPr>
        <w:pStyle w:val="NoSpacing"/>
      </w:pPr>
      <w:r>
        <w:t>- Some vaccines require booster doses or must be given over several weeks—please plan travel accordingly.</w:t>
      </w:r>
    </w:p>
    <w:p w:rsidR="008C539C" w:rsidRDefault="008C539C" w:rsidP="008C539C">
      <w:pPr>
        <w:pStyle w:val="NoSpacing"/>
      </w:pPr>
      <w:r>
        <w:t xml:space="preserve">- Yellow Fever can only be administered at registered Yellow Fever </w:t>
      </w:r>
      <w:proofErr w:type="spellStart"/>
      <w:r>
        <w:t>centres</w:t>
      </w:r>
      <w:proofErr w:type="spellEnd"/>
      <w:r>
        <w:t>.</w:t>
      </w:r>
    </w:p>
    <w:p w:rsidR="008C539C" w:rsidRDefault="008C539C" w:rsidP="008C539C">
      <w:pPr>
        <w:pStyle w:val="NoSpacing"/>
      </w:pPr>
      <w:r>
        <w:t>- All payments must be made in advance or at the time of vaccination.</w:t>
      </w:r>
    </w:p>
    <w:p w:rsidR="008C539C" w:rsidRDefault="008C539C" w:rsidP="008C539C">
      <w:pPr>
        <w:pStyle w:val="NoSpacing"/>
      </w:pPr>
      <w:r>
        <w:t>- Travel advice is offered as part of the vaccine consultation.</w:t>
      </w:r>
    </w:p>
    <w:p w:rsidR="008C539C" w:rsidRDefault="008C539C" w:rsidP="008C539C">
      <w:pPr>
        <w:pStyle w:val="NoSpacing"/>
      </w:pPr>
      <w:r>
        <w:t>- Cancellations less than 24 hours in advance may incur a fee.</w:t>
      </w:r>
    </w:p>
    <w:p w:rsidR="008C539C" w:rsidRDefault="008C539C" w:rsidP="008C539C">
      <w:pPr>
        <w:pStyle w:val="NoSpacing"/>
      </w:pPr>
    </w:p>
    <w:sectPr w:rsidR="008C539C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81E" w:rsidRDefault="00F3781E" w:rsidP="008C539C">
      <w:pPr>
        <w:spacing w:after="0" w:line="240" w:lineRule="auto"/>
      </w:pPr>
      <w:r>
        <w:separator/>
      </w:r>
    </w:p>
  </w:endnote>
  <w:endnote w:type="continuationSeparator" w:id="0">
    <w:p w:rsidR="00F3781E" w:rsidRDefault="00F3781E" w:rsidP="008C5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32B" w:rsidRDefault="004A43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32B" w:rsidRDefault="004A43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32B" w:rsidRDefault="004A43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81E" w:rsidRDefault="00F3781E" w:rsidP="008C539C">
      <w:pPr>
        <w:spacing w:after="0" w:line="240" w:lineRule="auto"/>
      </w:pPr>
      <w:r>
        <w:separator/>
      </w:r>
    </w:p>
  </w:footnote>
  <w:footnote w:type="continuationSeparator" w:id="0">
    <w:p w:rsidR="00F3781E" w:rsidRDefault="00F3781E" w:rsidP="008C5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32B" w:rsidRDefault="004A43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39C" w:rsidRPr="008C539C" w:rsidRDefault="008C539C" w:rsidP="008C539C">
    <w:pPr>
      <w:pStyle w:val="Header"/>
      <w:jc w:val="center"/>
      <w:rPr>
        <w:b/>
        <w:sz w:val="24"/>
        <w:szCs w:val="24"/>
      </w:rPr>
    </w:pPr>
    <w:r w:rsidRPr="008C539C">
      <w:rPr>
        <w:b/>
        <w:sz w:val="24"/>
        <w:szCs w:val="24"/>
      </w:rPr>
      <w:t>BRENTFORD FAMILY PRACTICE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32B" w:rsidRDefault="004A43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05828"/>
    <w:rsid w:val="002173CF"/>
    <w:rsid w:val="0029639D"/>
    <w:rsid w:val="00326F90"/>
    <w:rsid w:val="004A432B"/>
    <w:rsid w:val="00861908"/>
    <w:rsid w:val="008C539C"/>
    <w:rsid w:val="00AA1D8D"/>
    <w:rsid w:val="00B47730"/>
    <w:rsid w:val="00CB0664"/>
    <w:rsid w:val="00F378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EB211F"/>
  <w14:defaultImageDpi w14:val="300"/>
  <w15:docId w15:val="{C6616E58-C9A2-43BF-B558-C07F4E5A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C5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1EA557-A02E-45A0-B576-7526681F2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Loretta Fernandes</cp:lastModifiedBy>
  <cp:revision>3</cp:revision>
  <cp:lastPrinted>2025-05-13T09:38:00Z</cp:lastPrinted>
  <dcterms:created xsi:type="dcterms:W3CDTF">2025-07-30T12:55:00Z</dcterms:created>
  <dcterms:modified xsi:type="dcterms:W3CDTF">2025-07-30T12:57:00Z</dcterms:modified>
  <cp:category/>
</cp:coreProperties>
</file>