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2274" w14:textId="73897559" w:rsidR="00AF160B" w:rsidRDefault="00AF160B" w:rsidP="00AF160B">
      <w:pPr>
        <w:ind w:right="326"/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</w:t>
      </w:r>
      <w:r w:rsidR="00746A62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 xml:space="preserve">          </w:t>
      </w: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 xml:space="preserve">  </w:t>
      </w:r>
      <w:r>
        <w:rPr>
          <w:rFonts w:eastAsia="Cambria" w:cs="Cambria"/>
          <w:noProof/>
          <w:color w:val="000000"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7991434E" wp14:editId="54CFF04F">
            <wp:extent cx="1019175" cy="857250"/>
            <wp:effectExtent l="0" t="0" r="9525" b="0"/>
            <wp:docPr id="1667586210" name="Picture 1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2B048" w14:textId="77777777" w:rsidR="00AF160B" w:rsidRDefault="00AF160B" w:rsidP="00AF160B">
      <w:pP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EA18275" w14:textId="77777777" w:rsidR="00AF160B" w:rsidRDefault="00AF160B" w:rsidP="00AF160B">
      <w:pPr>
        <w:jc w:val="center"/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>Lapal</w:t>
      </w:r>
      <w:proofErr w:type="spellEnd"/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 xml:space="preserve"> Medical Practice Patient Participation Group</w:t>
      </w:r>
    </w:p>
    <w:p w14:paraId="1516CD93" w14:textId="181B3074" w:rsidR="00AF160B" w:rsidRDefault="00AF160B" w:rsidP="00AF160B">
      <w:pPr>
        <w:jc w:val="center"/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>Record of Meeting held on Tuesday 20</w:t>
      </w:r>
      <w:r w:rsidRPr="00AF160B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 xml:space="preserve"> May 2025</w:t>
      </w:r>
    </w:p>
    <w:p w14:paraId="26D938AD" w14:textId="77777777" w:rsidR="00AF160B" w:rsidRDefault="00AF160B" w:rsidP="00AF160B">
      <w:pPr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6600821" w14:textId="0851C1AB" w:rsidR="00AF160B" w:rsidRDefault="00AF160B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Present: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PL</w:t>
      </w:r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CS</w:t>
      </w:r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DS</w:t>
      </w:r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JS</w:t>
      </w:r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JillS</w:t>
      </w:r>
      <w:proofErr w:type="spellEnd"/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CC</w:t>
      </w:r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HT</w:t>
      </w:r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JSt</w:t>
      </w:r>
      <w:proofErr w:type="spellEnd"/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SB. </w:t>
      </w:r>
    </w:p>
    <w:p w14:paraId="5D24DE89" w14:textId="77777777" w:rsidR="00AF160B" w:rsidRDefault="00AF160B" w:rsidP="00AF160B">
      <w:pPr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A7A140B" w14:textId="5FC16144" w:rsidR="00AF160B" w:rsidRDefault="00AF160B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</w:rPr>
        <w:t>Apologies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</w:rPr>
        <w:t xml:space="preserve">: 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TH</w:t>
      </w:r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DF</w:t>
      </w:r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DSm</w:t>
      </w:r>
      <w:proofErr w:type="spellEnd"/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</w:rPr>
        <w:t>MJ</w:t>
      </w:r>
      <w:r w:rsidR="00183BDB">
        <w:rPr>
          <w:rFonts w:eastAsia="Cambria" w:cs="Cambria"/>
          <w:color w:val="000000"/>
          <w:sz w:val="24"/>
          <w:szCs w:val="24"/>
          <w:bdr w:val="none" w:sz="0" w:space="0" w:color="auto" w:frame="1"/>
        </w:rPr>
        <w:t>.</w:t>
      </w:r>
    </w:p>
    <w:p w14:paraId="685FE7E0" w14:textId="77777777" w:rsidR="00AF160B" w:rsidRDefault="00AF160B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</w:rPr>
      </w:pPr>
    </w:p>
    <w:p w14:paraId="424F5C35" w14:textId="77777777" w:rsidR="00AF160B" w:rsidRDefault="00AF160B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Minutes of the last </w:t>
      </w:r>
      <w:proofErr w:type="gramStart"/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meeting:</w:t>
      </w:r>
      <w:proofErr w:type="gramEnd"/>
      <w:r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were signed as a true record.  </w:t>
      </w:r>
    </w:p>
    <w:p w14:paraId="7D8037BD" w14:textId="77777777" w:rsidR="00AF160B" w:rsidRDefault="00AF160B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53A92B61" w14:textId="0FD068DA" w:rsidR="00AF160B" w:rsidRDefault="00AF160B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 w:rsidRPr="000C3B4A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Practice News: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The correspondence box has been assembled and will be sited in the foyer for ease of access.</w:t>
      </w:r>
    </w:p>
    <w:p w14:paraId="19A87C00" w14:textId="77777777" w:rsidR="00AF160B" w:rsidRDefault="00AF160B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5DF57F0F" w14:textId="1979900A" w:rsidR="00AF160B" w:rsidRDefault="00AF160B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Interviews are underway for post now available following the departure of Dr Bhavsar.</w:t>
      </w:r>
    </w:p>
    <w:p w14:paraId="3EA10BE6" w14:textId="77777777" w:rsidR="00AF160B" w:rsidRDefault="00AF160B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47DA64C0" w14:textId="5769402D" w:rsidR="00AF160B" w:rsidRDefault="00E80E79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 w:rsidRPr="000C3B4A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District Meetings: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</w:t>
      </w:r>
      <w:r w:rsidR="00AF160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PL distribut</w:t>
      </w:r>
      <w:r w:rsidR="009204F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es</w:t>
      </w:r>
      <w:r w:rsidR="00AF160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the correspondence</w:t>
      </w:r>
      <w:r w:rsidR="009204F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she receives from the Trust and Dudley Health and Care Partnership to everyone, and the noticeboard in the Practice.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The</w:t>
      </w:r>
      <w:r w:rsidR="001E2E71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sessions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are seemingly well received, and venues are well distribute</w:t>
      </w:r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d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across the area.</w:t>
      </w:r>
    </w:p>
    <w:p w14:paraId="419C7870" w14:textId="77777777" w:rsidR="00E80E79" w:rsidRDefault="00E80E79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69D0B0D1" w14:textId="6E661288" w:rsidR="00E80E79" w:rsidRDefault="00E80E79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 w:rsidRPr="000C3B4A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Newsletter</w:t>
      </w:r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:  </w:t>
      </w:r>
      <w:proofErr w:type="spellStart"/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JSt</w:t>
      </w:r>
      <w:proofErr w:type="spellEnd"/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has drafted out the summer newsletter.  A hard copy was available for everyone to peruse to </w:t>
      </w:r>
      <w:proofErr w:type="gramStart"/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proof read</w:t>
      </w:r>
      <w:proofErr w:type="gramEnd"/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and any comments should be forwarded to </w:t>
      </w:r>
      <w:proofErr w:type="spellStart"/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JSt</w:t>
      </w:r>
      <w:proofErr w:type="spellEnd"/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before the 29</w:t>
      </w:r>
      <w:r w:rsidR="009808EF" w:rsidRPr="009808EF">
        <w:rPr>
          <w:rFonts w:eastAsia="Cambria" w:cs="Cambria"/>
          <w:color w:val="000000"/>
          <w:sz w:val="24"/>
          <w:szCs w:val="24"/>
          <w:bdr w:val="none" w:sz="0" w:space="0" w:color="auto" w:frame="1"/>
          <w:vertAlign w:val="superscript"/>
          <w:lang w:val="en-US"/>
        </w:rPr>
        <w:t>th</w:t>
      </w:r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May please.  </w:t>
      </w:r>
      <w:r w:rsidR="00E02138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She will then </w:t>
      </w:r>
      <w:proofErr w:type="spellStart"/>
      <w:r w:rsidR="00E02138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finalise</w:t>
      </w:r>
      <w:proofErr w:type="spellEnd"/>
      <w:r w:rsidR="00E02138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for distribution by the beginning of June.  </w:t>
      </w:r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JST’s resources are</w:t>
      </w:r>
      <w:r w:rsidR="00E02138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currently</w:t>
      </w:r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the correspondence she receives from PL and her contact at Dudley Council</w:t>
      </w:r>
      <w:r w:rsidR="00B95F7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,</w:t>
      </w:r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wh</w:t>
      </w:r>
      <w:r w:rsidR="00B95F7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o provide </w:t>
      </w:r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health and wellbeing</w:t>
      </w:r>
      <w:r w:rsidR="00B95F7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services across the borough. </w:t>
      </w:r>
      <w:r w:rsidR="009808EF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</w:p>
    <w:p w14:paraId="4C779089" w14:textId="77777777" w:rsidR="00B95F79" w:rsidRDefault="00B95F79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281733A6" w14:textId="71AE3163" w:rsidR="00B95F79" w:rsidRDefault="00B95F79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To increase distribution </w:t>
      </w:r>
      <w:r w:rsidR="00420D3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a suggestion</w:t>
      </w:r>
      <w:r w:rsidR="003A3FA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was made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to </w:t>
      </w:r>
      <w:r w:rsidR="008B23DC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send a text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from the Practice, just the one time, to inform patients that a quarterly newsletter is produced and can be obtained by calling into the Practice and/or on the Practice web site</w:t>
      </w:r>
      <w:r w:rsidR="000C3B4A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.  The difficulty to arise from this approach</w:t>
      </w:r>
      <w:r w:rsidR="0001149B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, in addition to </w:t>
      </w:r>
      <w:r w:rsidR="00107451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cost,</w:t>
      </w:r>
      <w:r w:rsidR="000C3B4A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is that it will be received by each patient and there is no way to just send </w:t>
      </w:r>
      <w:r w:rsidR="00D4507A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one message</w:t>
      </w:r>
      <w:r w:rsidR="000C3B4A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to each household.  Consideration will be given to this </w:t>
      </w:r>
      <w:r w:rsidR="00C03AA7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approach</w:t>
      </w:r>
      <w:r w:rsidR="000C3B4A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14:paraId="19C24F8F" w14:textId="77777777" w:rsidR="000848AC" w:rsidRDefault="000848AC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29098BB7" w14:textId="420A39C1" w:rsidR="000848AC" w:rsidRDefault="000848AC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Any items for the autumn newsletter should be forward to </w:t>
      </w:r>
      <w:proofErr w:type="spellStart"/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JSt</w:t>
      </w:r>
      <w:proofErr w:type="spellEnd"/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.  </w:t>
      </w:r>
    </w:p>
    <w:p w14:paraId="392E0DA7" w14:textId="77777777" w:rsidR="000848AC" w:rsidRDefault="000848AC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2C18221A" w14:textId="76B9C1ED" w:rsidR="000848AC" w:rsidRDefault="000848AC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Thanks to </w:t>
      </w:r>
      <w:proofErr w:type="spellStart"/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JSt</w:t>
      </w:r>
      <w:proofErr w:type="spellEnd"/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for her diligence with the newsletter.</w:t>
      </w:r>
    </w:p>
    <w:p w14:paraId="0A71EF9E" w14:textId="77777777" w:rsidR="000848AC" w:rsidRDefault="000848AC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7DF79C47" w14:textId="36B29A71" w:rsidR="000848AC" w:rsidRDefault="000848AC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 w:rsidRPr="007816FA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Website: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Is up to date, and all information is located as HT as requested.</w:t>
      </w:r>
    </w:p>
    <w:p w14:paraId="1105B7E3" w14:textId="77777777" w:rsidR="000848AC" w:rsidRDefault="000848AC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0B0780EA" w14:textId="53AD4C64" w:rsidR="000848AC" w:rsidRDefault="000848AC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 w:rsidRPr="007816FA">
        <w:rPr>
          <w:rFonts w:eastAsia="Cambria" w:cs="Cambria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AOB: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 Covid jabs are available for the over 75’s and anyone eligible will have received a</w:t>
      </w:r>
      <w:r w:rsidR="000B77B4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n</w:t>
      </w: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email</w:t>
      </w:r>
      <w:r w:rsidR="005533C2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14:paraId="0FCCAB22" w14:textId="77777777" w:rsidR="00755D5E" w:rsidRDefault="00755D5E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</w:p>
    <w:p w14:paraId="2E6879A7" w14:textId="31FD1198" w:rsidR="00755D5E" w:rsidRDefault="007C5087" w:rsidP="00AF160B">
      <w:pP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</w:pPr>
      <w:r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Any ideas for </w:t>
      </w:r>
      <w:r w:rsidR="004720A9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future awareness sessions can be carried forward by anyone</w:t>
      </w:r>
      <w:r w:rsidR="00497C12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.  The </w:t>
      </w:r>
      <w:r w:rsidR="00FE567C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>district meetings are more plentiful now</w:t>
      </w:r>
      <w:r w:rsidR="008C7C64">
        <w:rPr>
          <w:rFonts w:eastAsia="Cambria" w:cs="Cambria"/>
          <w:color w:val="000000"/>
          <w:sz w:val="24"/>
          <w:szCs w:val="24"/>
          <w:bdr w:val="none" w:sz="0" w:space="0" w:color="auto" w:frame="1"/>
          <w:lang w:val="en-US"/>
        </w:rPr>
        <w:t xml:space="preserve"> and easily accessible to many people.</w:t>
      </w:r>
    </w:p>
    <w:p w14:paraId="16B4FEF3" w14:textId="77777777" w:rsidR="00175CF3" w:rsidRDefault="00175CF3"/>
    <w:p w14:paraId="0E084741" w14:textId="630A4596" w:rsidR="0048793B" w:rsidRPr="00163D2C" w:rsidRDefault="005011A5">
      <w:pPr>
        <w:rPr>
          <w:sz w:val="24"/>
          <w:szCs w:val="24"/>
        </w:rPr>
      </w:pPr>
      <w:r w:rsidRPr="00163D2C">
        <w:rPr>
          <w:b/>
          <w:bCs/>
          <w:sz w:val="24"/>
          <w:szCs w:val="24"/>
        </w:rPr>
        <w:t>Date of next meeting:</w:t>
      </w:r>
      <w:r w:rsidRPr="00163D2C">
        <w:rPr>
          <w:sz w:val="24"/>
          <w:szCs w:val="24"/>
        </w:rPr>
        <w:t xml:space="preserve"> Tuesday </w:t>
      </w:r>
      <w:r w:rsidR="00046214" w:rsidRPr="00163D2C">
        <w:rPr>
          <w:sz w:val="24"/>
          <w:szCs w:val="24"/>
        </w:rPr>
        <w:t>9</w:t>
      </w:r>
      <w:r w:rsidR="00046214" w:rsidRPr="00163D2C">
        <w:rPr>
          <w:sz w:val="24"/>
          <w:szCs w:val="24"/>
          <w:vertAlign w:val="superscript"/>
        </w:rPr>
        <w:t>th</w:t>
      </w:r>
      <w:r w:rsidR="00046214" w:rsidRPr="00163D2C">
        <w:rPr>
          <w:sz w:val="24"/>
          <w:szCs w:val="24"/>
        </w:rPr>
        <w:t xml:space="preserve"> September</w:t>
      </w:r>
      <w:r w:rsidR="003405EC">
        <w:rPr>
          <w:sz w:val="24"/>
          <w:szCs w:val="24"/>
        </w:rPr>
        <w:t xml:space="preserve"> 2025 at 6.30pm</w:t>
      </w:r>
      <w:r w:rsidR="00420D39">
        <w:rPr>
          <w:sz w:val="24"/>
          <w:szCs w:val="24"/>
        </w:rPr>
        <w:t>.</w:t>
      </w:r>
    </w:p>
    <w:sectPr w:rsidR="0048793B" w:rsidRPr="00163D2C" w:rsidSect="00560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B"/>
    <w:rsid w:val="0001149B"/>
    <w:rsid w:val="0002289B"/>
    <w:rsid w:val="00046214"/>
    <w:rsid w:val="000848AC"/>
    <w:rsid w:val="000B77B4"/>
    <w:rsid w:val="000C3B4A"/>
    <w:rsid w:val="00107451"/>
    <w:rsid w:val="00163D2C"/>
    <w:rsid w:val="00175CF3"/>
    <w:rsid w:val="00183BDB"/>
    <w:rsid w:val="001C09FA"/>
    <w:rsid w:val="001E2E71"/>
    <w:rsid w:val="003405EC"/>
    <w:rsid w:val="0038790F"/>
    <w:rsid w:val="003A3FA9"/>
    <w:rsid w:val="00420D39"/>
    <w:rsid w:val="004720A9"/>
    <w:rsid w:val="0048793B"/>
    <w:rsid w:val="00497C12"/>
    <w:rsid w:val="005011A5"/>
    <w:rsid w:val="005533C2"/>
    <w:rsid w:val="005605F6"/>
    <w:rsid w:val="00583148"/>
    <w:rsid w:val="005B7606"/>
    <w:rsid w:val="005F6A22"/>
    <w:rsid w:val="00746A62"/>
    <w:rsid w:val="00755D5E"/>
    <w:rsid w:val="00763A5A"/>
    <w:rsid w:val="00770DB0"/>
    <w:rsid w:val="007816FA"/>
    <w:rsid w:val="007C5087"/>
    <w:rsid w:val="008B23DC"/>
    <w:rsid w:val="008C7C64"/>
    <w:rsid w:val="009204FF"/>
    <w:rsid w:val="009808EF"/>
    <w:rsid w:val="00AF160B"/>
    <w:rsid w:val="00B95F79"/>
    <w:rsid w:val="00C03AA7"/>
    <w:rsid w:val="00C83E0A"/>
    <w:rsid w:val="00D4507A"/>
    <w:rsid w:val="00E02138"/>
    <w:rsid w:val="00E80E79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C29C"/>
  <w15:chartTrackingRefBased/>
  <w15:docId w15:val="{A1DC0B39-C88C-4160-86F0-40254FD8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60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6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6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6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6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6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0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60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60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60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60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1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60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1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60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1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Bicknell</dc:creator>
  <cp:keywords/>
  <dc:description/>
  <cp:lastModifiedBy>Sue Bicknell</cp:lastModifiedBy>
  <cp:revision>2</cp:revision>
  <dcterms:created xsi:type="dcterms:W3CDTF">2025-09-17T09:51:00Z</dcterms:created>
  <dcterms:modified xsi:type="dcterms:W3CDTF">2025-09-17T09:51:00Z</dcterms:modified>
</cp:coreProperties>
</file>