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CFA7" w14:textId="77777777" w:rsidR="00D12178" w:rsidRDefault="00D12178" w:rsidP="00DD4DB7">
      <w:pPr>
        <w:jc w:val="center"/>
        <w:rPr>
          <w:rFonts w:eastAsia="Calibri" w:cstheme="minorHAnsi"/>
          <w:b/>
          <w:bCs/>
          <w:u w:val="single"/>
        </w:rPr>
      </w:pPr>
    </w:p>
    <w:p w14:paraId="2ECF6CCF" w14:textId="3D34A48F"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automatically converted to a national data opt-out. Those aged 13 or over were sent a letter giving </w:t>
      </w:r>
      <w:r w:rsidRPr="00075C23">
        <w:rPr>
          <w:rFonts w:cstheme="minorHAnsi"/>
        </w:rPr>
        <w:lastRenderedPageBreak/>
        <w:t xml:space="preserve">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09963165" w:rsidR="00191C0F" w:rsidRPr="007C79E2" w:rsidRDefault="00B671FB" w:rsidP="00191C0F">
      <w:pPr>
        <w:spacing w:line="240" w:lineRule="auto"/>
        <w:jc w:val="both"/>
        <w:rPr>
          <w:rFonts w:cstheme="minorHAnsi"/>
          <w:sz w:val="23"/>
          <w:szCs w:val="23"/>
          <w:lang w:val="en" w:eastAsia="en-GB"/>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 </w:t>
      </w:r>
      <w:r w:rsidR="0002571F" w:rsidRPr="008F3811">
        <w:rPr>
          <w:rFonts w:eastAsia="Calibri" w:cstheme="minorHAnsi"/>
        </w:rPr>
        <w:t>click,</w:t>
      </w:r>
      <w:r w:rsidR="00EE2292" w:rsidRPr="008F3811">
        <w:rPr>
          <w:rFonts w:eastAsia="Calibri" w:cstheme="minorHAnsi"/>
        </w:rPr>
        <w:t xml:space="preserve"> here</w:t>
      </w:r>
      <w:r w:rsidR="00584C62" w:rsidRPr="008F3811">
        <w:rPr>
          <w:rFonts w:eastAsia="Calibri" w:cstheme="minorHAnsi"/>
        </w:rPr>
        <w:t xml:space="preserve"> </w:t>
      </w:r>
      <w:r w:rsidR="00F552EE" w:rsidRPr="00F552EE">
        <w:rPr>
          <w:rFonts w:eastAsia="Calibri" w:cstheme="minorHAnsi"/>
        </w:rPr>
        <w:t>https://www.amershamhealthcentre.co.uk/</w:t>
      </w:r>
      <w:r w:rsidR="00584C62" w:rsidRPr="00F552EE">
        <w:rPr>
          <w:rFonts w:eastAsia="Calibri" w:cstheme="minorHAnsi"/>
        </w:rPr>
        <w:t>.</w:t>
      </w:r>
      <w:r w:rsidR="00191C0F" w:rsidRPr="00F552EE">
        <w:rPr>
          <w:rFonts w:eastAsia="Calibri" w:cstheme="minorHAnsi"/>
        </w:rPr>
        <w:t xml:space="preserve">  </w:t>
      </w:r>
      <w:r w:rsidR="00191C0F" w:rsidRPr="00F552EE">
        <w:rPr>
          <w:rStyle w:val="ui-provider"/>
        </w:rPr>
        <w:t xml:space="preserve">Further information about the service can be found at the </w:t>
      </w:r>
      <w:hyperlink r:id="rId12"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F552EE">
          <w:rPr>
            <w:rStyle w:val="Hyperlink"/>
            <w:b/>
            <w:bCs/>
          </w:rPr>
          <w:t>privacy notices for the NHS App</w:t>
        </w:r>
      </w:hyperlink>
      <w:r w:rsidR="00191C0F" w:rsidRPr="00F552EE">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F552EE">
        <w:rPr>
          <w:rStyle w:val="ui-provider"/>
        </w:rPr>
        <w:lastRenderedPageBreak/>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552EE">
          <w:rPr>
            <w:rStyle w:val="Hyperlink"/>
            <w:b/>
            <w:bCs/>
          </w:rPr>
          <w:t>privacy notice for the NHS App</w:t>
        </w:r>
      </w:hyperlink>
      <w:r w:rsidRPr="00F552EE">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4"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0CAC10BC"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F552EE" w:rsidRPr="00F552EE">
        <w:rPr>
          <w:rFonts w:cstheme="minorHAnsi"/>
          <w:lang w:eastAsia="en-GB"/>
        </w:rPr>
        <w:t>admin.ahc</w:t>
      </w:r>
      <w:r w:rsidRPr="00F552EE">
        <w:rPr>
          <w:rFonts w:cstheme="minorHAnsi"/>
          <w:lang w:eastAsia="en-GB"/>
        </w:rPr>
        <w:t>@nhs.net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7777777"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F552EE">
        <w:rPr>
          <w:rFonts w:cstheme="minorHAnsi"/>
          <w:sz w:val="23"/>
          <w:szCs w:val="23"/>
        </w:rPr>
        <w:t xml:space="preserve">Practice Manager.  </w:t>
      </w:r>
      <w:r w:rsidR="00315B5E" w:rsidRPr="00F552EE">
        <w:rPr>
          <w:rFonts w:cstheme="minorHAnsi"/>
          <w:sz w:val="23"/>
          <w:szCs w:val="23"/>
        </w:rPr>
        <w:t>Or via the ICO 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5"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w:t>
      </w:r>
      <w:r w:rsidRPr="00075C23">
        <w:rPr>
          <w:rFonts w:cstheme="minorHAnsi"/>
          <w:sz w:val="23"/>
          <w:szCs w:val="23"/>
          <w:lang w:val="en"/>
        </w:rPr>
        <w:lastRenderedPageBreak/>
        <w:t xml:space="preserve">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1685ED24" w14:textId="77777777" w:rsidR="0037729B" w:rsidRDefault="0037729B" w:rsidP="0037729B">
      <w:hyperlink r:id="rId16" w:history="1">
        <w:r>
          <w:rPr>
            <w:rStyle w:val="Hyperlink"/>
          </w:rPr>
          <w:t>The NHS Constitution for England - GOV.UK (www.gov.uk)</w:t>
        </w:r>
      </w:hyperlink>
    </w:p>
    <w:p w14:paraId="7A13AA38" w14:textId="77777777" w:rsidR="0037729B" w:rsidRPr="00075C23" w:rsidRDefault="0037729B" w:rsidP="00A61869">
      <w:pPr>
        <w:autoSpaceDE w:val="0"/>
        <w:autoSpaceDN w:val="0"/>
        <w:adjustRightInd w:val="0"/>
        <w:spacing w:after="0" w:line="240" w:lineRule="auto"/>
        <w:jc w:val="both"/>
        <w:rPr>
          <w:rFonts w:cstheme="minorHAnsi"/>
        </w:rPr>
      </w:pPr>
    </w:p>
    <w:p w14:paraId="10595E98" w14:textId="5C5A80AE"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0" w:name="_Toc46229182"/>
      <w:r>
        <w:rPr>
          <w:noProof/>
          <w:lang w:eastAsia="en-GB"/>
        </w:rPr>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7">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0"/>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shd w:val="clear" w:color="auto" w:fill="auto"/>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shd w:val="clear" w:color="auto" w:fill="auto"/>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shd w:val="clear" w:color="auto" w:fill="auto"/>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shd w:val="clear" w:color="auto" w:fill="auto"/>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shd w:val="clear" w:color="auto" w:fill="auto"/>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shd w:val="clear" w:color="auto" w:fill="auto"/>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shd w:val="clear" w:color="auto" w:fill="auto"/>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shd w:val="clear" w:color="auto" w:fill="auto"/>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shd w:val="clear" w:color="auto" w:fill="auto"/>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shd w:val="clear" w:color="auto" w:fill="auto"/>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shd w:val="clear" w:color="auto" w:fill="auto"/>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shd w:val="clear" w:color="auto" w:fill="auto"/>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shd w:val="clear" w:color="auto" w:fill="auto"/>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shd w:val="clear" w:color="auto" w:fill="auto"/>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shd w:val="clear" w:color="auto" w:fill="auto"/>
            <w:vAlign w:val="center"/>
          </w:tcPr>
          <w:p w14:paraId="5C26F3C8" w14:textId="7075D484" w:rsidR="00B46CDD" w:rsidRPr="008F3811" w:rsidRDefault="00F552EE" w:rsidP="00B46CDD">
            <w:pPr>
              <w:spacing w:after="0" w:line="240" w:lineRule="auto"/>
              <w:rPr>
                <w:bCs/>
                <w:iCs/>
                <w:sz w:val="24"/>
                <w:szCs w:val="24"/>
              </w:rPr>
            </w:pPr>
            <w:r>
              <w:rPr>
                <w:bCs/>
                <w:iCs/>
                <w:sz w:val="24"/>
                <w:szCs w:val="24"/>
              </w:rPr>
              <w:t xml:space="preserve">Dr Gabe &amp; Partners </w:t>
            </w:r>
          </w:p>
        </w:tc>
        <w:tc>
          <w:tcPr>
            <w:tcW w:w="3086" w:type="dxa"/>
            <w:shd w:val="clear" w:color="auto" w:fill="auto"/>
            <w:vAlign w:val="center"/>
          </w:tcPr>
          <w:p w14:paraId="5D631B38" w14:textId="2111FA69" w:rsidR="00B46CDD" w:rsidRPr="008F3811" w:rsidRDefault="00F552EE" w:rsidP="00B46CDD">
            <w:pPr>
              <w:spacing w:after="0" w:line="240" w:lineRule="auto"/>
              <w:rPr>
                <w:bCs/>
                <w:iCs/>
                <w:sz w:val="24"/>
                <w:szCs w:val="24"/>
              </w:rPr>
            </w:pPr>
            <w:r>
              <w:rPr>
                <w:bCs/>
                <w:iCs/>
                <w:sz w:val="24"/>
                <w:szCs w:val="24"/>
              </w:rPr>
              <w:t>3</w:t>
            </w:r>
            <w:r w:rsidRPr="00F552EE">
              <w:rPr>
                <w:bCs/>
                <w:iCs/>
                <w:sz w:val="24"/>
                <w:szCs w:val="24"/>
                <w:vertAlign w:val="superscript"/>
              </w:rPr>
              <w:t>rd</w:t>
            </w:r>
            <w:r>
              <w:rPr>
                <w:bCs/>
                <w:iCs/>
                <w:sz w:val="24"/>
                <w:szCs w:val="24"/>
              </w:rPr>
              <w:t xml:space="preserve"> June 2025</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shd w:val="clear" w:color="auto" w:fill="auto"/>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shd w:val="clear" w:color="auto" w:fill="auto"/>
            <w:vAlign w:val="center"/>
          </w:tcPr>
          <w:p w14:paraId="589027BE" w14:textId="5D43AC4B" w:rsidR="00B46CDD" w:rsidRPr="008F3811" w:rsidRDefault="00F552EE" w:rsidP="00B46CDD">
            <w:pPr>
              <w:spacing w:after="0" w:line="240" w:lineRule="auto"/>
              <w:rPr>
                <w:bCs/>
                <w:iCs/>
                <w:sz w:val="24"/>
                <w:szCs w:val="24"/>
              </w:rPr>
            </w:pPr>
            <w:r>
              <w:rPr>
                <w:bCs/>
                <w:iCs/>
                <w:sz w:val="24"/>
                <w:szCs w:val="24"/>
              </w:rPr>
              <w:t>3</w:t>
            </w:r>
            <w:r w:rsidRPr="00F552EE">
              <w:rPr>
                <w:bCs/>
                <w:iCs/>
                <w:sz w:val="24"/>
                <w:szCs w:val="24"/>
                <w:vertAlign w:val="superscript"/>
              </w:rPr>
              <w:t>rd</w:t>
            </w:r>
            <w:r>
              <w:rPr>
                <w:bCs/>
                <w:iCs/>
                <w:sz w:val="24"/>
                <w:szCs w:val="24"/>
              </w:rPr>
              <w:t xml:space="preserve"> June 2025</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shd w:val="clear" w:color="auto" w:fill="auto"/>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shd w:val="clear" w:color="auto" w:fill="auto"/>
            <w:vAlign w:val="center"/>
          </w:tcPr>
          <w:p w14:paraId="510FF933" w14:textId="1270C020" w:rsidR="00B46CDD" w:rsidRPr="008F3811" w:rsidRDefault="00F552EE" w:rsidP="00B46CDD">
            <w:pPr>
              <w:spacing w:after="0" w:line="240" w:lineRule="auto"/>
              <w:rPr>
                <w:bCs/>
                <w:iCs/>
                <w:sz w:val="24"/>
                <w:szCs w:val="24"/>
              </w:rPr>
            </w:pPr>
            <w:r>
              <w:rPr>
                <w:bCs/>
                <w:iCs/>
                <w:sz w:val="24"/>
                <w:szCs w:val="24"/>
              </w:rPr>
              <w:t>May 2026</w:t>
            </w:r>
          </w:p>
        </w:tc>
      </w:tr>
    </w:tbl>
    <w:p w14:paraId="35609AA5" w14:textId="77777777" w:rsidR="008F3811" w:rsidRPr="008F3811" w:rsidRDefault="008F3811" w:rsidP="008F3811">
      <w:pPr>
        <w:spacing w:after="0" w:line="240" w:lineRule="auto"/>
        <w:rPr>
          <w:bCs/>
          <w:iCs/>
          <w:sz w:val="24"/>
          <w:szCs w:val="24"/>
        </w:rPr>
      </w:pPr>
    </w:p>
    <w:p w14:paraId="345286E2" w14:textId="77777777" w:rsidR="002554AF" w:rsidRDefault="002554AF" w:rsidP="008F3811">
      <w:pPr>
        <w:spacing w:after="0" w:line="240" w:lineRule="auto"/>
        <w:rPr>
          <w:b/>
          <w:bCs/>
          <w:iCs/>
          <w:color w:val="1F497D" w:themeColor="text2"/>
          <w:sz w:val="24"/>
          <w:szCs w:val="24"/>
        </w:rPr>
      </w:pPr>
    </w:p>
    <w:p w14:paraId="65436946" w14:textId="77777777" w:rsidR="002554AF" w:rsidRDefault="002554AF" w:rsidP="008F3811">
      <w:pPr>
        <w:spacing w:after="0" w:line="240" w:lineRule="auto"/>
        <w:rPr>
          <w:b/>
          <w:bCs/>
          <w:iCs/>
          <w:color w:val="1F497D" w:themeColor="text2"/>
          <w:sz w:val="24"/>
          <w:szCs w:val="24"/>
        </w:rPr>
      </w:pPr>
    </w:p>
    <w:p w14:paraId="09D9931E" w14:textId="77777777" w:rsidR="002554AF" w:rsidRDefault="002554AF" w:rsidP="008F3811">
      <w:pPr>
        <w:spacing w:after="0" w:line="240" w:lineRule="auto"/>
        <w:rPr>
          <w:b/>
          <w:bCs/>
          <w:iCs/>
          <w:color w:val="1F497D" w:themeColor="text2"/>
          <w:sz w:val="24"/>
          <w:szCs w:val="24"/>
        </w:rPr>
      </w:pPr>
    </w:p>
    <w:p w14:paraId="56198EC5" w14:textId="662A8FC0"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lastRenderedPageBreak/>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0D326DB2" w:rsidR="007F6383" w:rsidRDefault="007F6383" w:rsidP="008F3811">
            <w:pPr>
              <w:spacing w:after="0" w:line="240" w:lineRule="auto"/>
              <w:rPr>
                <w:bCs/>
                <w:iCs/>
                <w:sz w:val="24"/>
                <w:szCs w:val="24"/>
              </w:rPr>
            </w:pPr>
            <w:r>
              <w:rPr>
                <w:bCs/>
                <w:iCs/>
                <w:sz w:val="24"/>
                <w:szCs w:val="24"/>
              </w:rPr>
              <w:t>23.08.23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r w:rsidR="002554AF" w:rsidRPr="008F3811" w14:paraId="19636E6A" w14:textId="77777777" w:rsidTr="008F3811">
        <w:tc>
          <w:tcPr>
            <w:tcW w:w="1384" w:type="dxa"/>
          </w:tcPr>
          <w:p w14:paraId="06F1D45E" w14:textId="2EB1C528" w:rsidR="002554AF" w:rsidRDefault="002554AF" w:rsidP="008F3811">
            <w:pPr>
              <w:spacing w:after="0" w:line="240" w:lineRule="auto"/>
              <w:rPr>
                <w:bCs/>
                <w:iCs/>
                <w:sz w:val="24"/>
                <w:szCs w:val="24"/>
              </w:rPr>
            </w:pPr>
            <w:r>
              <w:rPr>
                <w:bCs/>
                <w:iCs/>
                <w:sz w:val="24"/>
                <w:szCs w:val="24"/>
              </w:rPr>
              <w:t>22/05/2025</w:t>
            </w:r>
          </w:p>
        </w:tc>
        <w:tc>
          <w:tcPr>
            <w:tcW w:w="1134" w:type="dxa"/>
          </w:tcPr>
          <w:p w14:paraId="066CD904" w14:textId="15C243FC" w:rsidR="002554AF" w:rsidRDefault="002554AF" w:rsidP="008F3811">
            <w:pPr>
              <w:spacing w:after="0" w:line="240" w:lineRule="auto"/>
              <w:rPr>
                <w:bCs/>
                <w:iCs/>
                <w:sz w:val="24"/>
                <w:szCs w:val="24"/>
              </w:rPr>
            </w:pPr>
            <w:r>
              <w:rPr>
                <w:bCs/>
                <w:iCs/>
                <w:sz w:val="24"/>
                <w:szCs w:val="24"/>
              </w:rPr>
              <w:t>SCW</w:t>
            </w:r>
          </w:p>
        </w:tc>
        <w:tc>
          <w:tcPr>
            <w:tcW w:w="992" w:type="dxa"/>
          </w:tcPr>
          <w:p w14:paraId="18CE3124" w14:textId="5746FB34" w:rsidR="002554AF" w:rsidRDefault="002554AF" w:rsidP="008F3811">
            <w:pPr>
              <w:spacing w:after="0" w:line="240" w:lineRule="auto"/>
              <w:rPr>
                <w:bCs/>
                <w:iCs/>
                <w:sz w:val="24"/>
                <w:szCs w:val="24"/>
              </w:rPr>
            </w:pPr>
            <w:r>
              <w:rPr>
                <w:bCs/>
                <w:iCs/>
                <w:sz w:val="24"/>
                <w:szCs w:val="24"/>
              </w:rPr>
              <w:t>3.7</w:t>
            </w:r>
          </w:p>
        </w:tc>
        <w:tc>
          <w:tcPr>
            <w:tcW w:w="1418" w:type="dxa"/>
          </w:tcPr>
          <w:p w14:paraId="393FFEE1" w14:textId="27A1BA75" w:rsidR="002554AF" w:rsidRDefault="002554AF" w:rsidP="008F3811">
            <w:pPr>
              <w:spacing w:after="0" w:line="240" w:lineRule="auto"/>
              <w:rPr>
                <w:bCs/>
                <w:iCs/>
                <w:sz w:val="24"/>
                <w:szCs w:val="24"/>
              </w:rPr>
            </w:pPr>
            <w:r>
              <w:rPr>
                <w:bCs/>
                <w:iCs/>
                <w:sz w:val="24"/>
                <w:szCs w:val="24"/>
              </w:rPr>
              <w:t>4</w:t>
            </w:r>
          </w:p>
        </w:tc>
        <w:tc>
          <w:tcPr>
            <w:tcW w:w="4536" w:type="dxa"/>
          </w:tcPr>
          <w:p w14:paraId="6721DE8B" w14:textId="783081FB" w:rsidR="002554AF" w:rsidRDefault="002554AF" w:rsidP="008F3811">
            <w:pPr>
              <w:spacing w:after="0" w:line="240" w:lineRule="auto"/>
              <w:rPr>
                <w:bCs/>
                <w:iCs/>
                <w:sz w:val="24"/>
                <w:szCs w:val="24"/>
              </w:rPr>
            </w:pPr>
            <w:r>
              <w:rPr>
                <w:bCs/>
                <w:iCs/>
                <w:sz w:val="24"/>
                <w:szCs w:val="24"/>
              </w:rPr>
              <w:t>Removal of detail to Covid Passport.</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18"/>
      <w:footerReference w:type="default" r:id="rId19"/>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0AE1B4A1" w:rsidR="00B24B4E" w:rsidRDefault="00A83581">
    <w:pPr>
      <w:pStyle w:val="Footer"/>
    </w:pPr>
    <w:r>
      <w:t xml:space="preserve">GP Privacy Notice – </w:t>
    </w:r>
    <w:r w:rsidR="005820F4">
      <w:t>Final</w:t>
    </w:r>
    <w:r>
      <w:t xml:space="preserve"> V</w:t>
    </w:r>
    <w:r w:rsidR="00D64684">
      <w:t>3</w:t>
    </w:r>
    <w:r w:rsidR="000D0259">
      <w:t>.</w:t>
    </w:r>
    <w:r w:rsidR="002554AF">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DFD4" w14:textId="457848A9" w:rsidR="00DD4DB7" w:rsidRDefault="00D12178">
    <w:pPr>
      <w:pStyle w:val="Header"/>
    </w:pPr>
    <w:r>
      <w:t>Dr Gabe &amp; Partners Amersham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8"/>
  </w:num>
  <w:num w:numId="6" w16cid:durableId="1723366922">
    <w:abstractNumId w:val="7"/>
  </w:num>
  <w:num w:numId="7" w16cid:durableId="155725253">
    <w:abstractNumId w:val="12"/>
  </w:num>
  <w:num w:numId="8" w16cid:durableId="1894343889">
    <w:abstractNumId w:val="5"/>
  </w:num>
  <w:num w:numId="9" w16cid:durableId="2061904900">
    <w:abstractNumId w:val="13"/>
  </w:num>
  <w:num w:numId="10" w16cid:durableId="1561093828">
    <w:abstractNumId w:val="16"/>
  </w:num>
  <w:num w:numId="11" w16cid:durableId="1189299949">
    <w:abstractNumId w:val="6"/>
  </w:num>
  <w:num w:numId="12" w16cid:durableId="934903478">
    <w:abstractNumId w:val="20"/>
  </w:num>
  <w:num w:numId="13" w16cid:durableId="342897390">
    <w:abstractNumId w:val="15"/>
  </w:num>
  <w:num w:numId="14" w16cid:durableId="794755760">
    <w:abstractNumId w:val="10"/>
  </w:num>
  <w:num w:numId="15" w16cid:durableId="482546563">
    <w:abstractNumId w:val="4"/>
  </w:num>
  <w:num w:numId="16" w16cid:durableId="483664051">
    <w:abstractNumId w:val="11"/>
  </w:num>
  <w:num w:numId="17" w16cid:durableId="1721241521">
    <w:abstractNumId w:val="1"/>
  </w:num>
  <w:num w:numId="18" w16cid:durableId="905409618">
    <w:abstractNumId w:val="17"/>
  </w:num>
  <w:num w:numId="19" w16cid:durableId="92896788">
    <w:abstractNumId w:val="9"/>
  </w:num>
  <w:num w:numId="20" w16cid:durableId="1053381742">
    <w:abstractNumId w:val="19"/>
  </w:num>
  <w:num w:numId="21" w16cid:durableId="1543832966">
    <w:abstractNumId w:val="14"/>
  </w:num>
  <w:num w:numId="22" w16cid:durableId="1851334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51536"/>
    <w:rsid w:val="0005659C"/>
    <w:rsid w:val="00075C23"/>
    <w:rsid w:val="00094DA4"/>
    <w:rsid w:val="000A2B07"/>
    <w:rsid w:val="000B0EA1"/>
    <w:rsid w:val="000B256F"/>
    <w:rsid w:val="000C2014"/>
    <w:rsid w:val="000C47B3"/>
    <w:rsid w:val="000D0259"/>
    <w:rsid w:val="000D3FFE"/>
    <w:rsid w:val="000E1C59"/>
    <w:rsid w:val="000F79B9"/>
    <w:rsid w:val="00110073"/>
    <w:rsid w:val="0011532E"/>
    <w:rsid w:val="0011590F"/>
    <w:rsid w:val="00150D45"/>
    <w:rsid w:val="00156742"/>
    <w:rsid w:val="00171DE8"/>
    <w:rsid w:val="0017465A"/>
    <w:rsid w:val="00176A44"/>
    <w:rsid w:val="00191C0F"/>
    <w:rsid w:val="001A51A6"/>
    <w:rsid w:val="001A682A"/>
    <w:rsid w:val="001A6CB8"/>
    <w:rsid w:val="001C3EAE"/>
    <w:rsid w:val="001E0DAE"/>
    <w:rsid w:val="001E32FD"/>
    <w:rsid w:val="001F1173"/>
    <w:rsid w:val="001F7720"/>
    <w:rsid w:val="0020124B"/>
    <w:rsid w:val="00230789"/>
    <w:rsid w:val="002312BB"/>
    <w:rsid w:val="00236D62"/>
    <w:rsid w:val="002554AF"/>
    <w:rsid w:val="00272393"/>
    <w:rsid w:val="00280881"/>
    <w:rsid w:val="002842A5"/>
    <w:rsid w:val="00295086"/>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637F8"/>
    <w:rsid w:val="0037534F"/>
    <w:rsid w:val="0037729B"/>
    <w:rsid w:val="00391443"/>
    <w:rsid w:val="003F4445"/>
    <w:rsid w:val="00407721"/>
    <w:rsid w:val="004113CE"/>
    <w:rsid w:val="00434D18"/>
    <w:rsid w:val="00460675"/>
    <w:rsid w:val="0046344E"/>
    <w:rsid w:val="0046353A"/>
    <w:rsid w:val="00475589"/>
    <w:rsid w:val="004762B3"/>
    <w:rsid w:val="00480403"/>
    <w:rsid w:val="00487AA3"/>
    <w:rsid w:val="004908B1"/>
    <w:rsid w:val="004937F2"/>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40E"/>
    <w:rsid w:val="00641C47"/>
    <w:rsid w:val="00646A6B"/>
    <w:rsid w:val="0064733F"/>
    <w:rsid w:val="0065234E"/>
    <w:rsid w:val="006559C7"/>
    <w:rsid w:val="00672CF4"/>
    <w:rsid w:val="00672FCF"/>
    <w:rsid w:val="00684884"/>
    <w:rsid w:val="00694696"/>
    <w:rsid w:val="00695EEB"/>
    <w:rsid w:val="00696BF9"/>
    <w:rsid w:val="00697AA9"/>
    <w:rsid w:val="006D1ABF"/>
    <w:rsid w:val="006D2AAC"/>
    <w:rsid w:val="006E7FF5"/>
    <w:rsid w:val="00703BAB"/>
    <w:rsid w:val="00720BB1"/>
    <w:rsid w:val="0077190B"/>
    <w:rsid w:val="007841FF"/>
    <w:rsid w:val="00794CB3"/>
    <w:rsid w:val="007A6459"/>
    <w:rsid w:val="007B7925"/>
    <w:rsid w:val="007B7999"/>
    <w:rsid w:val="007C38AE"/>
    <w:rsid w:val="007C79E2"/>
    <w:rsid w:val="007F6383"/>
    <w:rsid w:val="00800587"/>
    <w:rsid w:val="00807F53"/>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91789"/>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48B4"/>
    <w:rsid w:val="00AC2AA8"/>
    <w:rsid w:val="00AC3118"/>
    <w:rsid w:val="00AF09CB"/>
    <w:rsid w:val="00AF6999"/>
    <w:rsid w:val="00B21BE1"/>
    <w:rsid w:val="00B21D26"/>
    <w:rsid w:val="00B24B4E"/>
    <w:rsid w:val="00B44B12"/>
    <w:rsid w:val="00B44E7E"/>
    <w:rsid w:val="00B46CDD"/>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7D2E"/>
    <w:rsid w:val="00C62561"/>
    <w:rsid w:val="00C955D9"/>
    <w:rsid w:val="00C96841"/>
    <w:rsid w:val="00CB1438"/>
    <w:rsid w:val="00CB2130"/>
    <w:rsid w:val="00CD046C"/>
    <w:rsid w:val="00CD5FA5"/>
    <w:rsid w:val="00CD636C"/>
    <w:rsid w:val="00CF1B81"/>
    <w:rsid w:val="00D062E7"/>
    <w:rsid w:val="00D1182E"/>
    <w:rsid w:val="00D12178"/>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4DB7"/>
    <w:rsid w:val="00DD5AF2"/>
    <w:rsid w:val="00E02FFC"/>
    <w:rsid w:val="00E04115"/>
    <w:rsid w:val="00E11B9B"/>
    <w:rsid w:val="00E24AA1"/>
    <w:rsid w:val="00E552AD"/>
    <w:rsid w:val="00E60247"/>
    <w:rsid w:val="00E6543E"/>
    <w:rsid w:val="00E67A93"/>
    <w:rsid w:val="00E84BC6"/>
    <w:rsid w:val="00E957ED"/>
    <w:rsid w:val="00EC6099"/>
    <w:rsid w:val="00ED3479"/>
    <w:rsid w:val="00EE2292"/>
    <w:rsid w:val="00F0049C"/>
    <w:rsid w:val="00F014E7"/>
    <w:rsid w:val="00F3049B"/>
    <w:rsid w:val="00F30ACA"/>
    <w:rsid w:val="00F31014"/>
    <w:rsid w:val="00F35772"/>
    <w:rsid w:val="00F551E7"/>
    <w:rsid w:val="00F552EE"/>
    <w:rsid w:val="00F72398"/>
    <w:rsid w:val="00F7269C"/>
    <w:rsid w:val="00F73C90"/>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hs.uk/nhs-app/nhs-app-legal-and-cookies/nhs-app-privacy-policy/"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gov.uk/government/publications/the-nhs-constitution-for-england/the-nhs-constitution-for-engl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5" Type="http://schemas.openxmlformats.org/officeDocument/2006/relationships/webSettings" Target="webSettings.xml"/><Relationship Id="rId15" Type="http://schemas.openxmlformats.org/officeDocument/2006/relationships/hyperlink" Target="https://ico.org.uk/global/contact-us" TargetMode="External"/><Relationship Id="rId10" Type="http://schemas.openxmlformats.org/officeDocument/2006/relationships/hyperlink" Target="http://www.nhs.uk/your-nhs-data-matt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JOBANPUTRA, Meeta (AMERSHAM HEALTH CENTRE)</cp:lastModifiedBy>
  <cp:revision>3</cp:revision>
  <cp:lastPrinted>2016-09-15T09:05:00Z</cp:lastPrinted>
  <dcterms:created xsi:type="dcterms:W3CDTF">2025-06-03T10:08:00Z</dcterms:created>
  <dcterms:modified xsi:type="dcterms:W3CDTF">2025-06-03T12:09:00Z</dcterms:modified>
</cp:coreProperties>
</file>