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176" w:type="dxa"/>
        <w:tblLook w:val="04A0" w:firstRow="1" w:lastRow="0" w:firstColumn="1" w:lastColumn="0" w:noHBand="0" w:noVBand="1"/>
      </w:tblPr>
      <w:tblGrid>
        <w:gridCol w:w="3581"/>
        <w:gridCol w:w="12438"/>
      </w:tblGrid>
      <w:tr w:rsidR="00CA2BEF" w:rsidRPr="006F093D" w14:paraId="3A36DBF6" w14:textId="77777777" w:rsidTr="006F093D">
        <w:trPr>
          <w:trHeight w:val="229"/>
        </w:trPr>
        <w:tc>
          <w:tcPr>
            <w:tcW w:w="3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5E44B" w14:textId="77777777" w:rsidR="00CA2BEF" w:rsidRPr="006F093D" w:rsidRDefault="00CA2BEF">
            <w:pPr>
              <w:rPr>
                <w:b/>
                <w:sz w:val="36"/>
                <w:szCs w:val="36"/>
              </w:rPr>
            </w:pPr>
            <w:r w:rsidRPr="006F093D">
              <w:rPr>
                <w:b/>
                <w:sz w:val="36"/>
                <w:szCs w:val="36"/>
              </w:rPr>
              <w:t>YOU Said</w:t>
            </w:r>
          </w:p>
        </w:tc>
        <w:tc>
          <w:tcPr>
            <w:tcW w:w="1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3D8F3" w14:textId="77777777" w:rsidR="00CA2BEF" w:rsidRPr="006F093D" w:rsidRDefault="00CA2BEF">
            <w:pPr>
              <w:rPr>
                <w:b/>
                <w:sz w:val="36"/>
                <w:szCs w:val="36"/>
              </w:rPr>
            </w:pPr>
            <w:r w:rsidRPr="006F093D">
              <w:rPr>
                <w:b/>
                <w:sz w:val="36"/>
                <w:szCs w:val="36"/>
              </w:rPr>
              <w:t>WE Did</w:t>
            </w:r>
          </w:p>
        </w:tc>
      </w:tr>
      <w:tr w:rsidR="00CA2BEF" w:rsidRPr="006F093D" w14:paraId="2AA17E5D" w14:textId="77777777" w:rsidTr="006F093D">
        <w:trPr>
          <w:trHeight w:val="583"/>
        </w:trPr>
        <w:tc>
          <w:tcPr>
            <w:tcW w:w="3581" w:type="dxa"/>
            <w:tcBorders>
              <w:top w:val="single" w:sz="4" w:space="0" w:color="auto"/>
              <w:left w:val="single" w:sz="4" w:space="0" w:color="auto"/>
              <w:bottom w:val="single" w:sz="4" w:space="0" w:color="auto"/>
              <w:right w:val="single" w:sz="4" w:space="0" w:color="auto"/>
            </w:tcBorders>
            <w:hideMark/>
          </w:tcPr>
          <w:p w14:paraId="65A1459B" w14:textId="4A8EC83E" w:rsidR="00CA2BEF" w:rsidRPr="006F093D" w:rsidRDefault="00CA2BEF">
            <w:pPr>
              <w:rPr>
                <w:sz w:val="36"/>
                <w:szCs w:val="36"/>
              </w:rPr>
            </w:pPr>
            <w:r w:rsidRPr="006F093D">
              <w:rPr>
                <w:sz w:val="36"/>
                <w:szCs w:val="36"/>
              </w:rPr>
              <w:t>“</w:t>
            </w:r>
            <w:r w:rsidR="00EB1299" w:rsidRPr="006F093D">
              <w:rPr>
                <w:sz w:val="36"/>
                <w:szCs w:val="36"/>
              </w:rPr>
              <w:t>I can’t get through on the telephone</w:t>
            </w:r>
            <w:r w:rsidR="00E96AE8" w:rsidRPr="006F093D">
              <w:rPr>
                <w:sz w:val="36"/>
                <w:szCs w:val="36"/>
              </w:rPr>
              <w:t xml:space="preserve"> at 8am</w:t>
            </w:r>
            <w:r w:rsidR="00EB1299" w:rsidRPr="006F093D">
              <w:rPr>
                <w:sz w:val="36"/>
                <w:szCs w:val="36"/>
              </w:rPr>
              <w:t>”</w:t>
            </w:r>
          </w:p>
        </w:tc>
        <w:tc>
          <w:tcPr>
            <w:tcW w:w="12438" w:type="dxa"/>
            <w:tcBorders>
              <w:top w:val="single" w:sz="4" w:space="0" w:color="auto"/>
              <w:left w:val="single" w:sz="4" w:space="0" w:color="auto"/>
              <w:bottom w:val="single" w:sz="4" w:space="0" w:color="auto"/>
              <w:right w:val="single" w:sz="4" w:space="0" w:color="auto"/>
            </w:tcBorders>
            <w:hideMark/>
          </w:tcPr>
          <w:p w14:paraId="76F831F5" w14:textId="12FED6ED" w:rsidR="00CA2BEF" w:rsidRPr="006F093D" w:rsidRDefault="00EB1299">
            <w:pPr>
              <w:rPr>
                <w:sz w:val="36"/>
                <w:szCs w:val="36"/>
              </w:rPr>
            </w:pPr>
            <w:r w:rsidRPr="006F093D">
              <w:rPr>
                <w:sz w:val="36"/>
                <w:szCs w:val="36"/>
              </w:rPr>
              <w:t xml:space="preserve">The </w:t>
            </w:r>
            <w:r w:rsidRPr="006F093D">
              <w:rPr>
                <w:b/>
                <w:bCs/>
                <w:sz w:val="36"/>
                <w:szCs w:val="36"/>
              </w:rPr>
              <w:t>new telephone system (</w:t>
            </w:r>
            <w:r w:rsidR="0004529E">
              <w:rPr>
                <w:b/>
                <w:bCs/>
                <w:sz w:val="36"/>
                <w:szCs w:val="36"/>
              </w:rPr>
              <w:t>Aug 24</w:t>
            </w:r>
            <w:r w:rsidRPr="006F093D">
              <w:rPr>
                <w:b/>
                <w:bCs/>
                <w:sz w:val="36"/>
                <w:szCs w:val="36"/>
              </w:rPr>
              <w:t>)</w:t>
            </w:r>
            <w:r w:rsidRPr="006F093D">
              <w:rPr>
                <w:sz w:val="36"/>
                <w:szCs w:val="36"/>
              </w:rPr>
              <w:t xml:space="preserve"> </w:t>
            </w:r>
            <w:r w:rsidR="0004529E">
              <w:rPr>
                <w:sz w:val="36"/>
                <w:szCs w:val="36"/>
              </w:rPr>
              <w:t>enables</w:t>
            </w:r>
            <w:r w:rsidRPr="006F093D">
              <w:rPr>
                <w:sz w:val="36"/>
                <w:szCs w:val="36"/>
              </w:rPr>
              <w:t xml:space="preserve"> you to get a call back when you</w:t>
            </w:r>
            <w:r w:rsidR="0004529E">
              <w:rPr>
                <w:sz w:val="36"/>
                <w:szCs w:val="36"/>
              </w:rPr>
              <w:t>r call gets to queue position 1,</w:t>
            </w:r>
            <w:r w:rsidRPr="006F093D">
              <w:rPr>
                <w:sz w:val="36"/>
                <w:szCs w:val="36"/>
              </w:rPr>
              <w:t xml:space="preserve"> so you do not need to sit on hold at busy times. You can also book appointments </w:t>
            </w:r>
            <w:r w:rsidR="00E96AE8" w:rsidRPr="006F093D">
              <w:rPr>
                <w:sz w:val="36"/>
                <w:szCs w:val="36"/>
              </w:rPr>
              <w:t>online</w:t>
            </w:r>
            <w:r w:rsidRPr="006F093D">
              <w:rPr>
                <w:sz w:val="36"/>
                <w:szCs w:val="36"/>
              </w:rPr>
              <w:t xml:space="preserve"> up to 2 weeks in advance.</w:t>
            </w:r>
            <w:r w:rsidR="00E96AE8" w:rsidRPr="006F093D">
              <w:rPr>
                <w:sz w:val="36"/>
                <w:szCs w:val="36"/>
              </w:rPr>
              <w:t xml:space="preserve"> </w:t>
            </w:r>
          </w:p>
        </w:tc>
      </w:tr>
      <w:tr w:rsidR="00CA2BEF" w:rsidRPr="006F093D" w14:paraId="3B5332B6" w14:textId="77777777" w:rsidTr="006F093D">
        <w:trPr>
          <w:trHeight w:val="629"/>
        </w:trPr>
        <w:tc>
          <w:tcPr>
            <w:tcW w:w="3581" w:type="dxa"/>
            <w:tcBorders>
              <w:top w:val="single" w:sz="4" w:space="0" w:color="auto"/>
              <w:left w:val="single" w:sz="4" w:space="0" w:color="auto"/>
              <w:bottom w:val="single" w:sz="4" w:space="0" w:color="auto"/>
              <w:right w:val="single" w:sz="4" w:space="0" w:color="auto"/>
            </w:tcBorders>
            <w:hideMark/>
          </w:tcPr>
          <w:p w14:paraId="10798117" w14:textId="76C4D6BF" w:rsidR="00CA2BEF" w:rsidRPr="006F093D" w:rsidRDefault="00E96AE8">
            <w:pPr>
              <w:rPr>
                <w:sz w:val="36"/>
                <w:szCs w:val="36"/>
              </w:rPr>
            </w:pPr>
            <w:r w:rsidRPr="006F093D">
              <w:rPr>
                <w:sz w:val="36"/>
                <w:szCs w:val="36"/>
              </w:rPr>
              <w:t>“I work and need to be seen out of hours”</w:t>
            </w:r>
          </w:p>
        </w:tc>
        <w:tc>
          <w:tcPr>
            <w:tcW w:w="12438" w:type="dxa"/>
            <w:tcBorders>
              <w:top w:val="single" w:sz="4" w:space="0" w:color="auto"/>
              <w:left w:val="single" w:sz="4" w:space="0" w:color="auto"/>
              <w:bottom w:val="single" w:sz="4" w:space="0" w:color="auto"/>
              <w:right w:val="single" w:sz="4" w:space="0" w:color="auto"/>
            </w:tcBorders>
            <w:hideMark/>
          </w:tcPr>
          <w:p w14:paraId="205A17E3" w14:textId="2ED95541" w:rsidR="00CA2BEF" w:rsidRPr="006F093D" w:rsidRDefault="00E96AE8">
            <w:pPr>
              <w:rPr>
                <w:sz w:val="36"/>
                <w:szCs w:val="36"/>
              </w:rPr>
            </w:pPr>
            <w:r w:rsidRPr="006F093D">
              <w:rPr>
                <w:sz w:val="36"/>
                <w:szCs w:val="36"/>
              </w:rPr>
              <w:t xml:space="preserve">This is no problem. We have early appointments with the GP on </w:t>
            </w:r>
            <w:r w:rsidRPr="006F093D">
              <w:rPr>
                <w:b/>
                <w:bCs/>
                <w:sz w:val="36"/>
                <w:szCs w:val="36"/>
              </w:rPr>
              <w:t>Tuesday at 7am</w:t>
            </w:r>
            <w:r w:rsidRPr="006F093D">
              <w:rPr>
                <w:sz w:val="36"/>
                <w:szCs w:val="36"/>
              </w:rPr>
              <w:t xml:space="preserve"> and on </w:t>
            </w:r>
            <w:r w:rsidRPr="0004529E">
              <w:rPr>
                <w:b/>
                <w:bCs/>
                <w:sz w:val="36"/>
                <w:szCs w:val="36"/>
              </w:rPr>
              <w:t xml:space="preserve">Saturday </w:t>
            </w:r>
            <w:r w:rsidR="006F093D" w:rsidRPr="0004529E">
              <w:rPr>
                <w:b/>
                <w:bCs/>
                <w:sz w:val="36"/>
                <w:szCs w:val="36"/>
              </w:rPr>
              <w:t>f</w:t>
            </w:r>
            <w:r w:rsidRPr="0004529E">
              <w:rPr>
                <w:b/>
                <w:bCs/>
                <w:sz w:val="36"/>
                <w:szCs w:val="36"/>
              </w:rPr>
              <w:t>ace to face here at Rivergreen</w:t>
            </w:r>
            <w:r w:rsidRPr="006F093D">
              <w:rPr>
                <w:sz w:val="36"/>
                <w:szCs w:val="36"/>
              </w:rPr>
              <w:t xml:space="preserve">. We also can book you in to see a GP on a Tuesday, Wednesday, </w:t>
            </w:r>
            <w:proofErr w:type="gramStart"/>
            <w:r w:rsidRPr="006F093D">
              <w:rPr>
                <w:sz w:val="36"/>
                <w:szCs w:val="36"/>
              </w:rPr>
              <w:t>Thursday</w:t>
            </w:r>
            <w:proofErr w:type="gramEnd"/>
            <w:r w:rsidRPr="006F093D">
              <w:rPr>
                <w:sz w:val="36"/>
                <w:szCs w:val="36"/>
              </w:rPr>
              <w:t xml:space="preserve"> and Saturday evening until 8pm or a Wednesday or Thursday morning from 7am locally.</w:t>
            </w:r>
            <w:r w:rsidR="00E142E2" w:rsidRPr="006F093D">
              <w:rPr>
                <w:sz w:val="36"/>
                <w:szCs w:val="36"/>
              </w:rPr>
              <w:t xml:space="preserve"> </w:t>
            </w:r>
            <w:r w:rsidR="0004529E">
              <w:rPr>
                <w:sz w:val="36"/>
                <w:szCs w:val="36"/>
              </w:rPr>
              <w:t xml:space="preserve"> We use an online consultation tool (via our website or the NHS Ap) where you can have online consultations.</w:t>
            </w:r>
          </w:p>
        </w:tc>
      </w:tr>
      <w:tr w:rsidR="00CA2BEF" w:rsidRPr="006F093D" w14:paraId="7257EFB4" w14:textId="77777777" w:rsidTr="006F093D">
        <w:trPr>
          <w:trHeight w:val="390"/>
        </w:trPr>
        <w:tc>
          <w:tcPr>
            <w:tcW w:w="3581" w:type="dxa"/>
            <w:tcBorders>
              <w:top w:val="single" w:sz="4" w:space="0" w:color="auto"/>
              <w:left w:val="single" w:sz="4" w:space="0" w:color="auto"/>
              <w:bottom w:val="single" w:sz="4" w:space="0" w:color="auto"/>
              <w:right w:val="single" w:sz="4" w:space="0" w:color="auto"/>
            </w:tcBorders>
          </w:tcPr>
          <w:p w14:paraId="64CA87E8" w14:textId="31F84140" w:rsidR="00CA2BEF" w:rsidRPr="006F093D" w:rsidRDefault="00ED07B3">
            <w:pPr>
              <w:rPr>
                <w:sz w:val="36"/>
                <w:szCs w:val="36"/>
              </w:rPr>
            </w:pPr>
            <w:r w:rsidRPr="006F093D">
              <w:rPr>
                <w:sz w:val="36"/>
                <w:szCs w:val="36"/>
              </w:rPr>
              <w:t xml:space="preserve">“Why don’t you </w:t>
            </w:r>
            <w:r w:rsidR="0004529E">
              <w:rPr>
                <w:sz w:val="36"/>
                <w:szCs w:val="36"/>
              </w:rPr>
              <w:t xml:space="preserve">have a bench outside </w:t>
            </w:r>
            <w:r w:rsidR="00454BF5">
              <w:rPr>
                <w:sz w:val="36"/>
                <w:szCs w:val="36"/>
              </w:rPr>
              <w:t>anymore</w:t>
            </w:r>
            <w:r w:rsidRPr="006F093D">
              <w:rPr>
                <w:sz w:val="36"/>
                <w:szCs w:val="36"/>
              </w:rPr>
              <w:t>?”</w:t>
            </w:r>
          </w:p>
        </w:tc>
        <w:tc>
          <w:tcPr>
            <w:tcW w:w="12438" w:type="dxa"/>
            <w:tcBorders>
              <w:top w:val="single" w:sz="4" w:space="0" w:color="auto"/>
              <w:left w:val="single" w:sz="4" w:space="0" w:color="auto"/>
              <w:bottom w:val="single" w:sz="4" w:space="0" w:color="auto"/>
              <w:right w:val="single" w:sz="4" w:space="0" w:color="auto"/>
            </w:tcBorders>
          </w:tcPr>
          <w:p w14:paraId="48CCC2BF" w14:textId="0B22267D" w:rsidR="00CA2BEF" w:rsidRPr="006F093D" w:rsidRDefault="00E96AE8" w:rsidP="00AB4AB7">
            <w:pPr>
              <w:rPr>
                <w:sz w:val="36"/>
                <w:szCs w:val="36"/>
              </w:rPr>
            </w:pPr>
            <w:r w:rsidRPr="006F093D">
              <w:rPr>
                <w:sz w:val="36"/>
                <w:szCs w:val="36"/>
              </w:rPr>
              <w:t xml:space="preserve">The </w:t>
            </w:r>
            <w:r w:rsidR="0004529E">
              <w:rPr>
                <w:sz w:val="36"/>
                <w:szCs w:val="36"/>
              </w:rPr>
              <w:t xml:space="preserve">bench rusted and became unsafe so was removed. Initially it was </w:t>
            </w:r>
            <w:r w:rsidR="0004529E" w:rsidRPr="0004529E">
              <w:rPr>
                <w:b/>
                <w:bCs/>
                <w:sz w:val="36"/>
                <w:szCs w:val="36"/>
              </w:rPr>
              <w:t>donated by a patient</w:t>
            </w:r>
            <w:r w:rsidR="0004529E">
              <w:rPr>
                <w:sz w:val="36"/>
                <w:szCs w:val="36"/>
              </w:rPr>
              <w:t xml:space="preserve">. </w:t>
            </w:r>
          </w:p>
        </w:tc>
      </w:tr>
      <w:tr w:rsidR="00E142E2" w:rsidRPr="006F093D" w14:paraId="50C09DAD" w14:textId="77777777" w:rsidTr="006F093D">
        <w:trPr>
          <w:trHeight w:val="460"/>
        </w:trPr>
        <w:tc>
          <w:tcPr>
            <w:tcW w:w="3581" w:type="dxa"/>
            <w:tcBorders>
              <w:top w:val="single" w:sz="4" w:space="0" w:color="auto"/>
              <w:left w:val="single" w:sz="4" w:space="0" w:color="auto"/>
              <w:bottom w:val="single" w:sz="4" w:space="0" w:color="auto"/>
              <w:right w:val="single" w:sz="4" w:space="0" w:color="auto"/>
            </w:tcBorders>
          </w:tcPr>
          <w:p w14:paraId="07F6DDB6" w14:textId="198899E8" w:rsidR="00E142E2" w:rsidRPr="006F093D" w:rsidRDefault="006F093D">
            <w:pPr>
              <w:rPr>
                <w:sz w:val="36"/>
                <w:szCs w:val="36"/>
              </w:rPr>
            </w:pPr>
            <w:r w:rsidRPr="006F093D">
              <w:rPr>
                <w:sz w:val="36"/>
                <w:szCs w:val="36"/>
              </w:rPr>
              <w:t>“</w:t>
            </w:r>
            <w:r w:rsidR="00E96AE8" w:rsidRPr="006F093D">
              <w:rPr>
                <w:sz w:val="36"/>
                <w:szCs w:val="36"/>
              </w:rPr>
              <w:t xml:space="preserve">I </w:t>
            </w:r>
            <w:r w:rsidR="0004529E">
              <w:rPr>
                <w:sz w:val="36"/>
                <w:szCs w:val="36"/>
              </w:rPr>
              <w:t>only want to see a GP</w:t>
            </w:r>
            <w:r w:rsidR="00E96AE8" w:rsidRPr="006F093D">
              <w:rPr>
                <w:sz w:val="36"/>
                <w:szCs w:val="36"/>
              </w:rPr>
              <w:t>. Why can’t I</w:t>
            </w:r>
            <w:r w:rsidRPr="006F093D">
              <w:rPr>
                <w:sz w:val="36"/>
                <w:szCs w:val="36"/>
              </w:rPr>
              <w:t>?”</w:t>
            </w:r>
          </w:p>
          <w:p w14:paraId="4D310C2A" w14:textId="77777777" w:rsidR="00BC69AA" w:rsidRPr="006F093D" w:rsidRDefault="00BC69AA" w:rsidP="00BC69AA">
            <w:pPr>
              <w:rPr>
                <w:sz w:val="36"/>
                <w:szCs w:val="36"/>
              </w:rPr>
            </w:pPr>
          </w:p>
          <w:p w14:paraId="683E26CD" w14:textId="77777777" w:rsidR="00BC69AA" w:rsidRDefault="00BC69AA" w:rsidP="00BC69AA">
            <w:pPr>
              <w:jc w:val="center"/>
              <w:rPr>
                <w:sz w:val="36"/>
                <w:szCs w:val="36"/>
              </w:rPr>
            </w:pPr>
          </w:p>
          <w:p w14:paraId="7B2AB86C" w14:textId="24A4467E" w:rsidR="006F093D" w:rsidRPr="006F093D" w:rsidRDefault="006F093D" w:rsidP="006F093D">
            <w:pPr>
              <w:jc w:val="center"/>
              <w:rPr>
                <w:sz w:val="36"/>
                <w:szCs w:val="36"/>
              </w:rPr>
            </w:pPr>
          </w:p>
        </w:tc>
        <w:tc>
          <w:tcPr>
            <w:tcW w:w="12438" w:type="dxa"/>
            <w:tcBorders>
              <w:top w:val="single" w:sz="4" w:space="0" w:color="auto"/>
              <w:left w:val="single" w:sz="4" w:space="0" w:color="auto"/>
              <w:bottom w:val="single" w:sz="4" w:space="0" w:color="auto"/>
              <w:right w:val="single" w:sz="4" w:space="0" w:color="auto"/>
            </w:tcBorders>
          </w:tcPr>
          <w:p w14:paraId="30F20BEF" w14:textId="126AA310" w:rsidR="00E142E2" w:rsidRPr="006F093D" w:rsidRDefault="006F093D" w:rsidP="00AB4AB7">
            <w:pPr>
              <w:rPr>
                <w:sz w:val="36"/>
                <w:szCs w:val="36"/>
              </w:rPr>
            </w:pPr>
            <w:r w:rsidRPr="00D21F4D">
              <w:rPr>
                <w:b/>
                <w:bCs/>
                <w:sz w:val="36"/>
                <w:szCs w:val="36"/>
              </w:rPr>
              <w:t>We have 7 GPs in the practice</w:t>
            </w:r>
            <w:r w:rsidRPr="006F093D">
              <w:rPr>
                <w:sz w:val="36"/>
                <w:szCs w:val="36"/>
              </w:rPr>
              <w:t xml:space="preserve">. Not all of them are full time. We also have other clinicians who help to see patients and alleviate pressure of demand on GPs- </w:t>
            </w:r>
            <w:proofErr w:type="spellStart"/>
            <w:r w:rsidRPr="006F093D">
              <w:rPr>
                <w:sz w:val="36"/>
                <w:szCs w:val="36"/>
              </w:rPr>
              <w:t>eg</w:t>
            </w:r>
            <w:proofErr w:type="spellEnd"/>
            <w:r w:rsidRPr="006F093D">
              <w:rPr>
                <w:sz w:val="36"/>
                <w:szCs w:val="36"/>
              </w:rPr>
              <w:t xml:space="preserve"> First contact practitioners, clinical pharmacists, mental health practitioner, social prescriber and health and wellbeing coach. They also can access your records and care for you</w:t>
            </w:r>
            <w:r w:rsidR="0004529E">
              <w:rPr>
                <w:sz w:val="36"/>
                <w:szCs w:val="36"/>
              </w:rPr>
              <w:t xml:space="preserve"> in their areas of expertise</w:t>
            </w:r>
            <w:r w:rsidRPr="006F093D">
              <w:rPr>
                <w:sz w:val="36"/>
                <w:szCs w:val="36"/>
              </w:rPr>
              <w:t>.</w:t>
            </w:r>
            <w:r w:rsidR="0004529E">
              <w:rPr>
                <w:sz w:val="36"/>
                <w:szCs w:val="36"/>
              </w:rPr>
              <w:t xml:space="preserve"> </w:t>
            </w:r>
            <w:proofErr w:type="gramStart"/>
            <w:r w:rsidR="0004529E">
              <w:rPr>
                <w:sz w:val="36"/>
                <w:szCs w:val="36"/>
              </w:rPr>
              <w:t>In order to</w:t>
            </w:r>
            <w:proofErr w:type="gramEnd"/>
            <w:r w:rsidR="0004529E">
              <w:rPr>
                <w:sz w:val="36"/>
                <w:szCs w:val="36"/>
              </w:rPr>
              <w:t xml:space="preserve"> manage the huge demand on general practice NHS England pay for these additional roles so GPs can manager chronic diseases and Acute medical conditions. Feedback shows that when seen patients really value these additional roles.</w:t>
            </w:r>
          </w:p>
        </w:tc>
      </w:tr>
    </w:tbl>
    <w:p w14:paraId="3293AFD2" w14:textId="77777777" w:rsidR="00D21F4D" w:rsidRDefault="00D21F4D" w:rsidP="006F093D"/>
    <w:sectPr w:rsidR="00D21F4D" w:rsidSect="00E142E2">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7905" w14:textId="77777777" w:rsidR="00CA2BEF" w:rsidRDefault="00CA2BEF" w:rsidP="00CA2BEF">
      <w:r>
        <w:separator/>
      </w:r>
    </w:p>
  </w:endnote>
  <w:endnote w:type="continuationSeparator" w:id="0">
    <w:p w14:paraId="23C43B8F" w14:textId="77777777" w:rsidR="00CA2BEF" w:rsidRDefault="00CA2BEF" w:rsidP="00C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AA24" w14:textId="167D4F8D" w:rsidR="00CA2BEF" w:rsidRDefault="00CA2BEF">
    <w:pPr>
      <w:pStyle w:val="Footer"/>
    </w:pPr>
    <w:r>
      <w:t xml:space="preserve">Written </w:t>
    </w:r>
    <w:r w:rsidR="00454BF5">
      <w:t>12/08</w:t>
    </w:r>
    <w:r w:rsidR="006F093D">
      <w:t>/2024</w:t>
    </w:r>
    <w:r>
      <w:t xml:space="preserve">    If you want to help shape the practice join our patient group – you can be a virtual member too – Ask at </w:t>
    </w:r>
    <w:proofErr w:type="gramStart"/>
    <w:r>
      <w:t>reception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E6A0" w14:textId="77777777" w:rsidR="00CA2BEF" w:rsidRDefault="00CA2BEF" w:rsidP="00CA2BEF">
      <w:r>
        <w:separator/>
      </w:r>
    </w:p>
  </w:footnote>
  <w:footnote w:type="continuationSeparator" w:id="0">
    <w:p w14:paraId="07FD169A" w14:textId="77777777" w:rsidR="00CA2BEF" w:rsidRDefault="00CA2BEF" w:rsidP="00CA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BEF"/>
    <w:rsid w:val="0004529E"/>
    <w:rsid w:val="002F4398"/>
    <w:rsid w:val="00454BF5"/>
    <w:rsid w:val="004A3E1E"/>
    <w:rsid w:val="004C1AFC"/>
    <w:rsid w:val="006F093D"/>
    <w:rsid w:val="008211BA"/>
    <w:rsid w:val="00AB4AB7"/>
    <w:rsid w:val="00AF5DD5"/>
    <w:rsid w:val="00BC69AA"/>
    <w:rsid w:val="00CA2BEF"/>
    <w:rsid w:val="00D21F4D"/>
    <w:rsid w:val="00E142E2"/>
    <w:rsid w:val="00E34D74"/>
    <w:rsid w:val="00E47069"/>
    <w:rsid w:val="00E96AE8"/>
    <w:rsid w:val="00EB1299"/>
    <w:rsid w:val="00ED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EC43"/>
  <w15:docId w15:val="{57D4D4EE-513E-461E-A9A5-666433D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BEF"/>
    <w:pPr>
      <w:tabs>
        <w:tab w:val="center" w:pos="4513"/>
        <w:tab w:val="right" w:pos="9026"/>
      </w:tabs>
    </w:pPr>
  </w:style>
  <w:style w:type="character" w:customStyle="1" w:styleId="HeaderChar">
    <w:name w:val="Header Char"/>
    <w:basedOn w:val="DefaultParagraphFont"/>
    <w:link w:val="Header"/>
    <w:uiPriority w:val="99"/>
    <w:rsid w:val="00CA2BEF"/>
  </w:style>
  <w:style w:type="paragraph" w:styleId="Footer">
    <w:name w:val="footer"/>
    <w:basedOn w:val="Normal"/>
    <w:link w:val="FooterChar"/>
    <w:uiPriority w:val="99"/>
    <w:unhideWhenUsed/>
    <w:rsid w:val="00CA2BEF"/>
    <w:pPr>
      <w:tabs>
        <w:tab w:val="center" w:pos="4513"/>
        <w:tab w:val="right" w:pos="9026"/>
      </w:tabs>
    </w:pPr>
  </w:style>
  <w:style w:type="character" w:customStyle="1" w:styleId="FooterChar">
    <w:name w:val="Footer Char"/>
    <w:basedOn w:val="DefaultParagraphFont"/>
    <w:link w:val="Footer"/>
    <w:uiPriority w:val="99"/>
    <w:rsid w:val="00CA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1A28-7496-41D8-BB5E-4FB974E7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Perkins - Practice Business Manager - C84060</dc:creator>
  <cp:lastModifiedBy>PERKINS, Louise (RIVERGREEN MEDICAL CENTRE)</cp:lastModifiedBy>
  <cp:revision>2</cp:revision>
  <cp:lastPrinted>2023-05-11T14:40:00Z</cp:lastPrinted>
  <dcterms:created xsi:type="dcterms:W3CDTF">2024-08-12T15:12:00Z</dcterms:created>
  <dcterms:modified xsi:type="dcterms:W3CDTF">2024-08-12T15:12:00Z</dcterms:modified>
</cp:coreProperties>
</file>