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2839" w14:textId="54451A93" w:rsidR="00821F03" w:rsidRPr="00821F03" w:rsidRDefault="00821F03" w:rsidP="00821F03">
      <w:pPr>
        <w:jc w:val="center"/>
        <w:rPr>
          <w:b/>
          <w:bCs/>
          <w:sz w:val="24"/>
          <w:szCs w:val="24"/>
        </w:rPr>
      </w:pPr>
      <w:r w:rsidRPr="00821F03">
        <w:rPr>
          <w:b/>
          <w:bCs/>
          <w:sz w:val="24"/>
          <w:szCs w:val="24"/>
        </w:rPr>
        <w:t>THE HEDGES MEDICAL CENTRE (THMC)</w:t>
      </w:r>
    </w:p>
    <w:p w14:paraId="73C401DC" w14:textId="3012C0E6" w:rsidR="00821F03" w:rsidRPr="00821F03" w:rsidRDefault="00821F03" w:rsidP="00821F03">
      <w:pPr>
        <w:jc w:val="center"/>
        <w:rPr>
          <w:b/>
          <w:bCs/>
          <w:sz w:val="24"/>
          <w:szCs w:val="24"/>
        </w:rPr>
      </w:pPr>
      <w:r w:rsidRPr="00821F03">
        <w:rPr>
          <w:b/>
          <w:bCs/>
          <w:sz w:val="24"/>
          <w:szCs w:val="24"/>
        </w:rPr>
        <w:t>PATIENT PARTICIPATION GROUP (PPG) MEETING</w:t>
      </w:r>
    </w:p>
    <w:p w14:paraId="2C9A6327" w14:textId="7B599794" w:rsidR="00821F03" w:rsidRPr="00821F03" w:rsidRDefault="00821F03" w:rsidP="00821F03">
      <w:pPr>
        <w:jc w:val="center"/>
        <w:rPr>
          <w:b/>
          <w:bCs/>
          <w:sz w:val="24"/>
          <w:szCs w:val="24"/>
        </w:rPr>
      </w:pPr>
      <w:r w:rsidRPr="00821F03">
        <w:rPr>
          <w:b/>
          <w:bCs/>
          <w:sz w:val="24"/>
          <w:szCs w:val="24"/>
        </w:rPr>
        <w:t>Wednesday</w:t>
      </w:r>
      <w:r w:rsidR="00AA3DF7">
        <w:rPr>
          <w:b/>
          <w:bCs/>
          <w:sz w:val="24"/>
          <w:szCs w:val="24"/>
        </w:rPr>
        <w:t xml:space="preserve"> 2</w:t>
      </w:r>
      <w:r w:rsidR="00AA3DF7" w:rsidRPr="00AA3DF7">
        <w:rPr>
          <w:b/>
          <w:bCs/>
          <w:sz w:val="24"/>
          <w:szCs w:val="24"/>
          <w:vertAlign w:val="superscript"/>
        </w:rPr>
        <w:t>nd</w:t>
      </w:r>
      <w:r w:rsidR="00AA3DF7">
        <w:rPr>
          <w:b/>
          <w:bCs/>
          <w:sz w:val="24"/>
          <w:szCs w:val="24"/>
        </w:rPr>
        <w:t xml:space="preserve"> of April</w:t>
      </w:r>
      <w:r w:rsidRPr="00821F03">
        <w:rPr>
          <w:b/>
          <w:bCs/>
          <w:sz w:val="24"/>
          <w:szCs w:val="24"/>
        </w:rPr>
        <w:t xml:space="preserve"> , 10:30am, at THMC</w:t>
      </w:r>
    </w:p>
    <w:p w14:paraId="6CBEE7A3" w14:textId="77777777" w:rsidR="00821F03" w:rsidRPr="00821F03" w:rsidRDefault="00821F03">
      <w:pPr>
        <w:rPr>
          <w:sz w:val="24"/>
          <w:szCs w:val="24"/>
        </w:rPr>
      </w:pPr>
    </w:p>
    <w:p w14:paraId="4FC412DA" w14:textId="13B2FB09" w:rsidR="00821F03" w:rsidRPr="00821F03" w:rsidRDefault="00821F03">
      <w:pPr>
        <w:rPr>
          <w:b/>
          <w:bCs/>
          <w:sz w:val="24"/>
          <w:szCs w:val="24"/>
        </w:rPr>
      </w:pPr>
      <w:r w:rsidRPr="00821F03">
        <w:rPr>
          <w:b/>
          <w:bCs/>
          <w:sz w:val="24"/>
          <w:szCs w:val="24"/>
        </w:rPr>
        <w:t xml:space="preserve">In attendance: </w:t>
      </w:r>
      <w:proofErr w:type="spellStart"/>
      <w:r w:rsidR="004306DC">
        <w:rPr>
          <w:sz w:val="24"/>
          <w:szCs w:val="24"/>
        </w:rPr>
        <w:t>A.Bishop</w:t>
      </w:r>
      <w:proofErr w:type="spellEnd"/>
      <w:r w:rsidR="004306DC">
        <w:rPr>
          <w:sz w:val="24"/>
          <w:szCs w:val="24"/>
        </w:rPr>
        <w:t xml:space="preserve">, </w:t>
      </w:r>
      <w:proofErr w:type="spellStart"/>
      <w:r w:rsidR="004306DC">
        <w:rPr>
          <w:sz w:val="24"/>
          <w:szCs w:val="24"/>
        </w:rPr>
        <w:t>R.Hall</w:t>
      </w:r>
      <w:proofErr w:type="spellEnd"/>
      <w:r w:rsidR="004306DC">
        <w:rPr>
          <w:sz w:val="24"/>
          <w:szCs w:val="24"/>
        </w:rPr>
        <w:t xml:space="preserve">, </w:t>
      </w:r>
      <w:proofErr w:type="spellStart"/>
      <w:r w:rsidR="004306DC">
        <w:rPr>
          <w:sz w:val="24"/>
          <w:szCs w:val="24"/>
        </w:rPr>
        <w:t>B.Burfoot</w:t>
      </w:r>
      <w:proofErr w:type="spellEnd"/>
      <w:r w:rsidR="004306DC">
        <w:rPr>
          <w:sz w:val="24"/>
          <w:szCs w:val="24"/>
        </w:rPr>
        <w:t xml:space="preserve">, </w:t>
      </w:r>
      <w:proofErr w:type="spellStart"/>
      <w:r w:rsidR="004306DC">
        <w:rPr>
          <w:sz w:val="24"/>
          <w:szCs w:val="24"/>
        </w:rPr>
        <w:t>S.Hutchinson</w:t>
      </w:r>
      <w:proofErr w:type="spellEnd"/>
      <w:r w:rsidR="004306DC">
        <w:rPr>
          <w:sz w:val="24"/>
          <w:szCs w:val="24"/>
        </w:rPr>
        <w:t xml:space="preserve">, </w:t>
      </w:r>
      <w:proofErr w:type="spellStart"/>
      <w:r w:rsidR="004306DC">
        <w:rPr>
          <w:sz w:val="24"/>
          <w:szCs w:val="24"/>
        </w:rPr>
        <w:t>M.Roberts</w:t>
      </w:r>
      <w:proofErr w:type="spellEnd"/>
      <w:r w:rsidR="004306DC">
        <w:rPr>
          <w:sz w:val="24"/>
          <w:szCs w:val="24"/>
        </w:rPr>
        <w:t xml:space="preserve">, </w:t>
      </w:r>
      <w:proofErr w:type="spellStart"/>
      <w:r w:rsidR="004306DC">
        <w:rPr>
          <w:sz w:val="24"/>
          <w:szCs w:val="24"/>
        </w:rPr>
        <w:t>N.Summers</w:t>
      </w:r>
      <w:proofErr w:type="spellEnd"/>
      <w:r w:rsidR="004306DC">
        <w:rPr>
          <w:sz w:val="24"/>
          <w:szCs w:val="24"/>
        </w:rPr>
        <w:t xml:space="preserve">, </w:t>
      </w:r>
      <w:proofErr w:type="spellStart"/>
      <w:r w:rsidR="004306DC">
        <w:rPr>
          <w:sz w:val="24"/>
          <w:szCs w:val="24"/>
        </w:rPr>
        <w:t>K.Lovell</w:t>
      </w:r>
      <w:proofErr w:type="spellEnd"/>
      <w:r w:rsidR="004306DC">
        <w:rPr>
          <w:sz w:val="24"/>
          <w:szCs w:val="24"/>
        </w:rPr>
        <w:t xml:space="preserve">, </w:t>
      </w:r>
      <w:proofErr w:type="spellStart"/>
      <w:r w:rsidR="004306DC">
        <w:rPr>
          <w:sz w:val="24"/>
          <w:szCs w:val="24"/>
        </w:rPr>
        <w:t>M.Webb</w:t>
      </w:r>
      <w:proofErr w:type="spellEnd"/>
      <w:r w:rsidR="004306DC">
        <w:rPr>
          <w:sz w:val="24"/>
          <w:szCs w:val="24"/>
        </w:rPr>
        <w:t xml:space="preserve">, </w:t>
      </w:r>
      <w:proofErr w:type="spellStart"/>
      <w:r w:rsidR="004306DC">
        <w:rPr>
          <w:sz w:val="24"/>
          <w:szCs w:val="24"/>
        </w:rPr>
        <w:t>R.Ketchell</w:t>
      </w:r>
      <w:proofErr w:type="spellEnd"/>
    </w:p>
    <w:p w14:paraId="28138295" w14:textId="295AE17F" w:rsidR="00821F03" w:rsidRDefault="00821F03">
      <w:pPr>
        <w:rPr>
          <w:sz w:val="24"/>
          <w:szCs w:val="24"/>
        </w:rPr>
      </w:pPr>
      <w:r w:rsidRPr="00821F03">
        <w:rPr>
          <w:b/>
          <w:bCs/>
          <w:sz w:val="24"/>
          <w:szCs w:val="24"/>
        </w:rPr>
        <w:t>Present from Practice</w:t>
      </w:r>
      <w:r>
        <w:rPr>
          <w:sz w:val="24"/>
          <w:szCs w:val="24"/>
        </w:rPr>
        <w:t xml:space="preserve">: </w:t>
      </w:r>
      <w:r w:rsidR="00AA3DF7">
        <w:rPr>
          <w:sz w:val="24"/>
          <w:szCs w:val="24"/>
        </w:rPr>
        <w:t>A</w:t>
      </w:r>
      <w:r w:rsidR="004A09A4">
        <w:rPr>
          <w:sz w:val="24"/>
          <w:szCs w:val="24"/>
        </w:rPr>
        <w:t>shling Lonergan (AL)</w:t>
      </w:r>
      <w:r w:rsidR="004A675D">
        <w:rPr>
          <w:sz w:val="24"/>
          <w:szCs w:val="24"/>
        </w:rPr>
        <w:t xml:space="preserve">, </w:t>
      </w:r>
      <w:r w:rsidR="00AD7AAB">
        <w:rPr>
          <w:sz w:val="24"/>
          <w:szCs w:val="24"/>
        </w:rPr>
        <w:t>Dr Pattani (RP)</w:t>
      </w:r>
    </w:p>
    <w:p w14:paraId="3CD81824" w14:textId="77777777" w:rsidR="00821F03" w:rsidRPr="00821F03" w:rsidRDefault="00821F03">
      <w:pPr>
        <w:rPr>
          <w:sz w:val="24"/>
          <w:szCs w:val="24"/>
        </w:rPr>
      </w:pPr>
    </w:p>
    <w:tbl>
      <w:tblPr>
        <w:tblStyle w:val="TableGrid"/>
        <w:tblW w:w="0" w:type="auto"/>
        <w:tblLook w:val="04A0" w:firstRow="1" w:lastRow="0" w:firstColumn="1" w:lastColumn="0" w:noHBand="0" w:noVBand="1"/>
      </w:tblPr>
      <w:tblGrid>
        <w:gridCol w:w="534"/>
        <w:gridCol w:w="2788"/>
        <w:gridCol w:w="7134"/>
      </w:tblGrid>
      <w:tr w:rsidR="00821F03" w:rsidRPr="00821F03" w14:paraId="18189893" w14:textId="77777777" w:rsidTr="00821F03">
        <w:tc>
          <w:tcPr>
            <w:tcW w:w="3369" w:type="dxa"/>
            <w:gridSpan w:val="2"/>
          </w:tcPr>
          <w:p w14:paraId="6CE82F64" w14:textId="674EA948" w:rsidR="00821F03" w:rsidRPr="00821F03" w:rsidRDefault="00821F03">
            <w:pPr>
              <w:rPr>
                <w:sz w:val="24"/>
                <w:szCs w:val="24"/>
              </w:rPr>
            </w:pPr>
            <w:r w:rsidRPr="00821F03">
              <w:rPr>
                <w:sz w:val="24"/>
                <w:szCs w:val="24"/>
              </w:rPr>
              <w:t>Items</w:t>
            </w:r>
          </w:p>
        </w:tc>
        <w:tc>
          <w:tcPr>
            <w:tcW w:w="7313" w:type="dxa"/>
          </w:tcPr>
          <w:p w14:paraId="226F04D1" w14:textId="77777777" w:rsidR="00821F03" w:rsidRPr="00821F03" w:rsidRDefault="00821F03">
            <w:pPr>
              <w:rPr>
                <w:sz w:val="24"/>
                <w:szCs w:val="24"/>
              </w:rPr>
            </w:pPr>
          </w:p>
        </w:tc>
      </w:tr>
      <w:tr w:rsidR="00821F03" w:rsidRPr="00821F03" w14:paraId="72E5ED4A" w14:textId="77777777" w:rsidTr="00821F03">
        <w:tc>
          <w:tcPr>
            <w:tcW w:w="534" w:type="dxa"/>
          </w:tcPr>
          <w:p w14:paraId="02A2004B" w14:textId="0F41AC18" w:rsidR="00821F03" w:rsidRPr="00821F03" w:rsidRDefault="00821F03">
            <w:pPr>
              <w:rPr>
                <w:sz w:val="24"/>
                <w:szCs w:val="24"/>
              </w:rPr>
            </w:pPr>
            <w:r w:rsidRPr="00821F03">
              <w:rPr>
                <w:sz w:val="24"/>
                <w:szCs w:val="24"/>
              </w:rPr>
              <w:t>1.</w:t>
            </w:r>
          </w:p>
        </w:tc>
        <w:tc>
          <w:tcPr>
            <w:tcW w:w="2835" w:type="dxa"/>
          </w:tcPr>
          <w:p w14:paraId="1BF1FC43" w14:textId="708CC783" w:rsidR="00821F03" w:rsidRPr="00821F03" w:rsidRDefault="00821F03">
            <w:pPr>
              <w:rPr>
                <w:b/>
                <w:bCs/>
                <w:sz w:val="24"/>
                <w:szCs w:val="24"/>
              </w:rPr>
            </w:pPr>
            <w:r w:rsidRPr="00821F03">
              <w:rPr>
                <w:b/>
                <w:bCs/>
                <w:sz w:val="24"/>
                <w:szCs w:val="24"/>
              </w:rPr>
              <w:t xml:space="preserve">Apologies </w:t>
            </w:r>
          </w:p>
        </w:tc>
        <w:tc>
          <w:tcPr>
            <w:tcW w:w="7313" w:type="dxa"/>
          </w:tcPr>
          <w:p w14:paraId="2D6766F7" w14:textId="3FA0AAB2" w:rsidR="00821F03" w:rsidRPr="00821F03" w:rsidRDefault="004306DC">
            <w:pPr>
              <w:rPr>
                <w:sz w:val="24"/>
                <w:szCs w:val="24"/>
              </w:rPr>
            </w:pPr>
            <w:proofErr w:type="spellStart"/>
            <w:r>
              <w:rPr>
                <w:sz w:val="24"/>
                <w:szCs w:val="24"/>
              </w:rPr>
              <w:t>G.Anderson</w:t>
            </w:r>
            <w:proofErr w:type="spellEnd"/>
          </w:p>
        </w:tc>
      </w:tr>
      <w:tr w:rsidR="00821F03" w:rsidRPr="00821F03" w14:paraId="756DC016" w14:textId="77777777" w:rsidTr="00821F03">
        <w:tc>
          <w:tcPr>
            <w:tcW w:w="534" w:type="dxa"/>
          </w:tcPr>
          <w:p w14:paraId="3735001D" w14:textId="31A0BDD1" w:rsidR="00821F03" w:rsidRPr="00821F03" w:rsidRDefault="00821F03">
            <w:pPr>
              <w:rPr>
                <w:sz w:val="24"/>
                <w:szCs w:val="24"/>
              </w:rPr>
            </w:pPr>
            <w:r>
              <w:rPr>
                <w:sz w:val="24"/>
                <w:szCs w:val="24"/>
              </w:rPr>
              <w:t>2</w:t>
            </w:r>
            <w:r w:rsidRPr="00821F03">
              <w:rPr>
                <w:sz w:val="24"/>
                <w:szCs w:val="24"/>
              </w:rPr>
              <w:t>.</w:t>
            </w:r>
          </w:p>
        </w:tc>
        <w:tc>
          <w:tcPr>
            <w:tcW w:w="2835" w:type="dxa"/>
          </w:tcPr>
          <w:p w14:paraId="07522BA2" w14:textId="1E371D92" w:rsidR="00821F03" w:rsidRPr="00821F03" w:rsidRDefault="00821F03">
            <w:pPr>
              <w:rPr>
                <w:b/>
                <w:bCs/>
                <w:sz w:val="24"/>
                <w:szCs w:val="24"/>
              </w:rPr>
            </w:pPr>
            <w:r w:rsidRPr="00821F03">
              <w:rPr>
                <w:b/>
                <w:bCs/>
                <w:sz w:val="24"/>
                <w:szCs w:val="24"/>
              </w:rPr>
              <w:t xml:space="preserve">Review of minuets of previous meeting held on Wednesday </w:t>
            </w:r>
            <w:r w:rsidR="00F05603">
              <w:rPr>
                <w:b/>
                <w:bCs/>
                <w:sz w:val="24"/>
                <w:szCs w:val="24"/>
              </w:rPr>
              <w:t>04</w:t>
            </w:r>
            <w:r w:rsidRPr="00821F03">
              <w:rPr>
                <w:b/>
                <w:bCs/>
                <w:sz w:val="24"/>
                <w:szCs w:val="24"/>
                <w:vertAlign w:val="superscript"/>
              </w:rPr>
              <w:t>th</w:t>
            </w:r>
            <w:r>
              <w:rPr>
                <w:b/>
                <w:bCs/>
                <w:sz w:val="24"/>
                <w:szCs w:val="24"/>
              </w:rPr>
              <w:t xml:space="preserve"> </w:t>
            </w:r>
            <w:r w:rsidR="00F05603">
              <w:rPr>
                <w:b/>
                <w:bCs/>
                <w:sz w:val="24"/>
                <w:szCs w:val="24"/>
              </w:rPr>
              <w:t>September</w:t>
            </w:r>
            <w:r>
              <w:rPr>
                <w:b/>
                <w:bCs/>
                <w:sz w:val="24"/>
                <w:szCs w:val="24"/>
              </w:rPr>
              <w:t xml:space="preserve"> 2024</w:t>
            </w:r>
          </w:p>
        </w:tc>
        <w:tc>
          <w:tcPr>
            <w:tcW w:w="7313" w:type="dxa"/>
          </w:tcPr>
          <w:p w14:paraId="7660AA2F" w14:textId="0FFE5AF8" w:rsidR="00821F03" w:rsidRPr="00821F03" w:rsidRDefault="00AA197C">
            <w:pPr>
              <w:rPr>
                <w:sz w:val="24"/>
                <w:szCs w:val="24"/>
              </w:rPr>
            </w:pPr>
            <w:r>
              <w:rPr>
                <w:sz w:val="24"/>
                <w:szCs w:val="24"/>
              </w:rPr>
              <w:t xml:space="preserve">Members reviewed last meeting minuets from last September </w:t>
            </w:r>
            <w:r w:rsidR="004306DC">
              <w:rPr>
                <w:sz w:val="24"/>
                <w:szCs w:val="24"/>
              </w:rPr>
              <w:t>–</w:t>
            </w:r>
            <w:r>
              <w:rPr>
                <w:sz w:val="24"/>
                <w:szCs w:val="24"/>
              </w:rPr>
              <w:t xml:space="preserve"> </w:t>
            </w:r>
            <w:r w:rsidR="004306DC">
              <w:rPr>
                <w:sz w:val="24"/>
                <w:szCs w:val="24"/>
              </w:rPr>
              <w:t>Nothing to add.</w:t>
            </w:r>
          </w:p>
        </w:tc>
      </w:tr>
      <w:tr w:rsidR="00821F03" w:rsidRPr="00821F03" w14:paraId="7516AE4B" w14:textId="77777777" w:rsidTr="00821F03">
        <w:tc>
          <w:tcPr>
            <w:tcW w:w="534" w:type="dxa"/>
          </w:tcPr>
          <w:p w14:paraId="79B8BE67" w14:textId="07B27D65" w:rsidR="00821F03" w:rsidRDefault="00821F03">
            <w:pPr>
              <w:rPr>
                <w:sz w:val="24"/>
                <w:szCs w:val="24"/>
              </w:rPr>
            </w:pPr>
            <w:r>
              <w:rPr>
                <w:sz w:val="24"/>
                <w:szCs w:val="24"/>
              </w:rPr>
              <w:t>3.</w:t>
            </w:r>
          </w:p>
        </w:tc>
        <w:tc>
          <w:tcPr>
            <w:tcW w:w="2835" w:type="dxa"/>
          </w:tcPr>
          <w:p w14:paraId="3F6D64B0" w14:textId="1B3DBE42" w:rsidR="00821F03" w:rsidRPr="00821F03" w:rsidRDefault="00821F03">
            <w:pPr>
              <w:rPr>
                <w:b/>
                <w:bCs/>
                <w:sz w:val="24"/>
                <w:szCs w:val="24"/>
              </w:rPr>
            </w:pPr>
            <w:r>
              <w:rPr>
                <w:b/>
                <w:bCs/>
                <w:sz w:val="24"/>
                <w:szCs w:val="24"/>
              </w:rPr>
              <w:t xml:space="preserve">Agenda </w:t>
            </w:r>
          </w:p>
        </w:tc>
        <w:tc>
          <w:tcPr>
            <w:tcW w:w="7313" w:type="dxa"/>
          </w:tcPr>
          <w:p w14:paraId="0C9804E6" w14:textId="335A40B0" w:rsidR="00821F03" w:rsidRDefault="004306DC" w:rsidP="004306DC">
            <w:pPr>
              <w:pStyle w:val="ListParagraph"/>
              <w:numPr>
                <w:ilvl w:val="0"/>
                <w:numId w:val="9"/>
              </w:numPr>
              <w:rPr>
                <w:sz w:val="24"/>
                <w:szCs w:val="24"/>
              </w:rPr>
            </w:pPr>
            <w:r>
              <w:rPr>
                <w:sz w:val="24"/>
                <w:szCs w:val="24"/>
              </w:rPr>
              <w:t>Review of the previous meetings minutes and today’s agenda.</w:t>
            </w:r>
          </w:p>
          <w:p w14:paraId="49172A43" w14:textId="1D10AA25" w:rsidR="004306DC" w:rsidRDefault="004306DC" w:rsidP="004306DC">
            <w:pPr>
              <w:pStyle w:val="ListParagraph"/>
              <w:numPr>
                <w:ilvl w:val="0"/>
                <w:numId w:val="9"/>
              </w:numPr>
              <w:rPr>
                <w:sz w:val="24"/>
                <w:szCs w:val="24"/>
              </w:rPr>
            </w:pPr>
            <w:r>
              <w:rPr>
                <w:sz w:val="24"/>
                <w:szCs w:val="24"/>
              </w:rPr>
              <w:t>Action points from the last meeting.</w:t>
            </w:r>
          </w:p>
          <w:p w14:paraId="211C85FF" w14:textId="77777777" w:rsidR="004306DC" w:rsidRDefault="004306DC" w:rsidP="004306DC">
            <w:pPr>
              <w:pStyle w:val="ListParagraph"/>
              <w:numPr>
                <w:ilvl w:val="0"/>
                <w:numId w:val="9"/>
              </w:numPr>
              <w:rPr>
                <w:sz w:val="24"/>
                <w:szCs w:val="24"/>
              </w:rPr>
            </w:pPr>
            <w:r>
              <w:rPr>
                <w:sz w:val="24"/>
                <w:szCs w:val="24"/>
              </w:rPr>
              <w:t xml:space="preserve">Discussed any changes made in the surgery. </w:t>
            </w:r>
          </w:p>
          <w:p w14:paraId="62BC83BC" w14:textId="71B1D6FB" w:rsidR="004306DC" w:rsidRPr="004306DC" w:rsidRDefault="004306DC" w:rsidP="004306DC">
            <w:pPr>
              <w:pStyle w:val="ListParagraph"/>
              <w:numPr>
                <w:ilvl w:val="0"/>
                <w:numId w:val="9"/>
              </w:numPr>
              <w:rPr>
                <w:sz w:val="24"/>
                <w:szCs w:val="24"/>
              </w:rPr>
            </w:pPr>
            <w:r>
              <w:rPr>
                <w:sz w:val="24"/>
                <w:szCs w:val="24"/>
              </w:rPr>
              <w:t xml:space="preserve">Any other business. </w:t>
            </w:r>
          </w:p>
        </w:tc>
      </w:tr>
      <w:tr w:rsidR="00821F03" w:rsidRPr="00821F03" w14:paraId="3D981DB4" w14:textId="77777777" w:rsidTr="00821F03">
        <w:tc>
          <w:tcPr>
            <w:tcW w:w="534" w:type="dxa"/>
          </w:tcPr>
          <w:p w14:paraId="22C0EE72" w14:textId="52BBA6A6" w:rsidR="00821F03" w:rsidRPr="00821F03" w:rsidRDefault="00821F03">
            <w:pPr>
              <w:rPr>
                <w:sz w:val="24"/>
                <w:szCs w:val="24"/>
              </w:rPr>
            </w:pPr>
            <w:r>
              <w:rPr>
                <w:sz w:val="24"/>
                <w:szCs w:val="24"/>
              </w:rPr>
              <w:t>4.</w:t>
            </w:r>
          </w:p>
        </w:tc>
        <w:tc>
          <w:tcPr>
            <w:tcW w:w="2835" w:type="dxa"/>
          </w:tcPr>
          <w:p w14:paraId="5E886148" w14:textId="4605DE98" w:rsidR="00821F03" w:rsidRPr="00821F03" w:rsidRDefault="00821F03">
            <w:pPr>
              <w:rPr>
                <w:b/>
                <w:bCs/>
                <w:sz w:val="24"/>
                <w:szCs w:val="24"/>
              </w:rPr>
            </w:pPr>
            <w:r>
              <w:rPr>
                <w:b/>
                <w:bCs/>
                <w:sz w:val="24"/>
                <w:szCs w:val="24"/>
              </w:rPr>
              <w:t>Action points from last meeting</w:t>
            </w:r>
          </w:p>
        </w:tc>
        <w:tc>
          <w:tcPr>
            <w:tcW w:w="7313" w:type="dxa"/>
          </w:tcPr>
          <w:p w14:paraId="794D10CF" w14:textId="77777777" w:rsidR="00AA197C" w:rsidRDefault="00AA197C" w:rsidP="00AA197C">
            <w:pPr>
              <w:pStyle w:val="ListParagraph"/>
              <w:numPr>
                <w:ilvl w:val="0"/>
                <w:numId w:val="7"/>
              </w:numPr>
              <w:rPr>
                <w:sz w:val="24"/>
                <w:szCs w:val="24"/>
              </w:rPr>
            </w:pPr>
            <w:r>
              <w:rPr>
                <w:sz w:val="24"/>
                <w:szCs w:val="24"/>
              </w:rPr>
              <w:t xml:space="preserve">We still need to select a chairperson. </w:t>
            </w:r>
          </w:p>
          <w:p w14:paraId="3108E724" w14:textId="441874FE" w:rsidR="00821F03" w:rsidRPr="00AA197C" w:rsidRDefault="00AA197C" w:rsidP="00AA197C">
            <w:pPr>
              <w:pStyle w:val="ListParagraph"/>
              <w:numPr>
                <w:ilvl w:val="0"/>
                <w:numId w:val="7"/>
              </w:numPr>
              <w:rPr>
                <w:sz w:val="24"/>
                <w:szCs w:val="24"/>
              </w:rPr>
            </w:pPr>
            <w:r w:rsidRPr="00AA197C">
              <w:rPr>
                <w:sz w:val="24"/>
                <w:szCs w:val="24"/>
              </w:rPr>
              <w:t>We still need to select a treasurer</w:t>
            </w:r>
          </w:p>
        </w:tc>
      </w:tr>
      <w:tr w:rsidR="00821F03" w:rsidRPr="00821F03" w14:paraId="1F509C22" w14:textId="77777777" w:rsidTr="00821F03">
        <w:tc>
          <w:tcPr>
            <w:tcW w:w="534" w:type="dxa"/>
          </w:tcPr>
          <w:p w14:paraId="636CF936" w14:textId="57FF72ED" w:rsidR="00821F03" w:rsidRPr="00821F03" w:rsidRDefault="00821F03">
            <w:pPr>
              <w:rPr>
                <w:sz w:val="24"/>
                <w:szCs w:val="24"/>
              </w:rPr>
            </w:pPr>
            <w:r w:rsidRPr="00821F03">
              <w:rPr>
                <w:sz w:val="24"/>
                <w:szCs w:val="24"/>
              </w:rPr>
              <w:t>5.</w:t>
            </w:r>
          </w:p>
        </w:tc>
        <w:tc>
          <w:tcPr>
            <w:tcW w:w="2835" w:type="dxa"/>
          </w:tcPr>
          <w:p w14:paraId="66A189D2" w14:textId="17B876A2" w:rsidR="00821F03" w:rsidRPr="00821F03" w:rsidRDefault="00821F03">
            <w:pPr>
              <w:rPr>
                <w:b/>
                <w:bCs/>
                <w:sz w:val="24"/>
                <w:szCs w:val="24"/>
              </w:rPr>
            </w:pPr>
            <w:r w:rsidRPr="00821F03">
              <w:rPr>
                <w:b/>
                <w:bCs/>
                <w:sz w:val="24"/>
                <w:szCs w:val="24"/>
              </w:rPr>
              <w:t>Hedges On-line</w:t>
            </w:r>
          </w:p>
        </w:tc>
        <w:tc>
          <w:tcPr>
            <w:tcW w:w="7313" w:type="dxa"/>
          </w:tcPr>
          <w:p w14:paraId="5E312B22" w14:textId="1C8ABB8E" w:rsidR="00821F03" w:rsidRPr="00AA197C" w:rsidRDefault="00821F03" w:rsidP="00AA197C">
            <w:pPr>
              <w:rPr>
                <w:sz w:val="24"/>
                <w:szCs w:val="24"/>
              </w:rPr>
            </w:pPr>
          </w:p>
        </w:tc>
      </w:tr>
      <w:tr w:rsidR="00821F03" w:rsidRPr="00821F03" w14:paraId="402640F2" w14:textId="77777777" w:rsidTr="00821F03">
        <w:tc>
          <w:tcPr>
            <w:tcW w:w="534" w:type="dxa"/>
          </w:tcPr>
          <w:p w14:paraId="62DE73D9" w14:textId="699DED94" w:rsidR="00821F03" w:rsidRPr="00821F03" w:rsidRDefault="00821F03">
            <w:pPr>
              <w:rPr>
                <w:sz w:val="24"/>
                <w:szCs w:val="24"/>
              </w:rPr>
            </w:pPr>
            <w:r w:rsidRPr="00821F03">
              <w:rPr>
                <w:sz w:val="24"/>
                <w:szCs w:val="24"/>
              </w:rPr>
              <w:t>6.</w:t>
            </w:r>
          </w:p>
        </w:tc>
        <w:tc>
          <w:tcPr>
            <w:tcW w:w="2835" w:type="dxa"/>
          </w:tcPr>
          <w:p w14:paraId="0B0F34BC" w14:textId="786B2270" w:rsidR="00821F03" w:rsidRPr="00821F03" w:rsidRDefault="00821F03">
            <w:pPr>
              <w:rPr>
                <w:b/>
                <w:bCs/>
                <w:sz w:val="24"/>
                <w:szCs w:val="24"/>
              </w:rPr>
            </w:pPr>
            <w:r w:rsidRPr="00821F03">
              <w:rPr>
                <w:b/>
                <w:bCs/>
                <w:sz w:val="24"/>
                <w:szCs w:val="24"/>
              </w:rPr>
              <w:t>Surgery issues</w:t>
            </w:r>
            <w:r>
              <w:rPr>
                <w:b/>
                <w:bCs/>
                <w:sz w:val="24"/>
                <w:szCs w:val="24"/>
              </w:rPr>
              <w:t xml:space="preserve">, updates, </w:t>
            </w:r>
            <w:r w:rsidRPr="00821F03">
              <w:rPr>
                <w:b/>
                <w:bCs/>
                <w:sz w:val="24"/>
                <w:szCs w:val="24"/>
              </w:rPr>
              <w:t>and staffing news</w:t>
            </w:r>
          </w:p>
        </w:tc>
        <w:tc>
          <w:tcPr>
            <w:tcW w:w="7313" w:type="dxa"/>
          </w:tcPr>
          <w:p w14:paraId="2A377E94" w14:textId="77777777" w:rsidR="00AA197C" w:rsidRDefault="00AA197C" w:rsidP="00AA197C">
            <w:pPr>
              <w:pStyle w:val="ListParagraph"/>
              <w:numPr>
                <w:ilvl w:val="0"/>
                <w:numId w:val="6"/>
              </w:numPr>
              <w:rPr>
                <w:sz w:val="24"/>
                <w:szCs w:val="24"/>
              </w:rPr>
            </w:pPr>
            <w:r>
              <w:rPr>
                <w:sz w:val="24"/>
                <w:szCs w:val="24"/>
              </w:rPr>
              <w:t>Our new practice Nurse Kesha will be starting at the end of April.</w:t>
            </w:r>
          </w:p>
          <w:p w14:paraId="16C1B74E" w14:textId="20FD06C4" w:rsidR="00AA197C" w:rsidRDefault="00AA197C" w:rsidP="00AA197C">
            <w:pPr>
              <w:pStyle w:val="ListParagraph"/>
              <w:numPr>
                <w:ilvl w:val="0"/>
                <w:numId w:val="6"/>
              </w:numPr>
              <w:rPr>
                <w:sz w:val="24"/>
                <w:szCs w:val="24"/>
              </w:rPr>
            </w:pPr>
            <w:r>
              <w:rPr>
                <w:sz w:val="24"/>
                <w:szCs w:val="24"/>
              </w:rPr>
              <w:t xml:space="preserve">Dr </w:t>
            </w:r>
            <w:proofErr w:type="spellStart"/>
            <w:r>
              <w:rPr>
                <w:sz w:val="24"/>
                <w:szCs w:val="24"/>
              </w:rPr>
              <w:t>Farmah</w:t>
            </w:r>
            <w:proofErr w:type="spellEnd"/>
            <w:r>
              <w:rPr>
                <w:sz w:val="24"/>
                <w:szCs w:val="24"/>
              </w:rPr>
              <w:t xml:space="preserve"> is currently on maternity leave – Dr Pattani and Dr Singh have </w:t>
            </w:r>
            <w:r w:rsidR="004306DC">
              <w:rPr>
                <w:sz w:val="24"/>
                <w:szCs w:val="24"/>
              </w:rPr>
              <w:t>replaced the workload with</w:t>
            </w:r>
            <w:r>
              <w:rPr>
                <w:sz w:val="24"/>
                <w:szCs w:val="24"/>
              </w:rPr>
              <w:t xml:space="preserve"> additional sessions as well as Dr Abubakar who has come back for one additional session a week. </w:t>
            </w:r>
          </w:p>
          <w:p w14:paraId="4F8B0B2F" w14:textId="27DF2AA0" w:rsidR="00AA197C" w:rsidRDefault="00AA197C" w:rsidP="00AA197C">
            <w:pPr>
              <w:pStyle w:val="ListParagraph"/>
              <w:numPr>
                <w:ilvl w:val="0"/>
                <w:numId w:val="6"/>
              </w:numPr>
              <w:rPr>
                <w:sz w:val="24"/>
                <w:szCs w:val="24"/>
              </w:rPr>
            </w:pPr>
            <w:r>
              <w:rPr>
                <w:sz w:val="24"/>
                <w:szCs w:val="24"/>
              </w:rPr>
              <w:t>We are currently rebranding over the summer months; we will be having a new practice logo and new staff uniforms.</w:t>
            </w:r>
          </w:p>
          <w:p w14:paraId="75249A77" w14:textId="7D25E63E" w:rsidR="00AA197C" w:rsidRDefault="00AA197C" w:rsidP="00AA197C">
            <w:pPr>
              <w:pStyle w:val="ListParagraph"/>
              <w:numPr>
                <w:ilvl w:val="0"/>
                <w:numId w:val="6"/>
              </w:numPr>
              <w:rPr>
                <w:sz w:val="24"/>
                <w:szCs w:val="24"/>
              </w:rPr>
            </w:pPr>
            <w:proofErr w:type="spellStart"/>
            <w:r>
              <w:rPr>
                <w:sz w:val="24"/>
                <w:szCs w:val="24"/>
              </w:rPr>
              <w:t>Accurx</w:t>
            </w:r>
            <w:proofErr w:type="spellEnd"/>
            <w:r>
              <w:rPr>
                <w:sz w:val="24"/>
                <w:szCs w:val="24"/>
              </w:rPr>
              <w:t xml:space="preserve"> Triage that started early September last year – Discussed the positive feedback which we have had back from patients. </w:t>
            </w:r>
          </w:p>
          <w:p w14:paraId="16D61FE1" w14:textId="77777777" w:rsidR="00AA197C" w:rsidRDefault="00AA197C" w:rsidP="00AA197C">
            <w:pPr>
              <w:pStyle w:val="ListParagraph"/>
              <w:numPr>
                <w:ilvl w:val="0"/>
                <w:numId w:val="6"/>
              </w:numPr>
              <w:rPr>
                <w:sz w:val="24"/>
                <w:szCs w:val="24"/>
              </w:rPr>
            </w:pPr>
            <w:r>
              <w:rPr>
                <w:sz w:val="24"/>
                <w:szCs w:val="24"/>
              </w:rPr>
              <w:t>We discussed our current google reviews which are currently at 3.7/5 stars. Main points being patients being able to get on the day appointments, our new online triage service and how friendly and helping the patients how found the GP’s and administration staff.</w:t>
            </w:r>
          </w:p>
          <w:p w14:paraId="6166CF29" w14:textId="00838A13" w:rsidR="00AA197C" w:rsidRPr="00AA197C" w:rsidRDefault="00AA197C" w:rsidP="00AA197C">
            <w:pPr>
              <w:pStyle w:val="ListParagraph"/>
              <w:numPr>
                <w:ilvl w:val="0"/>
                <w:numId w:val="6"/>
              </w:numPr>
              <w:rPr>
                <w:sz w:val="24"/>
                <w:szCs w:val="24"/>
              </w:rPr>
            </w:pPr>
            <w:r>
              <w:rPr>
                <w:sz w:val="24"/>
                <w:szCs w:val="24"/>
              </w:rPr>
              <w:t>We discussed that starting from April 19</w:t>
            </w:r>
            <w:r w:rsidRPr="00AA197C">
              <w:rPr>
                <w:sz w:val="24"/>
                <w:szCs w:val="24"/>
                <w:vertAlign w:val="superscript"/>
              </w:rPr>
              <w:t>th</w:t>
            </w:r>
            <w:r>
              <w:rPr>
                <w:sz w:val="24"/>
                <w:szCs w:val="24"/>
              </w:rPr>
              <w:t xml:space="preserve"> we will be taking blood tests on the Saturdays that we are open. This is usually every 3</w:t>
            </w:r>
            <w:r w:rsidRPr="00AA197C">
              <w:rPr>
                <w:sz w:val="24"/>
                <w:szCs w:val="24"/>
                <w:vertAlign w:val="superscript"/>
              </w:rPr>
              <w:t>rd</w:t>
            </w:r>
            <w:r>
              <w:rPr>
                <w:sz w:val="24"/>
                <w:szCs w:val="24"/>
              </w:rPr>
              <w:t xml:space="preserve"> Saturday of the month. </w:t>
            </w:r>
          </w:p>
        </w:tc>
      </w:tr>
      <w:tr w:rsidR="00821F03" w:rsidRPr="00821F03" w14:paraId="4DD18EFC" w14:textId="77777777" w:rsidTr="00821F03">
        <w:tc>
          <w:tcPr>
            <w:tcW w:w="534" w:type="dxa"/>
          </w:tcPr>
          <w:p w14:paraId="4CECD5BE" w14:textId="0317CA9C" w:rsidR="00821F03" w:rsidRPr="00821F03" w:rsidRDefault="00821F03">
            <w:pPr>
              <w:rPr>
                <w:sz w:val="24"/>
                <w:szCs w:val="24"/>
              </w:rPr>
            </w:pPr>
            <w:r w:rsidRPr="00821F03">
              <w:rPr>
                <w:sz w:val="24"/>
                <w:szCs w:val="24"/>
              </w:rPr>
              <w:t xml:space="preserve">8. </w:t>
            </w:r>
          </w:p>
        </w:tc>
        <w:tc>
          <w:tcPr>
            <w:tcW w:w="2835" w:type="dxa"/>
          </w:tcPr>
          <w:p w14:paraId="34D0B0B7" w14:textId="36891A74" w:rsidR="00821F03" w:rsidRPr="00821F03" w:rsidRDefault="00821F03">
            <w:pPr>
              <w:rPr>
                <w:b/>
                <w:bCs/>
                <w:sz w:val="24"/>
                <w:szCs w:val="24"/>
              </w:rPr>
            </w:pPr>
            <w:r w:rsidRPr="00821F03">
              <w:rPr>
                <w:b/>
                <w:bCs/>
                <w:sz w:val="24"/>
                <w:szCs w:val="24"/>
              </w:rPr>
              <w:t xml:space="preserve">PPG initiatives, including patient comments, suggestions, and complaints </w:t>
            </w:r>
          </w:p>
        </w:tc>
        <w:tc>
          <w:tcPr>
            <w:tcW w:w="7313" w:type="dxa"/>
          </w:tcPr>
          <w:p w14:paraId="45183C64" w14:textId="726465BF" w:rsidR="00821F03" w:rsidRPr="007B5916" w:rsidRDefault="007B5916" w:rsidP="007B5916">
            <w:pPr>
              <w:pStyle w:val="ListParagraph"/>
              <w:numPr>
                <w:ilvl w:val="0"/>
                <w:numId w:val="10"/>
              </w:numPr>
              <w:rPr>
                <w:sz w:val="24"/>
                <w:szCs w:val="24"/>
              </w:rPr>
            </w:pPr>
            <w:r>
              <w:rPr>
                <w:sz w:val="24"/>
                <w:szCs w:val="24"/>
              </w:rPr>
              <w:t xml:space="preserve">Patient explained his previous struggles a few years ago with trying to get a </w:t>
            </w:r>
            <w:r w:rsidR="00077E51">
              <w:rPr>
                <w:sz w:val="24"/>
                <w:szCs w:val="24"/>
              </w:rPr>
              <w:t>doctor’s</w:t>
            </w:r>
            <w:r>
              <w:rPr>
                <w:sz w:val="24"/>
                <w:szCs w:val="24"/>
              </w:rPr>
              <w:t xml:space="preserve"> appointment and battling the phone lines. Many patients explained how much quicker </w:t>
            </w:r>
            <w:r w:rsidR="00077E51">
              <w:rPr>
                <w:sz w:val="24"/>
                <w:szCs w:val="24"/>
              </w:rPr>
              <w:t xml:space="preserve">our phone lines have become. Explained about our new call back option for those who do not wish to stay holding on the line. </w:t>
            </w:r>
          </w:p>
        </w:tc>
      </w:tr>
      <w:tr w:rsidR="00821F03" w:rsidRPr="00821F03" w14:paraId="1184DE0E" w14:textId="77777777" w:rsidTr="00821F03">
        <w:tc>
          <w:tcPr>
            <w:tcW w:w="534" w:type="dxa"/>
          </w:tcPr>
          <w:p w14:paraId="736F9717" w14:textId="1DD1C6AD" w:rsidR="00821F03" w:rsidRPr="00821F03" w:rsidRDefault="00821F03">
            <w:pPr>
              <w:rPr>
                <w:sz w:val="24"/>
                <w:szCs w:val="24"/>
              </w:rPr>
            </w:pPr>
            <w:r w:rsidRPr="00821F03">
              <w:rPr>
                <w:sz w:val="24"/>
                <w:szCs w:val="24"/>
              </w:rPr>
              <w:t>9.</w:t>
            </w:r>
          </w:p>
        </w:tc>
        <w:tc>
          <w:tcPr>
            <w:tcW w:w="2835" w:type="dxa"/>
          </w:tcPr>
          <w:p w14:paraId="1B044A1D" w14:textId="7E41BA55" w:rsidR="00821F03" w:rsidRPr="00821F03" w:rsidRDefault="00821F03">
            <w:pPr>
              <w:rPr>
                <w:b/>
                <w:bCs/>
                <w:sz w:val="24"/>
                <w:szCs w:val="24"/>
              </w:rPr>
            </w:pPr>
            <w:r w:rsidRPr="00821F03">
              <w:rPr>
                <w:b/>
                <w:bCs/>
                <w:sz w:val="24"/>
                <w:szCs w:val="24"/>
              </w:rPr>
              <w:t xml:space="preserve">PPG Recruitment </w:t>
            </w:r>
          </w:p>
        </w:tc>
        <w:tc>
          <w:tcPr>
            <w:tcW w:w="7313" w:type="dxa"/>
          </w:tcPr>
          <w:p w14:paraId="07136FF8" w14:textId="77E780D9" w:rsidR="00821F03" w:rsidRDefault="00AA197C">
            <w:pPr>
              <w:rPr>
                <w:sz w:val="24"/>
                <w:szCs w:val="24"/>
              </w:rPr>
            </w:pPr>
            <w:r>
              <w:rPr>
                <w:sz w:val="24"/>
                <w:szCs w:val="24"/>
              </w:rPr>
              <w:t xml:space="preserve">Discussed with the current PPG members how we could encourage more patients to join the group. Do we start a virtual meeting every so often? </w:t>
            </w:r>
          </w:p>
          <w:p w14:paraId="1909FC52" w14:textId="77777777" w:rsidR="00AA197C" w:rsidRDefault="00AA197C">
            <w:pPr>
              <w:rPr>
                <w:sz w:val="24"/>
                <w:szCs w:val="24"/>
              </w:rPr>
            </w:pPr>
          </w:p>
          <w:p w14:paraId="0E9BFEA6" w14:textId="238EE9D1" w:rsidR="00AA197C" w:rsidRPr="00821F03" w:rsidRDefault="00AA197C">
            <w:pPr>
              <w:rPr>
                <w:sz w:val="24"/>
                <w:szCs w:val="24"/>
              </w:rPr>
            </w:pPr>
            <w:r>
              <w:rPr>
                <w:sz w:val="24"/>
                <w:szCs w:val="24"/>
              </w:rPr>
              <w:t xml:space="preserve">Explained text messages were sent out to patients, the practice website was updated and a poster in reception was put up. </w:t>
            </w:r>
          </w:p>
        </w:tc>
      </w:tr>
      <w:tr w:rsidR="00821F03" w:rsidRPr="00821F03" w14:paraId="1A727A4E" w14:textId="77777777" w:rsidTr="00821F03">
        <w:tc>
          <w:tcPr>
            <w:tcW w:w="534" w:type="dxa"/>
          </w:tcPr>
          <w:p w14:paraId="7AC9F1D4" w14:textId="45685A4E" w:rsidR="00821F03" w:rsidRPr="00821F03" w:rsidRDefault="00821F03">
            <w:pPr>
              <w:rPr>
                <w:sz w:val="24"/>
                <w:szCs w:val="24"/>
              </w:rPr>
            </w:pPr>
            <w:r>
              <w:rPr>
                <w:sz w:val="24"/>
                <w:szCs w:val="24"/>
              </w:rPr>
              <w:lastRenderedPageBreak/>
              <w:t>10.</w:t>
            </w:r>
          </w:p>
        </w:tc>
        <w:tc>
          <w:tcPr>
            <w:tcW w:w="2835" w:type="dxa"/>
          </w:tcPr>
          <w:p w14:paraId="304F4A47" w14:textId="7F97FFC6" w:rsidR="00821F03" w:rsidRPr="00821F03" w:rsidRDefault="00821F03">
            <w:pPr>
              <w:rPr>
                <w:b/>
                <w:bCs/>
                <w:sz w:val="24"/>
                <w:szCs w:val="24"/>
              </w:rPr>
            </w:pPr>
            <w:r>
              <w:rPr>
                <w:b/>
                <w:bCs/>
                <w:sz w:val="24"/>
                <w:szCs w:val="24"/>
              </w:rPr>
              <w:t xml:space="preserve">Newsletter </w:t>
            </w:r>
          </w:p>
        </w:tc>
        <w:tc>
          <w:tcPr>
            <w:tcW w:w="7313" w:type="dxa"/>
          </w:tcPr>
          <w:p w14:paraId="6E55FFD7" w14:textId="32BFAA38" w:rsidR="00CF27EC" w:rsidRDefault="00077E51" w:rsidP="00CF27EC">
            <w:pPr>
              <w:rPr>
                <w:sz w:val="24"/>
                <w:szCs w:val="24"/>
              </w:rPr>
            </w:pPr>
            <w:r>
              <w:rPr>
                <w:sz w:val="24"/>
                <w:szCs w:val="24"/>
              </w:rPr>
              <w:t xml:space="preserve">Not mentioned in this PPG meeting. </w:t>
            </w:r>
          </w:p>
          <w:p w14:paraId="6CE14DCC" w14:textId="19E8282F" w:rsidR="00821F03" w:rsidRDefault="00821F03">
            <w:pPr>
              <w:rPr>
                <w:sz w:val="24"/>
                <w:szCs w:val="24"/>
              </w:rPr>
            </w:pPr>
          </w:p>
        </w:tc>
      </w:tr>
      <w:tr w:rsidR="00821F03" w:rsidRPr="00821F03" w14:paraId="1551FD11" w14:textId="77777777" w:rsidTr="00821F03">
        <w:tc>
          <w:tcPr>
            <w:tcW w:w="534" w:type="dxa"/>
          </w:tcPr>
          <w:p w14:paraId="56854019" w14:textId="476FD54B" w:rsidR="00821F03" w:rsidRPr="00821F03" w:rsidRDefault="00821F03">
            <w:pPr>
              <w:rPr>
                <w:sz w:val="24"/>
                <w:szCs w:val="24"/>
              </w:rPr>
            </w:pPr>
            <w:r>
              <w:rPr>
                <w:sz w:val="24"/>
                <w:szCs w:val="24"/>
              </w:rPr>
              <w:t>11.</w:t>
            </w:r>
          </w:p>
        </w:tc>
        <w:tc>
          <w:tcPr>
            <w:tcW w:w="2835" w:type="dxa"/>
          </w:tcPr>
          <w:p w14:paraId="50F8DDCA" w14:textId="67278F12" w:rsidR="00821F03" w:rsidRPr="00821F03" w:rsidRDefault="00821F03">
            <w:pPr>
              <w:rPr>
                <w:b/>
                <w:bCs/>
                <w:sz w:val="24"/>
                <w:szCs w:val="24"/>
              </w:rPr>
            </w:pPr>
            <w:r>
              <w:rPr>
                <w:b/>
                <w:bCs/>
                <w:sz w:val="24"/>
                <w:szCs w:val="24"/>
              </w:rPr>
              <w:t>Matters arising to be discussed with THMC</w:t>
            </w:r>
          </w:p>
        </w:tc>
        <w:tc>
          <w:tcPr>
            <w:tcW w:w="7313" w:type="dxa"/>
          </w:tcPr>
          <w:p w14:paraId="76617EFF" w14:textId="3455692E" w:rsidR="00821F03" w:rsidRPr="00CF27EC" w:rsidRDefault="00AD7AAB" w:rsidP="00CF27EC">
            <w:pPr>
              <w:rPr>
                <w:sz w:val="24"/>
                <w:szCs w:val="24"/>
              </w:rPr>
            </w:pPr>
            <w:r>
              <w:rPr>
                <w:sz w:val="24"/>
                <w:szCs w:val="24"/>
              </w:rPr>
              <w:t xml:space="preserve">None. </w:t>
            </w:r>
          </w:p>
        </w:tc>
      </w:tr>
      <w:tr w:rsidR="00821F03" w:rsidRPr="00821F03" w14:paraId="3CB713F1" w14:textId="77777777" w:rsidTr="00821F03">
        <w:tc>
          <w:tcPr>
            <w:tcW w:w="534" w:type="dxa"/>
          </w:tcPr>
          <w:p w14:paraId="4834F314" w14:textId="1A99DB07" w:rsidR="00821F03" w:rsidRPr="00821F03" w:rsidRDefault="00821F03">
            <w:pPr>
              <w:rPr>
                <w:sz w:val="24"/>
                <w:szCs w:val="24"/>
              </w:rPr>
            </w:pPr>
            <w:r>
              <w:rPr>
                <w:sz w:val="24"/>
                <w:szCs w:val="24"/>
              </w:rPr>
              <w:t>12</w:t>
            </w:r>
            <w:r w:rsidRPr="00821F03">
              <w:rPr>
                <w:sz w:val="24"/>
                <w:szCs w:val="24"/>
              </w:rPr>
              <w:t>.</w:t>
            </w:r>
          </w:p>
        </w:tc>
        <w:tc>
          <w:tcPr>
            <w:tcW w:w="2835" w:type="dxa"/>
          </w:tcPr>
          <w:p w14:paraId="325E2D38" w14:textId="73D7310A" w:rsidR="00821F03" w:rsidRPr="00821F03" w:rsidRDefault="00821F03">
            <w:pPr>
              <w:rPr>
                <w:b/>
                <w:bCs/>
                <w:sz w:val="24"/>
                <w:szCs w:val="24"/>
              </w:rPr>
            </w:pPr>
            <w:r w:rsidRPr="00821F03">
              <w:rPr>
                <w:b/>
                <w:bCs/>
                <w:sz w:val="24"/>
                <w:szCs w:val="24"/>
              </w:rPr>
              <w:t xml:space="preserve">A.O.B, including this meetings question </w:t>
            </w:r>
          </w:p>
        </w:tc>
        <w:tc>
          <w:tcPr>
            <w:tcW w:w="7313" w:type="dxa"/>
          </w:tcPr>
          <w:p w14:paraId="3D80C753" w14:textId="38CE8509" w:rsidR="00CF27EC" w:rsidRPr="00821F03" w:rsidRDefault="00077E51" w:rsidP="00CF27EC">
            <w:pPr>
              <w:rPr>
                <w:sz w:val="24"/>
                <w:szCs w:val="24"/>
              </w:rPr>
            </w:pPr>
            <w:r>
              <w:rPr>
                <w:sz w:val="24"/>
                <w:szCs w:val="24"/>
              </w:rPr>
              <w:t xml:space="preserve">No other business to discuss. </w:t>
            </w:r>
          </w:p>
          <w:p w14:paraId="61F986D9" w14:textId="53EBDD54" w:rsidR="00821F03" w:rsidRPr="00821F03" w:rsidRDefault="00821F03">
            <w:pPr>
              <w:rPr>
                <w:sz w:val="24"/>
                <w:szCs w:val="24"/>
              </w:rPr>
            </w:pPr>
          </w:p>
        </w:tc>
      </w:tr>
      <w:tr w:rsidR="00821F03" w:rsidRPr="00821F03" w14:paraId="2401394E" w14:textId="77777777" w:rsidTr="00821F03">
        <w:tc>
          <w:tcPr>
            <w:tcW w:w="534" w:type="dxa"/>
          </w:tcPr>
          <w:p w14:paraId="336C7CAE" w14:textId="57394DCC" w:rsidR="00821F03" w:rsidRPr="00821F03" w:rsidRDefault="00821F03">
            <w:pPr>
              <w:rPr>
                <w:sz w:val="24"/>
                <w:szCs w:val="24"/>
              </w:rPr>
            </w:pPr>
            <w:r w:rsidRPr="00821F03">
              <w:rPr>
                <w:sz w:val="24"/>
                <w:szCs w:val="24"/>
              </w:rPr>
              <w:t>1</w:t>
            </w:r>
            <w:r>
              <w:rPr>
                <w:sz w:val="24"/>
                <w:szCs w:val="24"/>
              </w:rPr>
              <w:t>3</w:t>
            </w:r>
            <w:r w:rsidRPr="00821F03">
              <w:rPr>
                <w:sz w:val="24"/>
                <w:szCs w:val="24"/>
              </w:rPr>
              <w:t>.</w:t>
            </w:r>
          </w:p>
        </w:tc>
        <w:tc>
          <w:tcPr>
            <w:tcW w:w="2835" w:type="dxa"/>
          </w:tcPr>
          <w:p w14:paraId="63F7E198" w14:textId="071BE2A5" w:rsidR="00821F03" w:rsidRPr="00821F03" w:rsidRDefault="00821F03">
            <w:pPr>
              <w:rPr>
                <w:b/>
                <w:bCs/>
                <w:sz w:val="24"/>
                <w:szCs w:val="24"/>
              </w:rPr>
            </w:pPr>
            <w:r w:rsidRPr="00821F03">
              <w:rPr>
                <w:b/>
                <w:bCs/>
                <w:sz w:val="24"/>
                <w:szCs w:val="24"/>
              </w:rPr>
              <w:t>Date</w:t>
            </w:r>
            <w:r>
              <w:rPr>
                <w:b/>
                <w:bCs/>
                <w:sz w:val="24"/>
                <w:szCs w:val="24"/>
              </w:rPr>
              <w:t xml:space="preserve"> and time</w:t>
            </w:r>
            <w:r w:rsidRPr="00821F03">
              <w:rPr>
                <w:b/>
                <w:bCs/>
                <w:sz w:val="24"/>
                <w:szCs w:val="24"/>
              </w:rPr>
              <w:t xml:space="preserve"> of next meeting </w:t>
            </w:r>
          </w:p>
        </w:tc>
        <w:tc>
          <w:tcPr>
            <w:tcW w:w="7313" w:type="dxa"/>
          </w:tcPr>
          <w:p w14:paraId="20E8F70C" w14:textId="0C1EA542" w:rsidR="00821F03" w:rsidRDefault="00FE3CC4">
            <w:pPr>
              <w:rPr>
                <w:sz w:val="24"/>
                <w:szCs w:val="24"/>
              </w:rPr>
            </w:pPr>
            <w:r>
              <w:rPr>
                <w:sz w:val="24"/>
                <w:szCs w:val="24"/>
              </w:rPr>
              <w:t>The next PPG meeting will be held on Wednesday 2</w:t>
            </w:r>
            <w:r w:rsidRPr="00FE3CC4">
              <w:rPr>
                <w:sz w:val="24"/>
                <w:szCs w:val="24"/>
                <w:vertAlign w:val="superscript"/>
              </w:rPr>
              <w:t>nd</w:t>
            </w:r>
            <w:r>
              <w:rPr>
                <w:sz w:val="24"/>
                <w:szCs w:val="24"/>
              </w:rPr>
              <w:t xml:space="preserve"> of July 2025 at THMC at 10:30am. </w:t>
            </w:r>
            <w:r w:rsidR="00AA197C">
              <w:rPr>
                <w:sz w:val="24"/>
                <w:szCs w:val="24"/>
              </w:rPr>
              <w:t xml:space="preserve"> </w:t>
            </w:r>
          </w:p>
          <w:p w14:paraId="353F5907" w14:textId="77777777" w:rsidR="00C274B8" w:rsidRDefault="00C274B8">
            <w:pPr>
              <w:rPr>
                <w:sz w:val="24"/>
                <w:szCs w:val="24"/>
              </w:rPr>
            </w:pPr>
          </w:p>
          <w:p w14:paraId="379681E0" w14:textId="79CD56FE" w:rsidR="00C274B8" w:rsidRPr="00821F03" w:rsidRDefault="00C274B8">
            <w:pPr>
              <w:rPr>
                <w:sz w:val="24"/>
                <w:szCs w:val="24"/>
              </w:rPr>
            </w:pPr>
            <w:r>
              <w:rPr>
                <w:sz w:val="24"/>
                <w:szCs w:val="24"/>
              </w:rPr>
              <w:t xml:space="preserve">With no further business to discuss the meeting closed at </w:t>
            </w:r>
            <w:r w:rsidR="004306DC">
              <w:rPr>
                <w:sz w:val="24"/>
                <w:szCs w:val="24"/>
              </w:rPr>
              <w:t>11:30</w:t>
            </w:r>
          </w:p>
        </w:tc>
      </w:tr>
    </w:tbl>
    <w:p w14:paraId="5545002D" w14:textId="77777777" w:rsidR="00821F03" w:rsidRPr="00821F03" w:rsidRDefault="00821F03">
      <w:pPr>
        <w:rPr>
          <w:sz w:val="24"/>
          <w:szCs w:val="24"/>
        </w:rPr>
      </w:pPr>
    </w:p>
    <w:sectPr w:rsidR="00821F03" w:rsidRPr="00821F03" w:rsidSect="00821F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040"/>
    <w:multiLevelType w:val="hybridMultilevel"/>
    <w:tmpl w:val="DB5253D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DA6C92"/>
    <w:multiLevelType w:val="hybridMultilevel"/>
    <w:tmpl w:val="57D05CE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7810C8"/>
    <w:multiLevelType w:val="hybridMultilevel"/>
    <w:tmpl w:val="B5228A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5D5675"/>
    <w:multiLevelType w:val="hybridMultilevel"/>
    <w:tmpl w:val="5F8C0AD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3C5A9D"/>
    <w:multiLevelType w:val="hybridMultilevel"/>
    <w:tmpl w:val="FA703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240BBC"/>
    <w:multiLevelType w:val="hybridMultilevel"/>
    <w:tmpl w:val="11DA58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8A749BC"/>
    <w:multiLevelType w:val="hybridMultilevel"/>
    <w:tmpl w:val="BBE494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337835"/>
    <w:multiLevelType w:val="hybridMultilevel"/>
    <w:tmpl w:val="C9A659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58F5AAA"/>
    <w:multiLevelType w:val="hybridMultilevel"/>
    <w:tmpl w:val="0E1A76D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394DCE"/>
    <w:multiLevelType w:val="hybridMultilevel"/>
    <w:tmpl w:val="9EE64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371810">
    <w:abstractNumId w:val="7"/>
  </w:num>
  <w:num w:numId="2" w16cid:durableId="1071730618">
    <w:abstractNumId w:val="2"/>
  </w:num>
  <w:num w:numId="3" w16cid:durableId="1436974582">
    <w:abstractNumId w:val="5"/>
  </w:num>
  <w:num w:numId="4" w16cid:durableId="1932623278">
    <w:abstractNumId w:val="9"/>
  </w:num>
  <w:num w:numId="5" w16cid:durableId="840313184">
    <w:abstractNumId w:val="4"/>
  </w:num>
  <w:num w:numId="6" w16cid:durableId="2090688103">
    <w:abstractNumId w:val="0"/>
  </w:num>
  <w:num w:numId="7" w16cid:durableId="2080668335">
    <w:abstractNumId w:val="6"/>
  </w:num>
  <w:num w:numId="8" w16cid:durableId="1512915973">
    <w:abstractNumId w:val="1"/>
  </w:num>
  <w:num w:numId="9" w16cid:durableId="1761755326">
    <w:abstractNumId w:val="8"/>
  </w:num>
  <w:num w:numId="10" w16cid:durableId="44847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03"/>
    <w:rsid w:val="00077E51"/>
    <w:rsid w:val="0015691A"/>
    <w:rsid w:val="004306DC"/>
    <w:rsid w:val="004A09A4"/>
    <w:rsid w:val="004A675D"/>
    <w:rsid w:val="007B5916"/>
    <w:rsid w:val="00821F03"/>
    <w:rsid w:val="00914950"/>
    <w:rsid w:val="009B4394"/>
    <w:rsid w:val="00AA197C"/>
    <w:rsid w:val="00AA3DF7"/>
    <w:rsid w:val="00AD7AAB"/>
    <w:rsid w:val="00C274B8"/>
    <w:rsid w:val="00CF27EC"/>
    <w:rsid w:val="00EA664C"/>
    <w:rsid w:val="00F05603"/>
    <w:rsid w:val="00FE3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F39E"/>
  <w15:chartTrackingRefBased/>
  <w15:docId w15:val="{A657B0B4-6130-4945-A582-594CFD1D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F03"/>
    <w:rPr>
      <w:rFonts w:eastAsiaTheme="majorEastAsia" w:cstheme="majorBidi"/>
      <w:color w:val="272727" w:themeColor="text1" w:themeTint="D8"/>
    </w:rPr>
  </w:style>
  <w:style w:type="paragraph" w:styleId="Title">
    <w:name w:val="Title"/>
    <w:basedOn w:val="Normal"/>
    <w:next w:val="Normal"/>
    <w:link w:val="TitleChar"/>
    <w:uiPriority w:val="10"/>
    <w:qFormat/>
    <w:rsid w:val="0082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F03"/>
    <w:pPr>
      <w:spacing w:before="160"/>
      <w:jc w:val="center"/>
    </w:pPr>
    <w:rPr>
      <w:i/>
      <w:iCs/>
      <w:color w:val="404040" w:themeColor="text1" w:themeTint="BF"/>
    </w:rPr>
  </w:style>
  <w:style w:type="character" w:customStyle="1" w:styleId="QuoteChar">
    <w:name w:val="Quote Char"/>
    <w:basedOn w:val="DefaultParagraphFont"/>
    <w:link w:val="Quote"/>
    <w:uiPriority w:val="29"/>
    <w:rsid w:val="00821F03"/>
    <w:rPr>
      <w:i/>
      <w:iCs/>
      <w:color w:val="404040" w:themeColor="text1" w:themeTint="BF"/>
    </w:rPr>
  </w:style>
  <w:style w:type="paragraph" w:styleId="ListParagraph">
    <w:name w:val="List Paragraph"/>
    <w:basedOn w:val="Normal"/>
    <w:uiPriority w:val="34"/>
    <w:qFormat/>
    <w:rsid w:val="00821F03"/>
    <w:pPr>
      <w:ind w:left="720"/>
      <w:contextualSpacing/>
    </w:pPr>
  </w:style>
  <w:style w:type="character" w:styleId="IntenseEmphasis">
    <w:name w:val="Intense Emphasis"/>
    <w:basedOn w:val="DefaultParagraphFont"/>
    <w:uiPriority w:val="21"/>
    <w:qFormat/>
    <w:rsid w:val="00821F03"/>
    <w:rPr>
      <w:i/>
      <w:iCs/>
      <w:color w:val="2F5496" w:themeColor="accent1" w:themeShade="BF"/>
    </w:rPr>
  </w:style>
  <w:style w:type="paragraph" w:styleId="IntenseQuote">
    <w:name w:val="Intense Quote"/>
    <w:basedOn w:val="Normal"/>
    <w:next w:val="Normal"/>
    <w:link w:val="IntenseQuoteChar"/>
    <w:uiPriority w:val="30"/>
    <w:qFormat/>
    <w:rsid w:val="0082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F03"/>
    <w:rPr>
      <w:i/>
      <w:iCs/>
      <w:color w:val="2F5496" w:themeColor="accent1" w:themeShade="BF"/>
    </w:rPr>
  </w:style>
  <w:style w:type="character" w:styleId="IntenseReference">
    <w:name w:val="Intense Reference"/>
    <w:basedOn w:val="DefaultParagraphFont"/>
    <w:uiPriority w:val="32"/>
    <w:qFormat/>
    <w:rsid w:val="00821F03"/>
    <w:rPr>
      <w:b/>
      <w:bCs/>
      <w:smallCaps/>
      <w:color w:val="2F5496" w:themeColor="accent1" w:themeShade="BF"/>
      <w:spacing w:val="5"/>
    </w:rPr>
  </w:style>
  <w:style w:type="table" w:styleId="TableGrid">
    <w:name w:val="Table Grid"/>
    <w:basedOn w:val="TableNormal"/>
    <w:uiPriority w:val="39"/>
    <w:rsid w:val="0082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LONERGAN, Ashling (THE HEDGES MEDICAL CENTRE (SA BAILEY))</dc:creator>
  <cp:keywords/>
  <dc:description/>
  <cp:lastModifiedBy>LONERGAN, Ashling (THE HEDGES MEDICAL CENTRE (SA BAILEY))</cp:lastModifiedBy>
  <cp:revision>11</cp:revision>
  <dcterms:created xsi:type="dcterms:W3CDTF">2024-04-24T11:30:00Z</dcterms:created>
  <dcterms:modified xsi:type="dcterms:W3CDTF">2025-07-01T06:38:00Z</dcterms:modified>
</cp:coreProperties>
</file>