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BBBEB" w14:textId="77777777" w:rsidR="00A80B70" w:rsidRPr="00A80B70" w:rsidRDefault="00A80B70" w:rsidP="00A80B70">
      <w:r w:rsidRPr="00A80B70">
        <w:rPr>
          <w:b/>
          <w:bCs/>
        </w:rPr>
        <w:t>Minutes of PPG MEETING 4 Nov 2025</w:t>
      </w:r>
    </w:p>
    <w:p w14:paraId="23F52EF8" w14:textId="77777777" w:rsidR="00A80B70" w:rsidRPr="00A80B70" w:rsidRDefault="00A80B70" w:rsidP="00A80B70"/>
    <w:p w14:paraId="1017A435" w14:textId="77777777" w:rsidR="00A80B70" w:rsidRPr="00A80B70" w:rsidRDefault="00A80B70" w:rsidP="00A80B70">
      <w:r w:rsidRPr="00A80B70">
        <w:rPr>
          <w:b/>
          <w:bCs/>
        </w:rPr>
        <w:t>Present</w:t>
      </w:r>
      <w:r w:rsidRPr="00A80B70">
        <w:t>: Ian (Chair in Joe’s absence), Bev, Robert, Linda, Patricia, Dr Di Mambro, Jack, Ian, Karen (minutes) and welcome to new member, Lindsay. </w:t>
      </w:r>
    </w:p>
    <w:p w14:paraId="76033CFF" w14:textId="77777777" w:rsidR="00A80B70" w:rsidRPr="00A80B70" w:rsidRDefault="00A80B70" w:rsidP="00A80B70"/>
    <w:p w14:paraId="7548083B" w14:textId="77777777" w:rsidR="00A80B70" w:rsidRPr="00A80B70" w:rsidRDefault="00A80B70" w:rsidP="00A80B70">
      <w:r w:rsidRPr="00A80B70">
        <w:rPr>
          <w:b/>
          <w:bCs/>
        </w:rPr>
        <w:t>Apologies</w:t>
      </w:r>
      <w:r w:rsidRPr="00A80B70">
        <w:t>: Joe</w:t>
      </w:r>
    </w:p>
    <w:p w14:paraId="6770BA8A" w14:textId="77777777" w:rsidR="00A80B70" w:rsidRPr="00A80B70" w:rsidRDefault="00A80B70" w:rsidP="00A80B70"/>
    <w:p w14:paraId="6AB12AC1" w14:textId="77777777" w:rsidR="00A80B70" w:rsidRPr="00A80B70" w:rsidRDefault="00A80B70" w:rsidP="00A80B70">
      <w:r w:rsidRPr="00A80B70">
        <w:rPr>
          <w:b/>
          <w:bCs/>
        </w:rPr>
        <w:t>Invited Partner: Dr di Mambro</w:t>
      </w:r>
    </w:p>
    <w:p w14:paraId="16726DE4" w14:textId="77777777" w:rsidR="00A80B70" w:rsidRPr="00A80B70" w:rsidRDefault="00A80B70" w:rsidP="00A80B70">
      <w:r w:rsidRPr="00A80B70">
        <w:t>Dr di Mambro gave a big thank you to us all on behalf of the partners for giving our time to the PPG. Our efforts, including recent displays etc, are very much appreciated. Good to have support and feedback from the PPG to help the Practice continue to develop and improve. The partners will be rotating attendance at PPG meetings so we will get to know them all. Acknowledgement of all the changes in personnel within the Practice. </w:t>
      </w:r>
    </w:p>
    <w:p w14:paraId="3EEE72E2" w14:textId="77777777" w:rsidR="00A80B70" w:rsidRPr="00A80B70" w:rsidRDefault="00A80B70" w:rsidP="00A80B70"/>
    <w:p w14:paraId="5CBA24A3" w14:textId="77777777" w:rsidR="00A80B70" w:rsidRPr="00A80B70" w:rsidRDefault="00A80B70" w:rsidP="00A80B70">
      <w:r w:rsidRPr="00A80B70">
        <w:t>In answer to what the PPG could do to help the partners, Dr di Mambro suggested that we could:</w:t>
      </w:r>
    </w:p>
    <w:p w14:paraId="6C1C6791" w14:textId="77777777" w:rsidR="00A80B70" w:rsidRPr="00A80B70" w:rsidRDefault="00A80B70" w:rsidP="00A80B70">
      <w:pPr>
        <w:numPr>
          <w:ilvl w:val="0"/>
          <w:numId w:val="1"/>
        </w:numPr>
      </w:pPr>
      <w:r w:rsidRPr="00A80B70">
        <w:t>Work together to ensure the Practice continues to provide good health care and to look at what patients can be doing more of to help themselves, linked with Government initiatives on prevention, particularly going into the winter season of viral infections.</w:t>
      </w:r>
    </w:p>
    <w:p w14:paraId="18BE042A" w14:textId="77777777" w:rsidR="00A80B70" w:rsidRPr="00A80B70" w:rsidRDefault="00A80B70" w:rsidP="00A80B70">
      <w:pPr>
        <w:numPr>
          <w:ilvl w:val="0"/>
          <w:numId w:val="1"/>
        </w:numPr>
      </w:pPr>
      <w:r w:rsidRPr="00A80B70">
        <w:t>Help with different cultural expectations of patients. Big influx of patients with English as a second language, from different  backgrounds and with different medical expectations. Sign posting eg to pharmacies is important. Our displays need to reflect this diversity. </w:t>
      </w:r>
    </w:p>
    <w:p w14:paraId="4CB274AE" w14:textId="77777777" w:rsidR="00A80B70" w:rsidRPr="00A80B70" w:rsidRDefault="00A80B70" w:rsidP="00A80B70">
      <w:pPr>
        <w:numPr>
          <w:ilvl w:val="0"/>
          <w:numId w:val="1"/>
        </w:numPr>
      </w:pPr>
      <w:r w:rsidRPr="00A80B70">
        <w:t>Work with partners on their priorities eg when generating topics for display boards etc</w:t>
      </w:r>
    </w:p>
    <w:p w14:paraId="7533249A" w14:textId="77777777" w:rsidR="00A80B70" w:rsidRPr="00A80B70" w:rsidRDefault="00A80B70" w:rsidP="00A80B70">
      <w:pPr>
        <w:numPr>
          <w:ilvl w:val="0"/>
          <w:numId w:val="1"/>
        </w:numPr>
      </w:pPr>
      <w:r w:rsidRPr="00A80B70">
        <w:t>Winter health guidance is a timely topic. Ian asked for a steer on other upcoming topics and themes. At Musters there is a Partners Health Calendar indicating themes throughout the year.</w:t>
      </w:r>
    </w:p>
    <w:p w14:paraId="46102FA4" w14:textId="77777777" w:rsidR="00A80B70" w:rsidRPr="00A80B70" w:rsidRDefault="00A80B70" w:rsidP="00A80B70">
      <w:pPr>
        <w:numPr>
          <w:ilvl w:val="0"/>
          <w:numId w:val="1"/>
        </w:numPr>
      </w:pPr>
      <w:r w:rsidRPr="00A80B70">
        <w:t>What does our patient population need? How do we tap into that? For example, diabetes can be a challenge re patient motivation and compliance. </w:t>
      </w:r>
    </w:p>
    <w:p w14:paraId="76007E9E" w14:textId="77777777" w:rsidR="00A80B70" w:rsidRPr="00A80B70" w:rsidRDefault="00A80B70" w:rsidP="00A80B70">
      <w:pPr>
        <w:numPr>
          <w:ilvl w:val="0"/>
          <w:numId w:val="1"/>
        </w:numPr>
      </w:pPr>
      <w:r w:rsidRPr="00A80B70">
        <w:t>Lindsey mentioned support groups to motivate people eg she is involved in an osteoporosis support group. Displays need to signpost patients to national and local groups. </w:t>
      </w:r>
    </w:p>
    <w:p w14:paraId="0C065DA6" w14:textId="77777777" w:rsidR="00A80B70" w:rsidRPr="00A80B70" w:rsidRDefault="00A80B70" w:rsidP="00A80B70">
      <w:pPr>
        <w:numPr>
          <w:ilvl w:val="0"/>
          <w:numId w:val="1"/>
        </w:numPr>
      </w:pPr>
      <w:r w:rsidRPr="00A80B70">
        <w:t>Reminder about the importance of Nick, social prescriber. </w:t>
      </w:r>
    </w:p>
    <w:p w14:paraId="6B4372A8" w14:textId="77777777" w:rsidR="00A80B70" w:rsidRPr="00A80B70" w:rsidRDefault="00A80B70" w:rsidP="00A80B70">
      <w:pPr>
        <w:numPr>
          <w:ilvl w:val="0"/>
          <w:numId w:val="1"/>
        </w:numPr>
      </w:pPr>
      <w:r w:rsidRPr="00A80B70">
        <w:t>Must have multi-cultural leaflets for our displays etc. </w:t>
      </w:r>
    </w:p>
    <w:p w14:paraId="15929091" w14:textId="77777777" w:rsidR="00A80B70" w:rsidRPr="00A80B70" w:rsidRDefault="00A80B70" w:rsidP="00A80B70">
      <w:pPr>
        <w:numPr>
          <w:ilvl w:val="0"/>
          <w:numId w:val="1"/>
        </w:numPr>
      </w:pPr>
      <w:r w:rsidRPr="00A80B70">
        <w:t>Recognition of our narrow PPG membership. We need to improve our demographic by continuing to explore and encourage a more diverse membership.</w:t>
      </w:r>
    </w:p>
    <w:p w14:paraId="32C0D621" w14:textId="77777777" w:rsidR="00A80B70" w:rsidRPr="00A80B70" w:rsidRDefault="00A80B70" w:rsidP="00A80B70">
      <w:pPr>
        <w:numPr>
          <w:ilvl w:val="0"/>
          <w:numId w:val="1"/>
        </w:numPr>
      </w:pPr>
      <w:r w:rsidRPr="00A80B70">
        <w:t xml:space="preserve">Mental health of teenagers and early 20s is a big emphasis for the Practice. How do we support mental well-being and resilience? Do emotional health support groups work? </w:t>
      </w:r>
      <w:r w:rsidRPr="00A80B70">
        <w:lastRenderedPageBreak/>
        <w:t>Could maybe look at posting info in places which are popular with young people eg Pure Gym. </w:t>
      </w:r>
    </w:p>
    <w:p w14:paraId="2AE38675" w14:textId="77777777" w:rsidR="00A80B70" w:rsidRPr="00A80B70" w:rsidRDefault="00A80B70" w:rsidP="00A80B70">
      <w:pPr>
        <w:numPr>
          <w:ilvl w:val="0"/>
          <w:numId w:val="1"/>
        </w:numPr>
      </w:pPr>
      <w:r w:rsidRPr="00A80B70">
        <w:t>Role of PPG eg with diabetes leaflets and local groups. Area on website and FB page. Also need to think about older patients. Ian suggested that maybe NTU and Confetti could help with production of materials.</w:t>
      </w:r>
    </w:p>
    <w:p w14:paraId="75AA0181" w14:textId="77777777" w:rsidR="00A80B70" w:rsidRPr="00A80B70" w:rsidRDefault="00A80B70" w:rsidP="00A80B70">
      <w:pPr>
        <w:numPr>
          <w:ilvl w:val="0"/>
          <w:numId w:val="1"/>
        </w:numPr>
      </w:pPr>
      <w:r w:rsidRPr="00A80B70">
        <w:t>Other topics eg men’s health. Prostate health awareness. Via gyms?</w:t>
      </w:r>
    </w:p>
    <w:p w14:paraId="1608AB40" w14:textId="77777777" w:rsidR="00A80B70" w:rsidRPr="00A80B70" w:rsidRDefault="00A80B70" w:rsidP="00A80B70">
      <w:pPr>
        <w:numPr>
          <w:ilvl w:val="0"/>
          <w:numId w:val="1"/>
        </w:numPr>
      </w:pPr>
      <w:r w:rsidRPr="00A80B70">
        <w:t>Karen asked about how the partners would evaluate the effectiveness of health promotion initiatives and interventions. Dr di Mambro suggested that for diabetes, for example, the partners could look at evidence of patients having better engagement in their self-management and also improved test results eg blood glucose, kidney function, blood pressure, eye screening etc. In terms of information sharing between local hospitals and GP surgeries, Dr Jeremy Griffiths has done some work on interface with secondary care. </w:t>
      </w:r>
    </w:p>
    <w:p w14:paraId="659E739D" w14:textId="77777777" w:rsidR="00A80B70" w:rsidRPr="00A80B70" w:rsidRDefault="00A80B70" w:rsidP="00A80B70"/>
    <w:p w14:paraId="0AC6452D" w14:textId="77777777" w:rsidR="00A80B70" w:rsidRPr="00A80B70" w:rsidRDefault="00A80B70" w:rsidP="00A80B70">
      <w:r w:rsidRPr="00A80B70">
        <w:t>Dr di Mambro was thanked for her attendance at the meeting and the energy she had brought to our collaborative working. It was agreed by all that this has given new impetus to the PPG group. </w:t>
      </w:r>
    </w:p>
    <w:p w14:paraId="73587B7A" w14:textId="77777777" w:rsidR="00A80B70" w:rsidRPr="00A80B70" w:rsidRDefault="00A80B70" w:rsidP="00A80B70"/>
    <w:p w14:paraId="2485F700" w14:textId="77777777" w:rsidR="00A80B70" w:rsidRPr="00A80B70" w:rsidRDefault="00A80B70" w:rsidP="00A80B70">
      <w:r w:rsidRPr="00A80B70">
        <w:rPr>
          <w:b/>
          <w:bCs/>
        </w:rPr>
        <w:t>Matters arising</w:t>
      </w:r>
    </w:p>
    <w:p w14:paraId="31CEEDDA" w14:textId="0A6785F9" w:rsidR="00A80B70" w:rsidRPr="00A80B70" w:rsidRDefault="00A80B70" w:rsidP="00A80B70">
      <w:pPr>
        <w:numPr>
          <w:ilvl w:val="0"/>
          <w:numId w:val="2"/>
        </w:numPr>
      </w:pPr>
      <w:r>
        <w:t>Karen</w:t>
      </w:r>
      <w:r w:rsidRPr="00A80B70">
        <w:t xml:space="preserve"> unable to attend</w:t>
      </w:r>
      <w:r>
        <w:t xml:space="preserve"> Sept meeting</w:t>
      </w:r>
      <w:r w:rsidR="00D4579E">
        <w:t>.</w:t>
      </w:r>
      <w:r>
        <w:t xml:space="preserve"> </w:t>
      </w:r>
      <w:r w:rsidRPr="00A80B70">
        <w:t xml:space="preserve">Suggestion that we could maybe have a Vice secretary but no one is interested at the present time. Suggestion that the meetings could be recorded and AI used v. our traditional minuting. Jack would need to explore this because of </w:t>
      </w:r>
      <w:r>
        <w:t xml:space="preserve">data </w:t>
      </w:r>
      <w:r w:rsidRPr="00A80B70">
        <w:t>security issues. </w:t>
      </w:r>
    </w:p>
    <w:p w14:paraId="6A878FCC" w14:textId="77777777" w:rsidR="00A80B70" w:rsidRPr="00A80B70" w:rsidRDefault="00A80B70" w:rsidP="00A80B70">
      <w:pPr>
        <w:numPr>
          <w:ilvl w:val="0"/>
          <w:numId w:val="2"/>
        </w:numPr>
      </w:pPr>
      <w:r w:rsidRPr="00A80B70">
        <w:t>PPG Chair and Vice Chair. Jack reported partners are happy with our proposals for Joe to be the new Chair and Ian, the Vice Chair. Warm thanks and appreciation to Patricia for her standing up and being our temporary Chair.</w:t>
      </w:r>
    </w:p>
    <w:p w14:paraId="6DA46983" w14:textId="77777777" w:rsidR="00A80B70" w:rsidRPr="00A80B70" w:rsidRDefault="00A80B70" w:rsidP="00A80B70">
      <w:pPr>
        <w:numPr>
          <w:ilvl w:val="0"/>
          <w:numId w:val="2"/>
        </w:numPr>
      </w:pPr>
      <w:r w:rsidRPr="00A80B70">
        <w:t>Feedback to the group for members who were not at the last meeting about the presentation re System Analytics Intelligence Unit in NHS Nottingham and Nottinghamshire (SAIU) The video is worth listening to for anyone who missed the meeting. </w:t>
      </w:r>
    </w:p>
    <w:p w14:paraId="5770AFB7" w14:textId="77777777" w:rsidR="00A80B70" w:rsidRPr="00A80B70" w:rsidRDefault="00A80B70" w:rsidP="00A80B70"/>
    <w:p w14:paraId="1911D354" w14:textId="77777777" w:rsidR="00A80B70" w:rsidRPr="00A80B70" w:rsidRDefault="00A80B70" w:rsidP="00A80B70">
      <w:r w:rsidRPr="00A80B70">
        <w:rPr>
          <w:b/>
          <w:bCs/>
        </w:rPr>
        <w:t>Feedback from the Practice (Jack)</w:t>
      </w:r>
    </w:p>
    <w:p w14:paraId="7A76A100" w14:textId="77777777" w:rsidR="00A80B70" w:rsidRPr="00A80B70" w:rsidRDefault="00A80B70" w:rsidP="00A80B70">
      <w:pPr>
        <w:numPr>
          <w:ilvl w:val="0"/>
          <w:numId w:val="3"/>
        </w:numPr>
      </w:pPr>
      <w:r w:rsidRPr="00A80B70">
        <w:t>September data was predominantly “Very Good”. For the Poor/Very poor / Neither way ratings, Jack and others will look at responses to see if there are any particular themes that could be taken up with relevant health practitioners. </w:t>
      </w:r>
    </w:p>
    <w:p w14:paraId="37536B20" w14:textId="77777777" w:rsidR="00A80B70" w:rsidRPr="00A80B70" w:rsidRDefault="00A80B70" w:rsidP="00A80B70">
      <w:pPr>
        <w:numPr>
          <w:ilvl w:val="0"/>
          <w:numId w:val="3"/>
        </w:numPr>
      </w:pPr>
      <w:r w:rsidRPr="00A80B70">
        <w:t>Staffing: new medical secretary has just been recruited to start in mid-Dec. Since September there has been a new Practice nurse. Diabetes specialist nurse does clinics with other nurses sometimes. Jack will find out when the next one is. </w:t>
      </w:r>
    </w:p>
    <w:p w14:paraId="16417568" w14:textId="77777777" w:rsidR="00A80B70" w:rsidRPr="00A80B70" w:rsidRDefault="00A80B70" w:rsidP="00A80B70">
      <w:pPr>
        <w:numPr>
          <w:ilvl w:val="0"/>
          <w:numId w:val="3"/>
        </w:numPr>
      </w:pPr>
      <w:r w:rsidRPr="00A80B70">
        <w:lastRenderedPageBreak/>
        <w:t>Vaccination updates. No weekend clinics offered this year which was better for staff, but given the traffic congestion on the main road, this may be reconsidered for next year. Vaccination numbers: covid 903, flu 555, over 65s 1766 </w:t>
      </w:r>
    </w:p>
    <w:p w14:paraId="6841D4E5" w14:textId="77777777" w:rsidR="00A80B70" w:rsidRPr="00A80B70" w:rsidRDefault="00A80B70" w:rsidP="00A80B70">
      <w:pPr>
        <w:numPr>
          <w:ilvl w:val="0"/>
          <w:numId w:val="3"/>
        </w:numPr>
      </w:pPr>
      <w:r w:rsidRPr="00A80B70">
        <w:t>National Association for Patient Participation (NAPP). Explanation by Jack for new PPG members. Jack showed a slide of the role of PPG for us to browse at our leisure. </w:t>
      </w:r>
    </w:p>
    <w:p w14:paraId="40914549" w14:textId="3DABC4CA" w:rsidR="00A80B70" w:rsidRPr="00A80B70" w:rsidRDefault="00A80B70" w:rsidP="00A80B70">
      <w:pPr>
        <w:numPr>
          <w:ilvl w:val="0"/>
          <w:numId w:val="3"/>
        </w:numPr>
      </w:pPr>
      <w:r w:rsidRPr="00A80B70">
        <w:t>Jack has made us an Instagram page. 9 followers and rising!</w:t>
      </w:r>
    </w:p>
    <w:p w14:paraId="201BD12C" w14:textId="77777777" w:rsidR="00A80B70" w:rsidRPr="00A80B70" w:rsidRDefault="00A80B70" w:rsidP="00A80B70"/>
    <w:p w14:paraId="7CE272FA" w14:textId="01A95C84" w:rsidR="00A80B70" w:rsidRPr="00A80B70" w:rsidRDefault="00A80B70" w:rsidP="00A80B70">
      <w:r w:rsidRPr="00A80B70">
        <w:rPr>
          <w:b/>
          <w:bCs/>
        </w:rPr>
        <w:t>RAPID: Linda. </w:t>
      </w:r>
    </w:p>
    <w:p w14:paraId="1661C8D3" w14:textId="77777777" w:rsidR="00A80B70" w:rsidRPr="00A80B70" w:rsidRDefault="00A80B70" w:rsidP="00A80B70">
      <w:r w:rsidRPr="00A80B70">
        <w:t>Meetings now quarterly. No news yet on new Chair when Paul Midgeley leaves. </w:t>
      </w:r>
    </w:p>
    <w:p w14:paraId="4061FEA0" w14:textId="77777777" w:rsidR="00A80B70" w:rsidRPr="00A80B70" w:rsidRDefault="00A80B70" w:rsidP="00A80B70"/>
    <w:p w14:paraId="548C1F39" w14:textId="594EF357" w:rsidR="00A80B70" w:rsidRPr="00A80B70" w:rsidRDefault="00A80B70" w:rsidP="00A80B70">
      <w:r w:rsidRPr="00A80B70">
        <w:rPr>
          <w:b/>
          <w:bCs/>
        </w:rPr>
        <w:t>Update from PPG Chair</w:t>
      </w:r>
    </w:p>
    <w:p w14:paraId="1E96B26A" w14:textId="77777777" w:rsidR="00A80B70" w:rsidRPr="00A80B70" w:rsidRDefault="00A80B70" w:rsidP="00A80B70">
      <w:r w:rsidRPr="00A80B70">
        <w:t>Nothing at this stage. Patricia thanked Ian for standing in for Joe. </w:t>
      </w:r>
    </w:p>
    <w:p w14:paraId="164744C8" w14:textId="77777777" w:rsidR="00A80B70" w:rsidRPr="00A80B70" w:rsidRDefault="00A80B70" w:rsidP="00A80B70"/>
    <w:p w14:paraId="28A14EBD" w14:textId="44DA4412" w:rsidR="00A80B70" w:rsidRPr="00A80B70" w:rsidRDefault="00A80B70" w:rsidP="00A80B70">
      <w:r w:rsidRPr="00A80B70">
        <w:rPr>
          <w:b/>
          <w:bCs/>
        </w:rPr>
        <w:t>PPG activities</w:t>
      </w:r>
      <w:r w:rsidRPr="00A80B70">
        <w:t>. </w:t>
      </w:r>
    </w:p>
    <w:p w14:paraId="4F566880" w14:textId="77777777" w:rsidR="00A80B70" w:rsidRPr="00A80B70" w:rsidRDefault="00A80B70" w:rsidP="00A80B70">
      <w:pPr>
        <w:numPr>
          <w:ilvl w:val="0"/>
          <w:numId w:val="4"/>
        </w:numPr>
      </w:pPr>
      <w:r w:rsidRPr="00A80B70">
        <w:t>Look at ways of increasing diversity in the PPG group membership</w:t>
      </w:r>
    </w:p>
    <w:p w14:paraId="40F3C70C" w14:textId="77777777" w:rsidR="00A80B70" w:rsidRPr="00A80B70" w:rsidRDefault="00A80B70" w:rsidP="00A80B70">
      <w:pPr>
        <w:numPr>
          <w:ilvl w:val="0"/>
          <w:numId w:val="4"/>
        </w:numPr>
      </w:pPr>
      <w:r w:rsidRPr="00A80B70">
        <w:t>New displays. Lindsay will obtain some leaflets. Display to include pen picture from Joe of his experience as a T2 diabetic. Joe and Karen to look through the leaflets to select the most relevant. Lindsey offered a revolving stand to the Practice- to be used for current topic. Courses for diabetics: DAFNE (Type 1) and EDWARD (Type 2)</w:t>
      </w:r>
    </w:p>
    <w:p w14:paraId="6327FB50" w14:textId="77777777" w:rsidR="00A80B70" w:rsidRPr="00A80B70" w:rsidRDefault="00A80B70" w:rsidP="00A80B70">
      <w:pPr>
        <w:numPr>
          <w:ilvl w:val="0"/>
          <w:numId w:val="4"/>
        </w:numPr>
      </w:pPr>
      <w:r w:rsidRPr="00A80B70">
        <w:t>Future themes: PPG will research with relevant organisations beforehand. </w:t>
      </w:r>
    </w:p>
    <w:p w14:paraId="0FE111BE" w14:textId="77777777" w:rsidR="00A80B70" w:rsidRPr="00A80B70" w:rsidRDefault="00A80B70" w:rsidP="00A80B70"/>
    <w:p w14:paraId="68AC14F8" w14:textId="04724853" w:rsidR="00A80B70" w:rsidRPr="00A80B70" w:rsidRDefault="00A80B70" w:rsidP="00A80B70">
      <w:r w:rsidRPr="00A80B70">
        <w:rPr>
          <w:b/>
          <w:bCs/>
        </w:rPr>
        <w:t>Virtual PPG update. </w:t>
      </w:r>
    </w:p>
    <w:p w14:paraId="2CAD5127" w14:textId="77777777" w:rsidR="00A80B70" w:rsidRPr="00A80B70" w:rsidRDefault="00A80B70" w:rsidP="00A80B70">
      <w:r w:rsidRPr="00A80B70">
        <w:t>Nothing received so far. Jack will give any future feedback at next meeting.  </w:t>
      </w:r>
    </w:p>
    <w:p w14:paraId="100EFD98" w14:textId="77777777" w:rsidR="00A80B70" w:rsidRPr="00A80B70" w:rsidRDefault="00A80B70" w:rsidP="00A80B70"/>
    <w:p w14:paraId="2969E436" w14:textId="2F4D4D34" w:rsidR="00A80B70" w:rsidRPr="00A80B70" w:rsidRDefault="00A80B70" w:rsidP="00A80B70">
      <w:r w:rsidRPr="00A80B70">
        <w:rPr>
          <w:b/>
          <w:bCs/>
        </w:rPr>
        <w:t>AOB: </w:t>
      </w:r>
    </w:p>
    <w:p w14:paraId="5E64AC34" w14:textId="77777777" w:rsidR="00A80B70" w:rsidRPr="00A80B70" w:rsidRDefault="00A80B70" w:rsidP="00A80B70">
      <w:r w:rsidRPr="00A80B70">
        <w:t>Useful info about Meta management from Ian. Ian will liaise with Jack about this to connect FB and Instagram.</w:t>
      </w:r>
    </w:p>
    <w:p w14:paraId="572F36C2" w14:textId="77777777" w:rsidR="00A80B70" w:rsidRPr="00A80B70" w:rsidRDefault="00A80B70" w:rsidP="00A80B70"/>
    <w:p w14:paraId="49549195" w14:textId="77777777" w:rsidR="00A80B70" w:rsidRPr="00A80B70" w:rsidRDefault="00A80B70" w:rsidP="00A80B70">
      <w:r w:rsidRPr="00A80B70">
        <w:t>New agenda structure will be discussed at the next meeting. </w:t>
      </w:r>
    </w:p>
    <w:p w14:paraId="4C61EA8D" w14:textId="77777777" w:rsidR="00A80B70" w:rsidRPr="00A80B70" w:rsidRDefault="00A80B70" w:rsidP="00A80B70"/>
    <w:p w14:paraId="637012DD" w14:textId="77777777" w:rsidR="00A80B70" w:rsidRPr="00A80B70" w:rsidRDefault="00A80B70" w:rsidP="00A80B70">
      <w:r w:rsidRPr="00A80B70">
        <w:rPr>
          <w:b/>
          <w:bCs/>
        </w:rPr>
        <w:t>Date of next PPG meeting:</w:t>
      </w:r>
      <w:r w:rsidRPr="00A80B70">
        <w:t> 5.30pm 13 Jan 2026</w:t>
      </w:r>
    </w:p>
    <w:p w14:paraId="2991745E" w14:textId="77777777" w:rsidR="00543708" w:rsidRDefault="00543708"/>
    <w:sectPr w:rsidR="005437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E614E"/>
    <w:multiLevelType w:val="multilevel"/>
    <w:tmpl w:val="6008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E6A29"/>
    <w:multiLevelType w:val="multilevel"/>
    <w:tmpl w:val="C91E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42294"/>
    <w:multiLevelType w:val="multilevel"/>
    <w:tmpl w:val="78D0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58658B"/>
    <w:multiLevelType w:val="multilevel"/>
    <w:tmpl w:val="A412B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773928">
    <w:abstractNumId w:val="0"/>
  </w:num>
  <w:num w:numId="2" w16cid:durableId="1397820954">
    <w:abstractNumId w:val="3"/>
  </w:num>
  <w:num w:numId="3" w16cid:durableId="204290855">
    <w:abstractNumId w:val="2"/>
  </w:num>
  <w:num w:numId="4" w16cid:durableId="819079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550"/>
    <w:rsid w:val="00290550"/>
    <w:rsid w:val="00381C71"/>
    <w:rsid w:val="00543708"/>
    <w:rsid w:val="0099341D"/>
    <w:rsid w:val="00A80B70"/>
    <w:rsid w:val="00D45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C1FD"/>
  <w15:chartTrackingRefBased/>
  <w15:docId w15:val="{89372E99-A957-4B49-ADD6-81E225B9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5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5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05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5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5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5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5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5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5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5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5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5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5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5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5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5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5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550"/>
    <w:rPr>
      <w:rFonts w:eastAsiaTheme="majorEastAsia" w:cstheme="majorBidi"/>
      <w:color w:val="272727" w:themeColor="text1" w:themeTint="D8"/>
    </w:rPr>
  </w:style>
  <w:style w:type="paragraph" w:styleId="Title">
    <w:name w:val="Title"/>
    <w:basedOn w:val="Normal"/>
    <w:next w:val="Normal"/>
    <w:link w:val="TitleChar"/>
    <w:uiPriority w:val="10"/>
    <w:qFormat/>
    <w:rsid w:val="002905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5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5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5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550"/>
    <w:pPr>
      <w:spacing w:before="160"/>
      <w:jc w:val="center"/>
    </w:pPr>
    <w:rPr>
      <w:i/>
      <w:iCs/>
      <w:color w:val="404040" w:themeColor="text1" w:themeTint="BF"/>
    </w:rPr>
  </w:style>
  <w:style w:type="character" w:customStyle="1" w:styleId="QuoteChar">
    <w:name w:val="Quote Char"/>
    <w:basedOn w:val="DefaultParagraphFont"/>
    <w:link w:val="Quote"/>
    <w:uiPriority w:val="29"/>
    <w:rsid w:val="00290550"/>
    <w:rPr>
      <w:i/>
      <w:iCs/>
      <w:color w:val="404040" w:themeColor="text1" w:themeTint="BF"/>
    </w:rPr>
  </w:style>
  <w:style w:type="paragraph" w:styleId="ListParagraph">
    <w:name w:val="List Paragraph"/>
    <w:basedOn w:val="Normal"/>
    <w:uiPriority w:val="34"/>
    <w:qFormat/>
    <w:rsid w:val="00290550"/>
    <w:pPr>
      <w:ind w:left="720"/>
      <w:contextualSpacing/>
    </w:pPr>
  </w:style>
  <w:style w:type="character" w:styleId="IntenseEmphasis">
    <w:name w:val="Intense Emphasis"/>
    <w:basedOn w:val="DefaultParagraphFont"/>
    <w:uiPriority w:val="21"/>
    <w:qFormat/>
    <w:rsid w:val="00290550"/>
    <w:rPr>
      <w:i/>
      <w:iCs/>
      <w:color w:val="0F4761" w:themeColor="accent1" w:themeShade="BF"/>
    </w:rPr>
  </w:style>
  <w:style w:type="paragraph" w:styleId="IntenseQuote">
    <w:name w:val="Intense Quote"/>
    <w:basedOn w:val="Normal"/>
    <w:next w:val="Normal"/>
    <w:link w:val="IntenseQuoteChar"/>
    <w:uiPriority w:val="30"/>
    <w:qFormat/>
    <w:rsid w:val="002905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550"/>
    <w:rPr>
      <w:i/>
      <w:iCs/>
      <w:color w:val="0F4761" w:themeColor="accent1" w:themeShade="BF"/>
    </w:rPr>
  </w:style>
  <w:style w:type="character" w:styleId="IntenseReference">
    <w:name w:val="Intense Reference"/>
    <w:basedOn w:val="DefaultParagraphFont"/>
    <w:uiPriority w:val="32"/>
    <w:qFormat/>
    <w:rsid w:val="002905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050737">
      <w:bodyDiv w:val="1"/>
      <w:marLeft w:val="0"/>
      <w:marRight w:val="0"/>
      <w:marTop w:val="0"/>
      <w:marBottom w:val="0"/>
      <w:divBdr>
        <w:top w:val="none" w:sz="0" w:space="0" w:color="auto"/>
        <w:left w:val="none" w:sz="0" w:space="0" w:color="auto"/>
        <w:bottom w:val="none" w:sz="0" w:space="0" w:color="auto"/>
        <w:right w:val="none" w:sz="0" w:space="0" w:color="auto"/>
      </w:divBdr>
    </w:div>
    <w:div w:id="163868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916</Words>
  <Characters>5222</Characters>
  <Application>Microsoft Office Word</Application>
  <DocSecurity>0</DocSecurity>
  <Lines>43</Lines>
  <Paragraphs>12</Paragraphs>
  <ScaleCrop>false</ScaleCrop>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EYRE, Jack (CASTLE HEALTHCARE PRACTICE)</dc:creator>
  <cp:keywords/>
  <dc:description/>
  <cp:lastModifiedBy>EYRE, Jack (CASTLE HEALTHCARE PRACTICE)</cp:lastModifiedBy>
  <cp:revision>3</cp:revision>
  <dcterms:created xsi:type="dcterms:W3CDTF">2025-11-12T17:00:00Z</dcterms:created>
  <dcterms:modified xsi:type="dcterms:W3CDTF">2025-11-12T17:10:00Z</dcterms:modified>
</cp:coreProperties>
</file>