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F06B9" w14:textId="77777777" w:rsidR="004F0235" w:rsidRDefault="004F0235" w:rsidP="00330325">
      <w:pPr>
        <w:ind w:firstLine="720"/>
      </w:pPr>
    </w:p>
    <w:p w14:paraId="63B1C76A" w14:textId="77777777" w:rsidR="00330325" w:rsidRDefault="00330325" w:rsidP="002E7390">
      <w:pPr>
        <w:ind w:firstLine="720"/>
      </w:pPr>
      <w:r>
        <w:t xml:space="preserve">                                                                                              </w:t>
      </w:r>
      <w:r>
        <w:rPr>
          <w:noProof/>
          <w:lang w:eastAsia="en-GB"/>
        </w:rPr>
        <w:drawing>
          <wp:inline distT="0" distB="0" distL="0" distR="0" wp14:anchorId="26D3249E" wp14:editId="0D307EB1">
            <wp:extent cx="2278380" cy="609600"/>
            <wp:effectExtent l="0" t="0" r="7620" b="0"/>
            <wp:docPr id="1" name="Picture 1" descr="C:\Users\Cookson\AppData\Local\Microsoft\Windows\INetCache\Content.Wor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ookson\AppData\Local\Microsoft\Windows\INetCache\Content.Word\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8380" cy="609600"/>
                    </a:xfrm>
                    <a:prstGeom prst="rect">
                      <a:avLst/>
                    </a:prstGeom>
                    <a:noFill/>
                    <a:ln>
                      <a:noFill/>
                    </a:ln>
                  </pic:spPr>
                </pic:pic>
              </a:graphicData>
            </a:graphic>
          </wp:inline>
        </w:drawing>
      </w:r>
    </w:p>
    <w:tbl>
      <w:tblPr>
        <w:tblStyle w:val="TableGrid"/>
        <w:tblW w:w="10348" w:type="dxa"/>
        <w:tblInd w:w="137" w:type="dxa"/>
        <w:tblLook w:val="04A0" w:firstRow="1" w:lastRow="0" w:firstColumn="1" w:lastColumn="0" w:noHBand="0" w:noVBand="1"/>
      </w:tblPr>
      <w:tblGrid>
        <w:gridCol w:w="524"/>
        <w:gridCol w:w="8932"/>
        <w:gridCol w:w="892"/>
      </w:tblGrid>
      <w:tr w:rsidR="00977505" w14:paraId="0E286F8D" w14:textId="77777777" w:rsidTr="00CD20F1">
        <w:tc>
          <w:tcPr>
            <w:tcW w:w="10348" w:type="dxa"/>
            <w:gridSpan w:val="3"/>
          </w:tcPr>
          <w:p w14:paraId="363C100A" w14:textId="77777777" w:rsidR="00330325" w:rsidRDefault="00330325"/>
          <w:p w14:paraId="39402401" w14:textId="77777777" w:rsidR="00330325" w:rsidRDefault="00330325" w:rsidP="00330325">
            <w:pPr>
              <w:jc w:val="center"/>
              <w:rPr>
                <w:b/>
                <w:sz w:val="52"/>
                <w:szCs w:val="52"/>
              </w:rPr>
            </w:pPr>
            <w:r w:rsidRPr="00330325">
              <w:rPr>
                <w:b/>
                <w:sz w:val="52"/>
                <w:szCs w:val="52"/>
              </w:rPr>
              <w:t>PATIENT PARTICIPATION GROUP</w:t>
            </w:r>
          </w:p>
          <w:p w14:paraId="6CB20211" w14:textId="3ECB208C" w:rsidR="00977505" w:rsidRPr="002134F3" w:rsidRDefault="002134F3" w:rsidP="002134F3">
            <w:pPr>
              <w:jc w:val="center"/>
              <w:rPr>
                <w:b/>
                <w:sz w:val="28"/>
                <w:szCs w:val="28"/>
              </w:rPr>
            </w:pPr>
            <w:r w:rsidRPr="002134F3">
              <w:rPr>
                <w:b/>
                <w:sz w:val="28"/>
                <w:szCs w:val="28"/>
              </w:rPr>
              <w:t xml:space="preserve">Gt Eccleston </w:t>
            </w:r>
            <w:r w:rsidR="00677849">
              <w:rPr>
                <w:b/>
                <w:sz w:val="28"/>
                <w:szCs w:val="28"/>
              </w:rPr>
              <w:t>Health Centre</w:t>
            </w:r>
            <w:r>
              <w:rPr>
                <w:b/>
                <w:sz w:val="28"/>
                <w:szCs w:val="28"/>
              </w:rPr>
              <w:t xml:space="preserve"> </w:t>
            </w:r>
            <w:r w:rsidR="00343681">
              <w:rPr>
                <w:b/>
                <w:sz w:val="28"/>
                <w:szCs w:val="28"/>
              </w:rPr>
              <w:t xml:space="preserve"> </w:t>
            </w:r>
            <w:r w:rsidR="00B96651">
              <w:rPr>
                <w:b/>
                <w:sz w:val="28"/>
                <w:szCs w:val="28"/>
              </w:rPr>
              <w:t>1</w:t>
            </w:r>
            <w:r w:rsidR="00D86E5D">
              <w:rPr>
                <w:b/>
                <w:sz w:val="28"/>
                <w:szCs w:val="28"/>
              </w:rPr>
              <w:t>3</w:t>
            </w:r>
            <w:r w:rsidR="00B96651">
              <w:rPr>
                <w:b/>
                <w:sz w:val="28"/>
                <w:szCs w:val="28"/>
              </w:rPr>
              <w:t xml:space="preserve"> </w:t>
            </w:r>
            <w:r w:rsidR="00D86E5D">
              <w:rPr>
                <w:b/>
                <w:sz w:val="28"/>
                <w:szCs w:val="28"/>
              </w:rPr>
              <w:t>January</w:t>
            </w:r>
            <w:r w:rsidR="00343681" w:rsidRPr="007F189F">
              <w:rPr>
                <w:b/>
                <w:sz w:val="28"/>
                <w:szCs w:val="28"/>
              </w:rPr>
              <w:t xml:space="preserve"> </w:t>
            </w:r>
            <w:r w:rsidR="00640DA7" w:rsidRPr="007F189F">
              <w:rPr>
                <w:b/>
                <w:sz w:val="28"/>
                <w:szCs w:val="28"/>
              </w:rPr>
              <w:t>202</w:t>
            </w:r>
            <w:r w:rsidR="00D86E5D">
              <w:rPr>
                <w:b/>
                <w:sz w:val="28"/>
                <w:szCs w:val="28"/>
              </w:rPr>
              <w:t>5</w:t>
            </w:r>
          </w:p>
          <w:p w14:paraId="04063FDD" w14:textId="77777777" w:rsidR="00330325" w:rsidRDefault="00417A7A" w:rsidP="00330325">
            <w:pPr>
              <w:jc w:val="center"/>
              <w:rPr>
                <w:b/>
                <w:sz w:val="36"/>
                <w:szCs w:val="36"/>
              </w:rPr>
            </w:pPr>
            <w:r>
              <w:rPr>
                <w:b/>
                <w:sz w:val="36"/>
                <w:szCs w:val="36"/>
              </w:rPr>
              <w:t>Minutes</w:t>
            </w:r>
          </w:p>
          <w:p w14:paraId="707153AA" w14:textId="125E9E1A" w:rsidR="00977505" w:rsidRDefault="00417A7A" w:rsidP="00B96651">
            <w:pPr>
              <w:rPr>
                <w:sz w:val="24"/>
                <w:szCs w:val="24"/>
              </w:rPr>
            </w:pPr>
            <w:r w:rsidRPr="00EE40AF">
              <w:rPr>
                <w:b/>
                <w:bCs/>
                <w:sz w:val="24"/>
                <w:szCs w:val="24"/>
              </w:rPr>
              <w:t>Attendees:</w:t>
            </w:r>
            <w:r w:rsidRPr="00EE40AF">
              <w:rPr>
                <w:sz w:val="24"/>
                <w:szCs w:val="24"/>
              </w:rPr>
              <w:t xml:space="preserve"> </w:t>
            </w:r>
            <w:r w:rsidR="00B96651">
              <w:rPr>
                <w:sz w:val="24"/>
                <w:szCs w:val="24"/>
              </w:rPr>
              <w:t xml:space="preserve">Dr </w:t>
            </w:r>
            <w:r w:rsidR="00D86E5D">
              <w:rPr>
                <w:sz w:val="24"/>
                <w:szCs w:val="24"/>
              </w:rPr>
              <w:t>R Grey</w:t>
            </w:r>
            <w:r w:rsidR="00EE40AF" w:rsidRPr="00EE40AF">
              <w:rPr>
                <w:sz w:val="24"/>
                <w:szCs w:val="24"/>
              </w:rPr>
              <w:t xml:space="preserve"> (Partner) </w:t>
            </w:r>
            <w:r w:rsidRPr="00EE40AF">
              <w:rPr>
                <w:sz w:val="24"/>
                <w:szCs w:val="24"/>
              </w:rPr>
              <w:t xml:space="preserve">Rebecca Benyon (Practice Manager), </w:t>
            </w:r>
            <w:r w:rsidR="00C315CE" w:rsidRPr="00EE40AF">
              <w:rPr>
                <w:sz w:val="24"/>
                <w:szCs w:val="24"/>
              </w:rPr>
              <w:t>Dianne</w:t>
            </w:r>
            <w:r w:rsidR="0034207D">
              <w:rPr>
                <w:sz w:val="24"/>
                <w:szCs w:val="24"/>
              </w:rPr>
              <w:t xml:space="preserve"> Hogarth</w:t>
            </w:r>
            <w:r w:rsidR="00BD0DDF" w:rsidRPr="00EE40AF">
              <w:rPr>
                <w:sz w:val="24"/>
                <w:szCs w:val="24"/>
              </w:rPr>
              <w:t xml:space="preserve"> </w:t>
            </w:r>
            <w:r w:rsidR="0034207D">
              <w:rPr>
                <w:sz w:val="24"/>
                <w:szCs w:val="24"/>
              </w:rPr>
              <w:t xml:space="preserve">(Acting PPG Chair), </w:t>
            </w:r>
            <w:r w:rsidR="00B96651">
              <w:rPr>
                <w:sz w:val="24"/>
                <w:szCs w:val="24"/>
              </w:rPr>
              <w:t>Jill Walton, M</w:t>
            </w:r>
            <w:r w:rsidR="00483A0B">
              <w:rPr>
                <w:sz w:val="24"/>
                <w:szCs w:val="24"/>
              </w:rPr>
              <w:t xml:space="preserve">ark </w:t>
            </w:r>
            <w:proofErr w:type="spellStart"/>
            <w:r w:rsidR="00483A0B">
              <w:rPr>
                <w:sz w:val="24"/>
                <w:szCs w:val="24"/>
              </w:rPr>
              <w:t>Lamey</w:t>
            </w:r>
            <w:proofErr w:type="spellEnd"/>
            <w:r w:rsidR="00B96651">
              <w:rPr>
                <w:sz w:val="24"/>
                <w:szCs w:val="24"/>
              </w:rPr>
              <w:t>,</w:t>
            </w:r>
            <w:r w:rsidR="00483A0B">
              <w:rPr>
                <w:sz w:val="24"/>
                <w:szCs w:val="24"/>
              </w:rPr>
              <w:t xml:space="preserve"> Roger </w:t>
            </w:r>
            <w:proofErr w:type="spellStart"/>
            <w:r w:rsidR="00483A0B">
              <w:rPr>
                <w:sz w:val="24"/>
                <w:szCs w:val="24"/>
              </w:rPr>
              <w:t>Weatherell</w:t>
            </w:r>
            <w:proofErr w:type="spellEnd"/>
            <w:r w:rsidR="00483A0B">
              <w:rPr>
                <w:sz w:val="24"/>
                <w:szCs w:val="24"/>
              </w:rPr>
              <w:t>,</w:t>
            </w:r>
            <w:r w:rsidR="00B96651">
              <w:rPr>
                <w:sz w:val="24"/>
                <w:szCs w:val="24"/>
              </w:rPr>
              <w:t xml:space="preserve"> </w:t>
            </w:r>
            <w:r w:rsidR="00D86E5D">
              <w:rPr>
                <w:sz w:val="24"/>
                <w:szCs w:val="24"/>
              </w:rPr>
              <w:t xml:space="preserve">Barbara Richardson </w:t>
            </w:r>
            <w:r w:rsidR="008D751D">
              <w:rPr>
                <w:sz w:val="24"/>
                <w:szCs w:val="24"/>
              </w:rPr>
              <w:t>Lynda</w:t>
            </w:r>
            <w:r w:rsidR="00483A0B">
              <w:rPr>
                <w:sz w:val="24"/>
                <w:szCs w:val="24"/>
              </w:rPr>
              <w:t xml:space="preserve"> Ellis</w:t>
            </w:r>
            <w:r w:rsidR="00956EEA">
              <w:rPr>
                <w:sz w:val="24"/>
                <w:szCs w:val="24"/>
              </w:rPr>
              <w:t>,</w:t>
            </w:r>
            <w:r w:rsidR="00483A0B">
              <w:rPr>
                <w:sz w:val="24"/>
                <w:szCs w:val="24"/>
              </w:rPr>
              <w:t xml:space="preserve"> Alan Roberts, </w:t>
            </w:r>
            <w:r w:rsidR="00956EEA">
              <w:rPr>
                <w:sz w:val="24"/>
                <w:szCs w:val="24"/>
              </w:rPr>
              <w:t xml:space="preserve"> Jean Cookson, </w:t>
            </w:r>
            <w:r w:rsidR="0034207D">
              <w:rPr>
                <w:sz w:val="24"/>
                <w:szCs w:val="24"/>
              </w:rPr>
              <w:t>(Patient representatives.)</w:t>
            </w:r>
          </w:p>
          <w:p w14:paraId="7ECCB428" w14:textId="1B2B49CB" w:rsidR="00483A0B" w:rsidRPr="00265189" w:rsidRDefault="00265189" w:rsidP="00265189">
            <w:pPr>
              <w:tabs>
                <w:tab w:val="left" w:pos="1152"/>
              </w:tabs>
              <w:rPr>
                <w:sz w:val="16"/>
                <w:szCs w:val="16"/>
              </w:rPr>
            </w:pPr>
            <w:r>
              <w:rPr>
                <w:sz w:val="24"/>
                <w:szCs w:val="24"/>
              </w:rPr>
              <w:tab/>
            </w:r>
          </w:p>
        </w:tc>
      </w:tr>
      <w:tr w:rsidR="00977505" w:rsidRPr="00EE40AF" w14:paraId="41524CD5" w14:textId="77777777" w:rsidTr="006E5A37">
        <w:tc>
          <w:tcPr>
            <w:tcW w:w="425" w:type="dxa"/>
          </w:tcPr>
          <w:p w14:paraId="43C15987" w14:textId="485AEAFC" w:rsidR="00977505" w:rsidRPr="00EE40AF" w:rsidRDefault="008D751D">
            <w:pPr>
              <w:rPr>
                <w:b/>
                <w:sz w:val="24"/>
                <w:szCs w:val="24"/>
              </w:rPr>
            </w:pPr>
            <w:r>
              <w:rPr>
                <w:b/>
                <w:sz w:val="24"/>
                <w:szCs w:val="24"/>
              </w:rPr>
              <w:t>1.</w:t>
            </w:r>
          </w:p>
        </w:tc>
        <w:tc>
          <w:tcPr>
            <w:tcW w:w="9031" w:type="dxa"/>
          </w:tcPr>
          <w:p w14:paraId="48BC3A6B" w14:textId="34042EA5" w:rsidR="00EE40AF" w:rsidRDefault="0034207D" w:rsidP="00B96651">
            <w:pPr>
              <w:rPr>
                <w:b/>
                <w:sz w:val="24"/>
                <w:szCs w:val="24"/>
              </w:rPr>
            </w:pPr>
            <w:r>
              <w:rPr>
                <w:b/>
                <w:sz w:val="24"/>
                <w:szCs w:val="24"/>
              </w:rPr>
              <w:t xml:space="preserve">Welcome and </w:t>
            </w:r>
            <w:r w:rsidR="00330325" w:rsidRPr="00B96651">
              <w:rPr>
                <w:b/>
                <w:sz w:val="24"/>
                <w:szCs w:val="24"/>
              </w:rPr>
              <w:t>Apologies</w:t>
            </w:r>
            <w:r w:rsidR="00EE40AF" w:rsidRPr="00B96651">
              <w:rPr>
                <w:b/>
                <w:sz w:val="24"/>
                <w:szCs w:val="24"/>
              </w:rPr>
              <w:t xml:space="preserve"> </w:t>
            </w:r>
            <w:r w:rsidR="004F0B1F" w:rsidRPr="00B96651">
              <w:rPr>
                <w:b/>
                <w:sz w:val="24"/>
                <w:szCs w:val="24"/>
              </w:rPr>
              <w:t xml:space="preserve">  </w:t>
            </w:r>
          </w:p>
          <w:p w14:paraId="1F7E3D7F" w14:textId="46685F13" w:rsidR="0034207D" w:rsidRPr="0034207D" w:rsidRDefault="0034207D" w:rsidP="00B96651">
            <w:pPr>
              <w:rPr>
                <w:bCs/>
                <w:sz w:val="24"/>
                <w:szCs w:val="24"/>
              </w:rPr>
            </w:pPr>
            <w:r w:rsidRPr="0034207D">
              <w:rPr>
                <w:sz w:val="24"/>
                <w:szCs w:val="24"/>
              </w:rPr>
              <w:t>Dianne Hogarth</w:t>
            </w:r>
            <w:r>
              <w:rPr>
                <w:sz w:val="24"/>
                <w:szCs w:val="24"/>
              </w:rPr>
              <w:t xml:space="preserve"> as the Acting Chair opened the meeting and </w:t>
            </w:r>
            <w:r w:rsidR="00D86E5D">
              <w:rPr>
                <w:sz w:val="24"/>
                <w:szCs w:val="24"/>
              </w:rPr>
              <w:t>welcomed those present.</w:t>
            </w:r>
          </w:p>
          <w:p w14:paraId="5FD4B040" w14:textId="7D12B475" w:rsidR="00AD76D2" w:rsidRDefault="00B96651" w:rsidP="0034207D">
            <w:pPr>
              <w:rPr>
                <w:bCs/>
                <w:sz w:val="24"/>
                <w:szCs w:val="24"/>
              </w:rPr>
            </w:pPr>
            <w:r>
              <w:rPr>
                <w:bCs/>
                <w:sz w:val="24"/>
                <w:szCs w:val="24"/>
              </w:rPr>
              <w:t xml:space="preserve">Apologies were received from </w:t>
            </w:r>
            <w:r w:rsidR="00D86E5D">
              <w:rPr>
                <w:bCs/>
                <w:sz w:val="24"/>
                <w:szCs w:val="24"/>
              </w:rPr>
              <w:t>Christine Thistlethwaite</w:t>
            </w:r>
            <w:r w:rsidR="00F57264">
              <w:rPr>
                <w:bCs/>
                <w:sz w:val="24"/>
                <w:szCs w:val="24"/>
              </w:rPr>
              <w:t xml:space="preserve"> and Tom Stock</w:t>
            </w:r>
            <w:r w:rsidR="00D86E5D">
              <w:rPr>
                <w:bCs/>
                <w:sz w:val="24"/>
                <w:szCs w:val="24"/>
              </w:rPr>
              <w:t xml:space="preserve">. </w:t>
            </w:r>
          </w:p>
          <w:p w14:paraId="388F0AB0" w14:textId="482B3630" w:rsidR="00A768D1" w:rsidRPr="000D258B" w:rsidRDefault="00A768D1" w:rsidP="0034207D">
            <w:pPr>
              <w:rPr>
                <w:bCs/>
                <w:sz w:val="16"/>
                <w:szCs w:val="16"/>
              </w:rPr>
            </w:pPr>
          </w:p>
        </w:tc>
        <w:tc>
          <w:tcPr>
            <w:tcW w:w="892" w:type="dxa"/>
          </w:tcPr>
          <w:p w14:paraId="6299CCCA" w14:textId="1C4C89F9" w:rsidR="00AD76D2" w:rsidRPr="00AD76D2" w:rsidRDefault="00AD76D2" w:rsidP="00AD76D2">
            <w:pPr>
              <w:rPr>
                <w:b/>
                <w:bCs/>
                <w:sz w:val="24"/>
                <w:szCs w:val="24"/>
              </w:rPr>
            </w:pPr>
            <w:r>
              <w:rPr>
                <w:b/>
                <w:bCs/>
                <w:sz w:val="24"/>
                <w:szCs w:val="24"/>
              </w:rPr>
              <w:t>Action</w:t>
            </w:r>
          </w:p>
        </w:tc>
      </w:tr>
      <w:tr w:rsidR="00337E20" w:rsidRPr="00EE40AF" w14:paraId="69980FC9" w14:textId="77777777" w:rsidTr="006E5A37">
        <w:tc>
          <w:tcPr>
            <w:tcW w:w="425" w:type="dxa"/>
          </w:tcPr>
          <w:p w14:paraId="0D5A4CFE" w14:textId="768A7A0F" w:rsidR="00337E20" w:rsidRPr="00EE40AF" w:rsidRDefault="008D751D">
            <w:pPr>
              <w:rPr>
                <w:b/>
                <w:sz w:val="24"/>
                <w:szCs w:val="24"/>
              </w:rPr>
            </w:pPr>
            <w:r>
              <w:rPr>
                <w:b/>
                <w:sz w:val="24"/>
                <w:szCs w:val="24"/>
              </w:rPr>
              <w:t>2.</w:t>
            </w:r>
          </w:p>
        </w:tc>
        <w:tc>
          <w:tcPr>
            <w:tcW w:w="9031" w:type="dxa"/>
          </w:tcPr>
          <w:p w14:paraId="2D063337" w14:textId="5765BA92" w:rsidR="007F189F" w:rsidRDefault="00844B29" w:rsidP="005639A1">
            <w:pPr>
              <w:rPr>
                <w:b/>
                <w:sz w:val="24"/>
                <w:szCs w:val="24"/>
              </w:rPr>
            </w:pPr>
            <w:r>
              <w:rPr>
                <w:b/>
                <w:sz w:val="24"/>
                <w:szCs w:val="24"/>
              </w:rPr>
              <w:t xml:space="preserve">Minutes and </w:t>
            </w:r>
            <w:r w:rsidR="008D751D">
              <w:rPr>
                <w:b/>
                <w:sz w:val="24"/>
                <w:szCs w:val="24"/>
              </w:rPr>
              <w:t>Matters Arising</w:t>
            </w:r>
          </w:p>
          <w:p w14:paraId="74B36347" w14:textId="0756B36C" w:rsidR="00844B29" w:rsidRDefault="00844B29" w:rsidP="005639A1">
            <w:pPr>
              <w:rPr>
                <w:sz w:val="24"/>
                <w:szCs w:val="24"/>
              </w:rPr>
            </w:pPr>
            <w:r w:rsidRPr="00844B29">
              <w:rPr>
                <w:sz w:val="24"/>
                <w:szCs w:val="24"/>
              </w:rPr>
              <w:t>The minutes were agreed as an accurate record.</w:t>
            </w:r>
            <w:r>
              <w:rPr>
                <w:sz w:val="24"/>
                <w:szCs w:val="24"/>
              </w:rPr>
              <w:t xml:space="preserve">  The following items were raised from the minutes.</w:t>
            </w:r>
          </w:p>
          <w:p w14:paraId="794C95CF" w14:textId="77777777" w:rsidR="009354A1" w:rsidRPr="009354A1" w:rsidRDefault="00D86E5D" w:rsidP="00844B29">
            <w:pPr>
              <w:pStyle w:val="ListParagraph"/>
              <w:numPr>
                <w:ilvl w:val="0"/>
                <w:numId w:val="22"/>
              </w:numPr>
              <w:rPr>
                <w:b/>
                <w:sz w:val="24"/>
                <w:szCs w:val="24"/>
              </w:rPr>
            </w:pPr>
            <w:r>
              <w:rPr>
                <w:sz w:val="24"/>
                <w:szCs w:val="24"/>
              </w:rPr>
              <w:t xml:space="preserve">Flu/Covid Clinics.  Were well attended and all doses were taken up.  1550 for the over 65’s and 400 for the under 65’s who have a chronic condition.  It was </w:t>
            </w:r>
            <w:r w:rsidR="00844B29">
              <w:rPr>
                <w:sz w:val="24"/>
                <w:szCs w:val="24"/>
              </w:rPr>
              <w:t>noted that the younger cohort of patients were able to purchase the vaccine for around £10 from certified pharmacies.</w:t>
            </w:r>
            <w:r w:rsidR="009354A1">
              <w:rPr>
                <w:sz w:val="24"/>
                <w:szCs w:val="24"/>
              </w:rPr>
              <w:t xml:space="preserve">  </w:t>
            </w:r>
          </w:p>
          <w:p w14:paraId="75E2E49D" w14:textId="77777777" w:rsidR="009354A1" w:rsidRPr="009354A1" w:rsidRDefault="009354A1" w:rsidP="009354A1">
            <w:pPr>
              <w:pStyle w:val="ListParagraph"/>
              <w:rPr>
                <w:sz w:val="16"/>
                <w:szCs w:val="16"/>
              </w:rPr>
            </w:pPr>
          </w:p>
          <w:p w14:paraId="5E158B5D" w14:textId="3FA9B832" w:rsidR="00A768D1" w:rsidRPr="00F034C6" w:rsidRDefault="009354A1" w:rsidP="009354A1">
            <w:pPr>
              <w:pStyle w:val="ListParagraph"/>
              <w:rPr>
                <w:b/>
                <w:sz w:val="24"/>
                <w:szCs w:val="24"/>
              </w:rPr>
            </w:pPr>
            <w:r>
              <w:rPr>
                <w:sz w:val="24"/>
                <w:szCs w:val="24"/>
              </w:rPr>
              <w:t>DH explained t</w:t>
            </w:r>
            <w:r>
              <w:rPr>
                <w:bCs/>
                <w:sz w:val="24"/>
                <w:szCs w:val="24"/>
              </w:rPr>
              <w:t>he feedback gathered from the October Clinics had been collated and forwarded to RB for perusal.</w:t>
            </w:r>
          </w:p>
        </w:tc>
        <w:tc>
          <w:tcPr>
            <w:tcW w:w="892" w:type="dxa"/>
          </w:tcPr>
          <w:p w14:paraId="0E7B9A56" w14:textId="77777777" w:rsidR="00337E20" w:rsidRDefault="00337E20">
            <w:pPr>
              <w:rPr>
                <w:b/>
                <w:bCs/>
                <w:sz w:val="24"/>
                <w:szCs w:val="24"/>
              </w:rPr>
            </w:pPr>
          </w:p>
          <w:p w14:paraId="44257BA6" w14:textId="77777777" w:rsidR="00AD76D2" w:rsidRDefault="00AD76D2">
            <w:pPr>
              <w:rPr>
                <w:b/>
                <w:bCs/>
                <w:sz w:val="24"/>
                <w:szCs w:val="24"/>
              </w:rPr>
            </w:pPr>
          </w:p>
          <w:p w14:paraId="0112FF79" w14:textId="15A73935" w:rsidR="00AD76D2" w:rsidRDefault="00AD76D2">
            <w:pPr>
              <w:rPr>
                <w:b/>
                <w:bCs/>
                <w:sz w:val="24"/>
                <w:szCs w:val="24"/>
              </w:rPr>
            </w:pPr>
          </w:p>
          <w:p w14:paraId="4B4A765B" w14:textId="77777777" w:rsidR="00F034C6" w:rsidRDefault="00F034C6">
            <w:pPr>
              <w:rPr>
                <w:b/>
                <w:bCs/>
                <w:sz w:val="24"/>
                <w:szCs w:val="24"/>
              </w:rPr>
            </w:pPr>
          </w:p>
          <w:p w14:paraId="7B904AF2" w14:textId="4B135210" w:rsidR="008A6FC6" w:rsidRPr="002D59DF" w:rsidRDefault="008A6FC6">
            <w:pPr>
              <w:rPr>
                <w:b/>
                <w:bCs/>
                <w:sz w:val="24"/>
                <w:szCs w:val="24"/>
              </w:rPr>
            </w:pPr>
          </w:p>
        </w:tc>
      </w:tr>
      <w:tr w:rsidR="00977505" w:rsidRPr="00EE40AF" w14:paraId="5741027F" w14:textId="77777777" w:rsidTr="006E5A37">
        <w:trPr>
          <w:trHeight w:val="58"/>
        </w:trPr>
        <w:tc>
          <w:tcPr>
            <w:tcW w:w="425" w:type="dxa"/>
          </w:tcPr>
          <w:p w14:paraId="3A14776E" w14:textId="1E37BF8A" w:rsidR="00977505" w:rsidRPr="00EE40AF" w:rsidRDefault="008A6FC6">
            <w:pPr>
              <w:rPr>
                <w:b/>
                <w:sz w:val="24"/>
                <w:szCs w:val="24"/>
              </w:rPr>
            </w:pPr>
            <w:r>
              <w:rPr>
                <w:b/>
                <w:sz w:val="24"/>
                <w:szCs w:val="24"/>
              </w:rPr>
              <w:t>3.</w:t>
            </w:r>
          </w:p>
          <w:p w14:paraId="3E36984B" w14:textId="77777777" w:rsidR="000F50C8" w:rsidRPr="00EE40AF" w:rsidRDefault="000F50C8">
            <w:pPr>
              <w:rPr>
                <w:b/>
                <w:sz w:val="24"/>
                <w:szCs w:val="24"/>
              </w:rPr>
            </w:pPr>
          </w:p>
          <w:p w14:paraId="4F7D4D36" w14:textId="77777777" w:rsidR="000F50C8" w:rsidRPr="00EE40AF" w:rsidRDefault="000F50C8">
            <w:pPr>
              <w:rPr>
                <w:b/>
                <w:sz w:val="24"/>
                <w:szCs w:val="24"/>
              </w:rPr>
            </w:pPr>
          </w:p>
          <w:p w14:paraId="1507F3E6" w14:textId="77777777" w:rsidR="000F50C8" w:rsidRPr="00EE40AF" w:rsidRDefault="000F50C8">
            <w:pPr>
              <w:rPr>
                <w:b/>
                <w:sz w:val="24"/>
                <w:szCs w:val="24"/>
              </w:rPr>
            </w:pPr>
          </w:p>
          <w:p w14:paraId="6D248BE1" w14:textId="77777777" w:rsidR="00977505" w:rsidRPr="00EE40AF" w:rsidRDefault="00977505" w:rsidP="000F50C8">
            <w:pPr>
              <w:rPr>
                <w:b/>
                <w:sz w:val="24"/>
                <w:szCs w:val="24"/>
              </w:rPr>
            </w:pPr>
          </w:p>
        </w:tc>
        <w:tc>
          <w:tcPr>
            <w:tcW w:w="9031" w:type="dxa"/>
          </w:tcPr>
          <w:p w14:paraId="01A2E034" w14:textId="2690F6AA" w:rsidR="008A6FC6" w:rsidRDefault="005E568C" w:rsidP="008A6FC6">
            <w:pPr>
              <w:rPr>
                <w:b/>
                <w:sz w:val="24"/>
                <w:szCs w:val="24"/>
              </w:rPr>
            </w:pPr>
            <w:r>
              <w:rPr>
                <w:b/>
                <w:sz w:val="24"/>
                <w:szCs w:val="24"/>
              </w:rPr>
              <w:t xml:space="preserve">PPG </w:t>
            </w:r>
            <w:r w:rsidR="008A6FC6">
              <w:rPr>
                <w:b/>
                <w:sz w:val="24"/>
                <w:szCs w:val="24"/>
              </w:rPr>
              <w:t>Face</w:t>
            </w:r>
            <w:r>
              <w:rPr>
                <w:b/>
                <w:sz w:val="24"/>
                <w:szCs w:val="24"/>
              </w:rPr>
              <w:t>b</w:t>
            </w:r>
            <w:r w:rsidR="008A6FC6">
              <w:rPr>
                <w:b/>
                <w:sz w:val="24"/>
                <w:szCs w:val="24"/>
              </w:rPr>
              <w:t>ook</w:t>
            </w:r>
            <w:r w:rsidR="00CF3FE9">
              <w:rPr>
                <w:b/>
                <w:sz w:val="24"/>
                <w:szCs w:val="24"/>
              </w:rPr>
              <w:t>/WhatsApp</w:t>
            </w:r>
            <w:r w:rsidR="008A6FC6">
              <w:rPr>
                <w:b/>
                <w:sz w:val="24"/>
                <w:szCs w:val="24"/>
              </w:rPr>
              <w:t xml:space="preserve"> Update</w:t>
            </w:r>
          </w:p>
          <w:p w14:paraId="623AA133" w14:textId="40D37FDB" w:rsidR="00A768D1" w:rsidRDefault="00844B29" w:rsidP="004C5703">
            <w:pPr>
              <w:rPr>
                <w:sz w:val="24"/>
                <w:szCs w:val="24"/>
              </w:rPr>
            </w:pPr>
            <w:r>
              <w:rPr>
                <w:sz w:val="24"/>
                <w:szCs w:val="24"/>
              </w:rPr>
              <w:t xml:space="preserve">Mark </w:t>
            </w:r>
            <w:proofErr w:type="spellStart"/>
            <w:r>
              <w:rPr>
                <w:sz w:val="24"/>
                <w:szCs w:val="24"/>
              </w:rPr>
              <w:t>Lamey</w:t>
            </w:r>
            <w:proofErr w:type="spellEnd"/>
            <w:r>
              <w:rPr>
                <w:sz w:val="24"/>
                <w:szCs w:val="24"/>
              </w:rPr>
              <w:t xml:space="preserve"> raised a valid point </w:t>
            </w:r>
            <w:r w:rsidR="005E716E">
              <w:rPr>
                <w:sz w:val="24"/>
                <w:szCs w:val="24"/>
              </w:rPr>
              <w:t>regarding misinformation being circulated on line concerning surge</w:t>
            </w:r>
            <w:r w:rsidR="004C5703">
              <w:rPr>
                <w:sz w:val="24"/>
                <w:szCs w:val="24"/>
              </w:rPr>
              <w:t xml:space="preserve">ry closures for training.   RB </w:t>
            </w:r>
            <w:r w:rsidR="005E716E">
              <w:rPr>
                <w:sz w:val="24"/>
                <w:szCs w:val="24"/>
              </w:rPr>
              <w:t>was asked</w:t>
            </w:r>
            <w:r>
              <w:rPr>
                <w:sz w:val="24"/>
                <w:szCs w:val="24"/>
              </w:rPr>
              <w:t xml:space="preserve"> whether the surgery </w:t>
            </w:r>
            <w:r w:rsidR="005E716E">
              <w:rPr>
                <w:sz w:val="24"/>
                <w:szCs w:val="24"/>
              </w:rPr>
              <w:t>should inform patients of</w:t>
            </w:r>
            <w:r w:rsidR="001E1312">
              <w:rPr>
                <w:sz w:val="24"/>
                <w:szCs w:val="24"/>
              </w:rPr>
              <w:t xml:space="preserve"> the training time closures on the </w:t>
            </w:r>
            <w:r>
              <w:rPr>
                <w:sz w:val="24"/>
                <w:szCs w:val="24"/>
              </w:rPr>
              <w:t xml:space="preserve">fb page or the website </w:t>
            </w:r>
            <w:r w:rsidR="001E1312">
              <w:rPr>
                <w:sz w:val="24"/>
                <w:szCs w:val="24"/>
              </w:rPr>
              <w:t>or</w:t>
            </w:r>
            <w:r>
              <w:rPr>
                <w:sz w:val="24"/>
                <w:szCs w:val="24"/>
              </w:rPr>
              <w:t xml:space="preserve"> in the ‘In Focus’ magazine</w:t>
            </w:r>
            <w:r w:rsidR="001E1312">
              <w:rPr>
                <w:sz w:val="24"/>
                <w:szCs w:val="24"/>
              </w:rPr>
              <w:t xml:space="preserve"> dateline section</w:t>
            </w:r>
            <w:r>
              <w:rPr>
                <w:sz w:val="24"/>
                <w:szCs w:val="24"/>
              </w:rPr>
              <w:t xml:space="preserve">. </w:t>
            </w:r>
            <w:r w:rsidR="001E1312">
              <w:rPr>
                <w:sz w:val="24"/>
                <w:szCs w:val="24"/>
              </w:rPr>
              <w:t xml:space="preserve"> The group discussed this point and it was agreed that the training time closures be inserted in the </w:t>
            </w:r>
            <w:r w:rsidR="00F97F4C">
              <w:rPr>
                <w:sz w:val="24"/>
                <w:szCs w:val="24"/>
              </w:rPr>
              <w:t xml:space="preserve">‘In Focus’ </w:t>
            </w:r>
            <w:r w:rsidR="001E1312">
              <w:rPr>
                <w:sz w:val="24"/>
                <w:szCs w:val="24"/>
              </w:rPr>
              <w:t xml:space="preserve">dateline calendar as well as a message being recorded on the </w:t>
            </w:r>
            <w:r w:rsidR="00F97F4C">
              <w:rPr>
                <w:sz w:val="24"/>
                <w:szCs w:val="24"/>
              </w:rPr>
              <w:t xml:space="preserve">incoming </w:t>
            </w:r>
            <w:r w:rsidR="001E1312">
              <w:rPr>
                <w:sz w:val="24"/>
                <w:szCs w:val="24"/>
              </w:rPr>
              <w:t xml:space="preserve">telephone line for the time in question to </w:t>
            </w:r>
            <w:r w:rsidR="00F97F4C">
              <w:rPr>
                <w:sz w:val="24"/>
                <w:szCs w:val="24"/>
              </w:rPr>
              <w:t xml:space="preserve">dispel </w:t>
            </w:r>
            <w:r w:rsidR="001E1312">
              <w:rPr>
                <w:sz w:val="24"/>
                <w:szCs w:val="24"/>
              </w:rPr>
              <w:t xml:space="preserve">any misinformation </w:t>
            </w:r>
            <w:r w:rsidR="00F97F4C">
              <w:rPr>
                <w:sz w:val="24"/>
                <w:szCs w:val="24"/>
              </w:rPr>
              <w:t>being circulated.</w:t>
            </w:r>
            <w:r w:rsidR="004C5703">
              <w:rPr>
                <w:sz w:val="24"/>
                <w:szCs w:val="24"/>
              </w:rPr>
              <w:t xml:space="preserve">  RB suggested that the training information could be included in the next article to be published in the ‘In Focus’.</w:t>
            </w:r>
          </w:p>
          <w:p w14:paraId="0CDCCA6E" w14:textId="77777777" w:rsidR="00581885" w:rsidRPr="00581885" w:rsidRDefault="00581885" w:rsidP="004C5703">
            <w:pPr>
              <w:rPr>
                <w:sz w:val="16"/>
                <w:szCs w:val="16"/>
              </w:rPr>
            </w:pPr>
          </w:p>
          <w:p w14:paraId="4A2D8E09" w14:textId="5AEB09AE" w:rsidR="00581885" w:rsidRPr="00581885" w:rsidRDefault="00581885" w:rsidP="004C5703">
            <w:pPr>
              <w:rPr>
                <w:b/>
                <w:sz w:val="24"/>
                <w:szCs w:val="24"/>
              </w:rPr>
            </w:pPr>
            <w:r w:rsidRPr="00581885">
              <w:rPr>
                <w:b/>
                <w:sz w:val="24"/>
                <w:szCs w:val="24"/>
              </w:rPr>
              <w:t xml:space="preserve">RB to </w:t>
            </w:r>
            <w:r>
              <w:rPr>
                <w:b/>
                <w:sz w:val="24"/>
                <w:szCs w:val="24"/>
              </w:rPr>
              <w:t>insert training closure details into ‘In Focus’ dateline and add the information to the next article published.</w:t>
            </w:r>
          </w:p>
        </w:tc>
        <w:tc>
          <w:tcPr>
            <w:tcW w:w="892" w:type="dxa"/>
          </w:tcPr>
          <w:p w14:paraId="50AEDE3D" w14:textId="77777777" w:rsidR="00672FF2" w:rsidRPr="00EE40AF" w:rsidRDefault="00BD0DDF" w:rsidP="0013346C">
            <w:pPr>
              <w:rPr>
                <w:sz w:val="24"/>
                <w:szCs w:val="24"/>
              </w:rPr>
            </w:pPr>
            <w:r w:rsidRPr="00EE40AF">
              <w:rPr>
                <w:sz w:val="24"/>
                <w:szCs w:val="24"/>
              </w:rPr>
              <w:t xml:space="preserve"> </w:t>
            </w:r>
          </w:p>
          <w:p w14:paraId="5F90A45F" w14:textId="77777777" w:rsidR="0013346C" w:rsidRPr="00EE40AF" w:rsidRDefault="0013346C" w:rsidP="0013346C">
            <w:pPr>
              <w:rPr>
                <w:sz w:val="24"/>
                <w:szCs w:val="24"/>
              </w:rPr>
            </w:pPr>
          </w:p>
          <w:p w14:paraId="709E009D" w14:textId="136E478A" w:rsidR="005A2CBA" w:rsidRDefault="005A2CBA" w:rsidP="0006098D">
            <w:pPr>
              <w:rPr>
                <w:sz w:val="24"/>
                <w:szCs w:val="24"/>
              </w:rPr>
            </w:pPr>
          </w:p>
          <w:p w14:paraId="08BB36CD" w14:textId="11321CC2" w:rsidR="004C5703" w:rsidRDefault="004C5703" w:rsidP="0006098D">
            <w:pPr>
              <w:rPr>
                <w:sz w:val="24"/>
                <w:szCs w:val="24"/>
              </w:rPr>
            </w:pPr>
          </w:p>
          <w:p w14:paraId="4A86007D" w14:textId="77777777" w:rsidR="004C5703" w:rsidRPr="00EE40AF" w:rsidRDefault="004C5703" w:rsidP="0006098D">
            <w:pPr>
              <w:rPr>
                <w:sz w:val="24"/>
                <w:szCs w:val="24"/>
              </w:rPr>
            </w:pPr>
          </w:p>
          <w:p w14:paraId="64684F2A" w14:textId="77777777" w:rsidR="004C5703" w:rsidRDefault="004C5703" w:rsidP="0006098D">
            <w:pPr>
              <w:rPr>
                <w:b/>
                <w:sz w:val="24"/>
                <w:szCs w:val="24"/>
              </w:rPr>
            </w:pPr>
          </w:p>
          <w:p w14:paraId="14BB863A" w14:textId="77777777" w:rsidR="004C5703" w:rsidRDefault="004C5703" w:rsidP="0006098D">
            <w:pPr>
              <w:rPr>
                <w:b/>
                <w:sz w:val="24"/>
                <w:szCs w:val="24"/>
              </w:rPr>
            </w:pPr>
          </w:p>
          <w:p w14:paraId="5F19E82F" w14:textId="77777777" w:rsidR="004C5703" w:rsidRDefault="004C5703" w:rsidP="0006098D">
            <w:pPr>
              <w:rPr>
                <w:b/>
                <w:sz w:val="24"/>
                <w:szCs w:val="24"/>
              </w:rPr>
            </w:pPr>
          </w:p>
          <w:p w14:paraId="4DA96796" w14:textId="77777777" w:rsidR="00581885" w:rsidRDefault="00581885" w:rsidP="0006098D">
            <w:pPr>
              <w:rPr>
                <w:b/>
                <w:sz w:val="24"/>
                <w:szCs w:val="24"/>
              </w:rPr>
            </w:pPr>
          </w:p>
          <w:p w14:paraId="1AC1628D" w14:textId="77777777" w:rsidR="00581885" w:rsidRDefault="00581885" w:rsidP="0006098D">
            <w:pPr>
              <w:rPr>
                <w:b/>
                <w:sz w:val="24"/>
                <w:szCs w:val="24"/>
              </w:rPr>
            </w:pPr>
          </w:p>
          <w:p w14:paraId="25AF75A5" w14:textId="0B4B8834" w:rsidR="00581885" w:rsidRPr="00CB0006" w:rsidRDefault="00581885" w:rsidP="0006098D">
            <w:pPr>
              <w:rPr>
                <w:b/>
                <w:sz w:val="24"/>
                <w:szCs w:val="24"/>
              </w:rPr>
            </w:pPr>
            <w:r>
              <w:rPr>
                <w:b/>
                <w:sz w:val="24"/>
                <w:szCs w:val="24"/>
              </w:rPr>
              <w:t>RB/RG</w:t>
            </w:r>
          </w:p>
        </w:tc>
      </w:tr>
      <w:tr w:rsidR="00977505" w:rsidRPr="00EE40AF" w14:paraId="0D1E0B51" w14:textId="77777777" w:rsidTr="006E5A37">
        <w:tc>
          <w:tcPr>
            <w:tcW w:w="425" w:type="dxa"/>
          </w:tcPr>
          <w:p w14:paraId="7409ADE1" w14:textId="61879A26" w:rsidR="00977505" w:rsidRPr="00EE40AF" w:rsidRDefault="00CB0006">
            <w:pPr>
              <w:rPr>
                <w:b/>
                <w:sz w:val="24"/>
                <w:szCs w:val="24"/>
              </w:rPr>
            </w:pPr>
            <w:r>
              <w:rPr>
                <w:b/>
                <w:sz w:val="24"/>
                <w:szCs w:val="24"/>
              </w:rPr>
              <w:t>4.</w:t>
            </w:r>
          </w:p>
          <w:p w14:paraId="32609896" w14:textId="77777777" w:rsidR="00977505" w:rsidRPr="00EE40AF" w:rsidRDefault="00977505">
            <w:pPr>
              <w:rPr>
                <w:b/>
                <w:sz w:val="24"/>
                <w:szCs w:val="24"/>
              </w:rPr>
            </w:pPr>
          </w:p>
        </w:tc>
        <w:tc>
          <w:tcPr>
            <w:tcW w:w="9031" w:type="dxa"/>
          </w:tcPr>
          <w:p w14:paraId="24B1FBDA" w14:textId="66AEC45E" w:rsidR="002D59DF" w:rsidRDefault="009354A1" w:rsidP="002D59DF">
            <w:pPr>
              <w:shd w:val="clear" w:color="auto" w:fill="FFFFFF"/>
              <w:rPr>
                <w:rFonts w:ascii="Calibri" w:eastAsia="Times New Roman" w:hAnsi="Calibri" w:cs="Calibri"/>
                <w:b/>
                <w:color w:val="222222"/>
                <w:sz w:val="24"/>
                <w:szCs w:val="24"/>
                <w:lang w:eastAsia="en-GB"/>
              </w:rPr>
            </w:pPr>
            <w:r>
              <w:rPr>
                <w:rFonts w:ascii="Calibri" w:eastAsia="Times New Roman" w:hAnsi="Calibri" w:cs="Calibri"/>
                <w:b/>
                <w:color w:val="222222"/>
                <w:sz w:val="24"/>
                <w:szCs w:val="24"/>
                <w:lang w:eastAsia="en-GB"/>
              </w:rPr>
              <w:t>Communication</w:t>
            </w:r>
          </w:p>
          <w:p w14:paraId="766ABA87" w14:textId="77777777" w:rsidR="00F97F4C" w:rsidRDefault="001E1312" w:rsidP="006F432E">
            <w:pPr>
              <w:shd w:val="clear" w:color="auto" w:fill="FFFFFF"/>
              <w:rPr>
                <w:rFonts w:ascii="Calibri" w:eastAsia="Times New Roman" w:hAnsi="Calibri" w:cs="Calibri"/>
                <w:color w:val="222222"/>
                <w:sz w:val="24"/>
                <w:szCs w:val="24"/>
                <w:lang w:eastAsia="en-GB"/>
              </w:rPr>
            </w:pPr>
            <w:r>
              <w:rPr>
                <w:rFonts w:ascii="Calibri" w:eastAsia="Times New Roman" w:hAnsi="Calibri" w:cs="Calibri"/>
                <w:color w:val="222222"/>
                <w:sz w:val="24"/>
                <w:szCs w:val="24"/>
                <w:lang w:eastAsia="en-GB"/>
              </w:rPr>
              <w:t>DH updated that she felt that communication between the PPG and the Health Centre had much improved recently which may be due to the PPG members being a more settled group</w:t>
            </w:r>
            <w:r w:rsidR="00F97F4C">
              <w:rPr>
                <w:rFonts w:ascii="Calibri" w:eastAsia="Times New Roman" w:hAnsi="Calibri" w:cs="Calibri"/>
                <w:color w:val="222222"/>
                <w:sz w:val="24"/>
                <w:szCs w:val="24"/>
                <w:lang w:eastAsia="en-GB"/>
              </w:rPr>
              <w:t>.</w:t>
            </w:r>
          </w:p>
          <w:p w14:paraId="6D6819E5" w14:textId="77777777" w:rsidR="00F97F4C" w:rsidRPr="000D258B" w:rsidRDefault="00F97F4C" w:rsidP="006F432E">
            <w:pPr>
              <w:shd w:val="clear" w:color="auto" w:fill="FFFFFF"/>
              <w:rPr>
                <w:rFonts w:ascii="Calibri" w:eastAsia="Times New Roman" w:hAnsi="Calibri" w:cs="Calibri"/>
                <w:color w:val="222222"/>
                <w:sz w:val="16"/>
                <w:szCs w:val="16"/>
                <w:lang w:eastAsia="en-GB"/>
              </w:rPr>
            </w:pPr>
          </w:p>
          <w:p w14:paraId="27C6222C" w14:textId="38637085" w:rsidR="008D48A8" w:rsidRDefault="00F97F4C" w:rsidP="006F432E">
            <w:pPr>
              <w:shd w:val="clear" w:color="auto" w:fill="FFFFFF"/>
              <w:rPr>
                <w:rFonts w:ascii="Calibri" w:eastAsia="Times New Roman" w:hAnsi="Calibri" w:cs="Calibri"/>
                <w:color w:val="222222"/>
                <w:sz w:val="24"/>
                <w:szCs w:val="24"/>
                <w:lang w:eastAsia="en-GB"/>
              </w:rPr>
            </w:pPr>
            <w:r>
              <w:rPr>
                <w:rFonts w:ascii="Calibri" w:eastAsia="Times New Roman" w:hAnsi="Calibri" w:cs="Calibri"/>
                <w:color w:val="222222"/>
                <w:sz w:val="24"/>
                <w:szCs w:val="24"/>
                <w:lang w:eastAsia="en-GB"/>
              </w:rPr>
              <w:t>DH requested that she be informed if there was any problem with telephone system going down so that this could be circulated round the PPG members on the group chat.</w:t>
            </w:r>
            <w:r w:rsidR="001E1312">
              <w:rPr>
                <w:rFonts w:ascii="Calibri" w:eastAsia="Times New Roman" w:hAnsi="Calibri" w:cs="Calibri"/>
                <w:color w:val="222222"/>
                <w:sz w:val="24"/>
                <w:szCs w:val="24"/>
                <w:lang w:eastAsia="en-GB"/>
              </w:rPr>
              <w:t xml:space="preserve"> </w:t>
            </w:r>
          </w:p>
          <w:p w14:paraId="191871BE" w14:textId="77777777" w:rsidR="00581885" w:rsidRPr="00265189" w:rsidRDefault="00581885" w:rsidP="006F432E">
            <w:pPr>
              <w:shd w:val="clear" w:color="auto" w:fill="FFFFFF"/>
              <w:rPr>
                <w:rFonts w:ascii="Calibri" w:eastAsia="Times New Roman" w:hAnsi="Calibri" w:cs="Calibri"/>
                <w:color w:val="222222"/>
                <w:sz w:val="12"/>
                <w:szCs w:val="12"/>
                <w:lang w:eastAsia="en-GB"/>
              </w:rPr>
            </w:pPr>
          </w:p>
          <w:p w14:paraId="57ED0938" w14:textId="18DCE6BE" w:rsidR="00F97F4C" w:rsidRPr="00581885" w:rsidRDefault="00F97F4C" w:rsidP="006F432E">
            <w:pPr>
              <w:shd w:val="clear" w:color="auto" w:fill="FFFFFF"/>
              <w:rPr>
                <w:rFonts w:ascii="Calibri" w:eastAsia="Times New Roman" w:hAnsi="Calibri" w:cs="Calibri"/>
                <w:b/>
                <w:color w:val="222222"/>
                <w:sz w:val="24"/>
                <w:szCs w:val="24"/>
                <w:lang w:eastAsia="en-GB"/>
              </w:rPr>
            </w:pPr>
            <w:r w:rsidRPr="00581885">
              <w:rPr>
                <w:rFonts w:ascii="Calibri" w:eastAsia="Times New Roman" w:hAnsi="Calibri" w:cs="Calibri"/>
                <w:b/>
                <w:color w:val="222222"/>
                <w:sz w:val="24"/>
                <w:szCs w:val="24"/>
                <w:lang w:eastAsia="en-GB"/>
              </w:rPr>
              <w:t>RB agreed to inform DH should any problems arise.</w:t>
            </w:r>
          </w:p>
          <w:p w14:paraId="6D8CC536" w14:textId="4C769FAE" w:rsidR="00CA08AE" w:rsidRPr="000D258B" w:rsidRDefault="00CA08AE" w:rsidP="006F432E">
            <w:pPr>
              <w:shd w:val="clear" w:color="auto" w:fill="FFFFFF"/>
              <w:rPr>
                <w:rFonts w:ascii="Calibri" w:eastAsia="Times New Roman" w:hAnsi="Calibri" w:cs="Calibri"/>
                <w:color w:val="222222"/>
                <w:sz w:val="16"/>
                <w:szCs w:val="16"/>
                <w:lang w:eastAsia="en-GB"/>
              </w:rPr>
            </w:pPr>
          </w:p>
          <w:p w14:paraId="020277E5" w14:textId="77777777" w:rsidR="00265189" w:rsidRDefault="00CA08AE" w:rsidP="00CB134C">
            <w:pPr>
              <w:shd w:val="clear" w:color="auto" w:fill="FFFFFF"/>
              <w:rPr>
                <w:rFonts w:ascii="Calibri" w:eastAsia="Times New Roman" w:hAnsi="Calibri" w:cs="Calibri"/>
                <w:b/>
                <w:color w:val="222222"/>
                <w:sz w:val="24"/>
                <w:szCs w:val="24"/>
                <w:lang w:eastAsia="en-GB"/>
              </w:rPr>
            </w:pPr>
            <w:r w:rsidRPr="00CA08AE">
              <w:rPr>
                <w:rFonts w:ascii="Calibri" w:eastAsia="Times New Roman" w:hAnsi="Calibri" w:cs="Calibri"/>
                <w:b/>
                <w:color w:val="222222"/>
                <w:sz w:val="24"/>
                <w:szCs w:val="24"/>
                <w:lang w:eastAsia="en-GB"/>
              </w:rPr>
              <w:t>PPG update to Patients</w:t>
            </w:r>
          </w:p>
          <w:p w14:paraId="076BEE8E" w14:textId="5E5636BA" w:rsidR="00265189" w:rsidRDefault="0040138E" w:rsidP="00CB134C">
            <w:pPr>
              <w:shd w:val="clear" w:color="auto" w:fill="FFFFFF"/>
              <w:rPr>
                <w:rFonts w:ascii="Calibri" w:eastAsia="Times New Roman" w:hAnsi="Calibri" w:cs="Calibri"/>
                <w:color w:val="222222"/>
                <w:sz w:val="24"/>
                <w:szCs w:val="24"/>
                <w:lang w:eastAsia="en-GB"/>
              </w:rPr>
            </w:pPr>
            <w:r>
              <w:rPr>
                <w:rFonts w:ascii="Calibri" w:eastAsia="Times New Roman" w:hAnsi="Calibri" w:cs="Calibri"/>
                <w:color w:val="222222"/>
                <w:sz w:val="24"/>
                <w:szCs w:val="24"/>
                <w:lang w:eastAsia="en-GB"/>
              </w:rPr>
              <w:t xml:space="preserve">DH explained </w:t>
            </w:r>
            <w:r w:rsidR="00265189">
              <w:rPr>
                <w:rFonts w:ascii="Calibri" w:eastAsia="Times New Roman" w:hAnsi="Calibri" w:cs="Calibri"/>
                <w:color w:val="222222"/>
                <w:sz w:val="24"/>
                <w:szCs w:val="24"/>
                <w:lang w:eastAsia="en-GB"/>
              </w:rPr>
              <w:t>her idea of a</w:t>
            </w:r>
            <w:r>
              <w:rPr>
                <w:rFonts w:ascii="Calibri" w:eastAsia="Times New Roman" w:hAnsi="Calibri" w:cs="Calibri"/>
                <w:color w:val="222222"/>
                <w:sz w:val="24"/>
                <w:szCs w:val="24"/>
                <w:lang w:eastAsia="en-GB"/>
              </w:rPr>
              <w:t xml:space="preserve"> Listening Table</w:t>
            </w:r>
            <w:r w:rsidR="00C31632">
              <w:rPr>
                <w:rFonts w:ascii="Calibri" w:eastAsia="Times New Roman" w:hAnsi="Calibri" w:cs="Calibri"/>
                <w:color w:val="222222"/>
                <w:sz w:val="24"/>
                <w:szCs w:val="24"/>
                <w:lang w:eastAsia="en-GB"/>
              </w:rPr>
              <w:t xml:space="preserve"> to be set up</w:t>
            </w:r>
            <w:r>
              <w:rPr>
                <w:rFonts w:ascii="Calibri" w:eastAsia="Times New Roman" w:hAnsi="Calibri" w:cs="Calibri"/>
                <w:color w:val="222222"/>
                <w:sz w:val="24"/>
                <w:szCs w:val="24"/>
                <w:lang w:eastAsia="en-GB"/>
              </w:rPr>
              <w:t xml:space="preserve"> in the Foyer where the PPG </w:t>
            </w:r>
            <w:r w:rsidR="004C5703">
              <w:rPr>
                <w:rFonts w:ascii="Calibri" w:eastAsia="Times New Roman" w:hAnsi="Calibri" w:cs="Calibri"/>
                <w:color w:val="222222"/>
                <w:sz w:val="24"/>
                <w:szCs w:val="24"/>
                <w:lang w:eastAsia="en-GB"/>
              </w:rPr>
              <w:t xml:space="preserve">members </w:t>
            </w:r>
            <w:r>
              <w:rPr>
                <w:rFonts w:ascii="Calibri" w:eastAsia="Times New Roman" w:hAnsi="Calibri" w:cs="Calibri"/>
                <w:color w:val="222222"/>
                <w:sz w:val="24"/>
                <w:szCs w:val="24"/>
                <w:lang w:eastAsia="en-GB"/>
              </w:rPr>
              <w:t xml:space="preserve">would sit </w:t>
            </w:r>
            <w:r w:rsidR="00C31632">
              <w:rPr>
                <w:rFonts w:ascii="Calibri" w:eastAsia="Times New Roman" w:hAnsi="Calibri" w:cs="Calibri"/>
                <w:color w:val="222222"/>
                <w:sz w:val="24"/>
                <w:szCs w:val="24"/>
                <w:lang w:eastAsia="en-GB"/>
              </w:rPr>
              <w:t xml:space="preserve">and talk to patients coming in to the building.   </w:t>
            </w:r>
          </w:p>
          <w:p w14:paraId="43CD5C1A" w14:textId="7462DD4B" w:rsidR="00A768D1" w:rsidRPr="00265189" w:rsidRDefault="004C5703" w:rsidP="00CB134C">
            <w:pPr>
              <w:shd w:val="clear" w:color="auto" w:fill="FFFFFF"/>
              <w:rPr>
                <w:rFonts w:ascii="Calibri" w:eastAsia="Times New Roman" w:hAnsi="Calibri" w:cs="Calibri"/>
                <w:b/>
                <w:color w:val="222222"/>
                <w:sz w:val="24"/>
                <w:szCs w:val="24"/>
                <w:lang w:eastAsia="en-GB"/>
              </w:rPr>
            </w:pPr>
            <w:r>
              <w:rPr>
                <w:rFonts w:ascii="Calibri" w:eastAsia="Times New Roman" w:hAnsi="Calibri" w:cs="Calibri"/>
                <w:color w:val="222222"/>
                <w:sz w:val="24"/>
                <w:szCs w:val="24"/>
                <w:lang w:eastAsia="en-GB"/>
              </w:rPr>
              <w:lastRenderedPageBreak/>
              <w:t>DH explained that she had undertaken a ‘taster’ sessi</w:t>
            </w:r>
            <w:r w:rsidR="00CB134C">
              <w:rPr>
                <w:rFonts w:ascii="Calibri" w:eastAsia="Times New Roman" w:hAnsi="Calibri" w:cs="Calibri"/>
                <w:color w:val="222222"/>
                <w:sz w:val="24"/>
                <w:szCs w:val="24"/>
                <w:lang w:eastAsia="en-GB"/>
              </w:rPr>
              <w:t xml:space="preserve">on at the Thornton Practice following which had devised a basic leaflet to be handed out.  A discussion </w:t>
            </w:r>
            <w:r w:rsidR="000D258B">
              <w:rPr>
                <w:rFonts w:ascii="Calibri" w:eastAsia="Times New Roman" w:hAnsi="Calibri" w:cs="Calibri"/>
                <w:color w:val="222222"/>
                <w:sz w:val="24"/>
                <w:szCs w:val="24"/>
                <w:lang w:eastAsia="en-GB"/>
              </w:rPr>
              <w:t>en</w:t>
            </w:r>
            <w:r w:rsidR="00CB134C">
              <w:rPr>
                <w:rFonts w:ascii="Calibri" w:eastAsia="Times New Roman" w:hAnsi="Calibri" w:cs="Calibri"/>
                <w:color w:val="222222"/>
                <w:sz w:val="24"/>
                <w:szCs w:val="24"/>
                <w:lang w:eastAsia="en-GB"/>
              </w:rPr>
              <w:t>sued regarding the details and format</w:t>
            </w:r>
            <w:r w:rsidR="000D258B">
              <w:rPr>
                <w:rFonts w:ascii="Calibri" w:eastAsia="Times New Roman" w:hAnsi="Calibri" w:cs="Calibri"/>
                <w:color w:val="222222"/>
                <w:sz w:val="24"/>
                <w:szCs w:val="24"/>
                <w:lang w:eastAsia="en-GB"/>
              </w:rPr>
              <w:t xml:space="preserve"> as</w:t>
            </w:r>
            <w:r w:rsidR="00CB134C">
              <w:rPr>
                <w:rFonts w:ascii="Calibri" w:eastAsia="Times New Roman" w:hAnsi="Calibri" w:cs="Calibri"/>
                <w:color w:val="222222"/>
                <w:sz w:val="24"/>
                <w:szCs w:val="24"/>
                <w:lang w:eastAsia="en-GB"/>
              </w:rPr>
              <w:t xml:space="preserve"> </w:t>
            </w:r>
            <w:r w:rsidR="000D258B">
              <w:rPr>
                <w:rFonts w:ascii="Calibri" w:eastAsia="Times New Roman" w:hAnsi="Calibri" w:cs="Calibri"/>
                <w:color w:val="222222"/>
                <w:sz w:val="24"/>
                <w:szCs w:val="24"/>
                <w:lang w:eastAsia="en-GB"/>
              </w:rPr>
              <w:t>it</w:t>
            </w:r>
            <w:r>
              <w:rPr>
                <w:rFonts w:ascii="Calibri" w:eastAsia="Times New Roman" w:hAnsi="Calibri" w:cs="Calibri"/>
                <w:color w:val="222222"/>
                <w:sz w:val="24"/>
                <w:szCs w:val="24"/>
                <w:lang w:eastAsia="en-GB"/>
              </w:rPr>
              <w:t xml:space="preserve"> was deemed beneficial which could also be handed out at Reception</w:t>
            </w:r>
            <w:r w:rsidR="000D258B">
              <w:rPr>
                <w:rFonts w:ascii="Calibri" w:eastAsia="Times New Roman" w:hAnsi="Calibri" w:cs="Calibri"/>
                <w:color w:val="222222"/>
                <w:sz w:val="24"/>
                <w:szCs w:val="24"/>
                <w:lang w:eastAsia="en-GB"/>
              </w:rPr>
              <w:t xml:space="preserve"> to </w:t>
            </w:r>
            <w:r w:rsidR="00CB134C">
              <w:rPr>
                <w:rFonts w:ascii="Calibri" w:eastAsia="Times New Roman" w:hAnsi="Calibri" w:cs="Calibri"/>
                <w:color w:val="222222"/>
                <w:sz w:val="24"/>
                <w:szCs w:val="24"/>
                <w:lang w:eastAsia="en-GB"/>
              </w:rPr>
              <w:t>new patients when required.</w:t>
            </w:r>
            <w:r>
              <w:rPr>
                <w:rFonts w:ascii="Calibri" w:eastAsia="Times New Roman" w:hAnsi="Calibri" w:cs="Calibri"/>
                <w:color w:val="222222"/>
                <w:sz w:val="24"/>
                <w:szCs w:val="24"/>
                <w:lang w:eastAsia="en-GB"/>
              </w:rPr>
              <w:t xml:space="preserve">  </w:t>
            </w:r>
            <w:r w:rsidR="00581885">
              <w:rPr>
                <w:rFonts w:ascii="Calibri" w:eastAsia="Times New Roman" w:hAnsi="Calibri" w:cs="Calibri"/>
                <w:color w:val="222222"/>
                <w:sz w:val="24"/>
                <w:szCs w:val="24"/>
                <w:lang w:eastAsia="en-GB"/>
              </w:rPr>
              <w:t>The</w:t>
            </w:r>
            <w:r>
              <w:rPr>
                <w:rFonts w:ascii="Calibri" w:eastAsia="Times New Roman" w:hAnsi="Calibri" w:cs="Calibri"/>
                <w:color w:val="222222"/>
                <w:sz w:val="24"/>
                <w:szCs w:val="24"/>
                <w:lang w:eastAsia="en-GB"/>
              </w:rPr>
              <w:t xml:space="preserve"> group </w:t>
            </w:r>
            <w:r w:rsidR="00581885">
              <w:rPr>
                <w:rFonts w:ascii="Calibri" w:eastAsia="Times New Roman" w:hAnsi="Calibri" w:cs="Calibri"/>
                <w:color w:val="222222"/>
                <w:sz w:val="24"/>
                <w:szCs w:val="24"/>
                <w:lang w:eastAsia="en-GB"/>
              </w:rPr>
              <w:t xml:space="preserve">were shown </w:t>
            </w:r>
            <w:r>
              <w:rPr>
                <w:rFonts w:ascii="Calibri" w:eastAsia="Times New Roman" w:hAnsi="Calibri" w:cs="Calibri"/>
                <w:color w:val="222222"/>
                <w:sz w:val="24"/>
                <w:szCs w:val="24"/>
                <w:lang w:eastAsia="en-GB"/>
              </w:rPr>
              <w:t xml:space="preserve">a more colourful leaflet which </w:t>
            </w:r>
            <w:r w:rsidR="00581885">
              <w:rPr>
                <w:rFonts w:ascii="Calibri" w:eastAsia="Times New Roman" w:hAnsi="Calibri" w:cs="Calibri"/>
                <w:color w:val="222222"/>
                <w:sz w:val="24"/>
                <w:szCs w:val="24"/>
                <w:lang w:eastAsia="en-GB"/>
              </w:rPr>
              <w:t xml:space="preserve">DH </w:t>
            </w:r>
            <w:r>
              <w:rPr>
                <w:rFonts w:ascii="Calibri" w:eastAsia="Times New Roman" w:hAnsi="Calibri" w:cs="Calibri"/>
                <w:color w:val="222222"/>
                <w:sz w:val="24"/>
                <w:szCs w:val="24"/>
                <w:lang w:eastAsia="en-GB"/>
              </w:rPr>
              <w:t xml:space="preserve">had used </w:t>
            </w:r>
            <w:r w:rsidR="000D258B">
              <w:rPr>
                <w:rFonts w:ascii="Calibri" w:eastAsia="Times New Roman" w:hAnsi="Calibri" w:cs="Calibri"/>
                <w:color w:val="222222"/>
                <w:sz w:val="24"/>
                <w:szCs w:val="24"/>
                <w:lang w:eastAsia="en-GB"/>
              </w:rPr>
              <w:t>as a template</w:t>
            </w:r>
            <w:r>
              <w:rPr>
                <w:rFonts w:ascii="Calibri" w:eastAsia="Times New Roman" w:hAnsi="Calibri" w:cs="Calibri"/>
                <w:color w:val="222222"/>
                <w:sz w:val="24"/>
                <w:szCs w:val="24"/>
                <w:lang w:eastAsia="en-GB"/>
              </w:rPr>
              <w:t xml:space="preserve">.  </w:t>
            </w:r>
            <w:r w:rsidR="00265189">
              <w:rPr>
                <w:rFonts w:ascii="Calibri" w:eastAsia="Times New Roman" w:hAnsi="Calibri" w:cs="Calibri"/>
                <w:color w:val="222222"/>
                <w:sz w:val="24"/>
                <w:szCs w:val="24"/>
                <w:lang w:eastAsia="en-GB"/>
              </w:rPr>
              <w:t>A few members requested to take part.</w:t>
            </w:r>
          </w:p>
          <w:p w14:paraId="6AB0CA2E" w14:textId="77777777" w:rsidR="000D258B" w:rsidRPr="000D258B" w:rsidRDefault="000D258B" w:rsidP="00CB134C">
            <w:pPr>
              <w:shd w:val="clear" w:color="auto" w:fill="FFFFFF"/>
              <w:rPr>
                <w:rFonts w:ascii="Calibri" w:eastAsia="Times New Roman" w:hAnsi="Calibri" w:cs="Calibri"/>
                <w:color w:val="222222"/>
                <w:sz w:val="16"/>
                <w:szCs w:val="16"/>
                <w:lang w:eastAsia="en-GB"/>
              </w:rPr>
            </w:pPr>
          </w:p>
          <w:p w14:paraId="52CD9B2E" w14:textId="7A24A3E7" w:rsidR="00CB134C" w:rsidRDefault="00CB134C" w:rsidP="00CB134C">
            <w:pPr>
              <w:shd w:val="clear" w:color="auto" w:fill="FFFFFF"/>
              <w:rPr>
                <w:rFonts w:ascii="Calibri" w:eastAsia="Times New Roman" w:hAnsi="Calibri" w:cs="Calibri"/>
                <w:color w:val="222222"/>
                <w:sz w:val="24"/>
                <w:szCs w:val="24"/>
                <w:lang w:eastAsia="en-GB"/>
              </w:rPr>
            </w:pPr>
            <w:r>
              <w:rPr>
                <w:rFonts w:ascii="Calibri" w:eastAsia="Times New Roman" w:hAnsi="Calibri" w:cs="Calibri"/>
                <w:color w:val="222222"/>
                <w:sz w:val="24"/>
                <w:szCs w:val="24"/>
                <w:lang w:eastAsia="en-GB"/>
              </w:rPr>
              <w:t>DH agreed to upload the details of the Listening Table on the PPG fb page and RB would include the details on the Surgery fb page and would ask the Pharmacy to do the same.</w:t>
            </w:r>
          </w:p>
          <w:p w14:paraId="28602623" w14:textId="1B42D598" w:rsidR="000D258B" w:rsidRDefault="000D258B" w:rsidP="000D258B">
            <w:pPr>
              <w:shd w:val="clear" w:color="auto" w:fill="FFFFFF"/>
              <w:rPr>
                <w:rFonts w:ascii="Calibri" w:eastAsia="Times New Roman" w:hAnsi="Calibri" w:cs="Calibri"/>
                <w:color w:val="222222"/>
                <w:sz w:val="24"/>
                <w:szCs w:val="24"/>
                <w:lang w:eastAsia="en-GB"/>
              </w:rPr>
            </w:pPr>
            <w:r>
              <w:rPr>
                <w:rFonts w:ascii="Calibri" w:eastAsia="Times New Roman" w:hAnsi="Calibri" w:cs="Calibri"/>
                <w:color w:val="222222"/>
                <w:sz w:val="24"/>
                <w:szCs w:val="24"/>
                <w:lang w:eastAsia="en-GB"/>
              </w:rPr>
              <w:t>It was discussed and agreed that DH should speak to the Pharmacist and ask them to join the PPG meeting to give a presentation.</w:t>
            </w:r>
          </w:p>
          <w:p w14:paraId="6E08E25C" w14:textId="77777777" w:rsidR="00581885" w:rsidRPr="00581885" w:rsidRDefault="00581885" w:rsidP="000D258B">
            <w:pPr>
              <w:shd w:val="clear" w:color="auto" w:fill="FFFFFF"/>
              <w:rPr>
                <w:rFonts w:ascii="Calibri" w:eastAsia="Times New Roman" w:hAnsi="Calibri" w:cs="Calibri"/>
                <w:color w:val="222222"/>
                <w:sz w:val="16"/>
                <w:szCs w:val="16"/>
                <w:lang w:eastAsia="en-GB"/>
              </w:rPr>
            </w:pPr>
          </w:p>
          <w:p w14:paraId="72F5CF44" w14:textId="793D57FE" w:rsidR="00581885" w:rsidRDefault="00581885" w:rsidP="00581885">
            <w:pPr>
              <w:shd w:val="clear" w:color="auto" w:fill="FFFFFF"/>
              <w:rPr>
                <w:rFonts w:ascii="Calibri" w:eastAsia="Times New Roman" w:hAnsi="Calibri" w:cs="Calibri"/>
                <w:b/>
                <w:color w:val="222222"/>
                <w:sz w:val="24"/>
                <w:szCs w:val="24"/>
                <w:lang w:eastAsia="en-GB"/>
              </w:rPr>
            </w:pPr>
            <w:r w:rsidRPr="00581885">
              <w:rPr>
                <w:rFonts w:ascii="Calibri" w:eastAsia="Times New Roman" w:hAnsi="Calibri" w:cs="Calibri"/>
                <w:b/>
                <w:color w:val="222222"/>
                <w:sz w:val="24"/>
                <w:szCs w:val="24"/>
                <w:lang w:eastAsia="en-GB"/>
              </w:rPr>
              <w:t xml:space="preserve">RB agreed to forward a similar leaflet that Garstang used to DH. </w:t>
            </w:r>
          </w:p>
          <w:p w14:paraId="416592E6" w14:textId="3B6FB043" w:rsidR="00581885" w:rsidRPr="00581885" w:rsidRDefault="00581885" w:rsidP="00581885">
            <w:pPr>
              <w:shd w:val="clear" w:color="auto" w:fill="FFFFFF"/>
              <w:rPr>
                <w:rFonts w:ascii="Calibri" w:eastAsia="Times New Roman" w:hAnsi="Calibri" w:cs="Calibri"/>
                <w:b/>
                <w:color w:val="222222"/>
                <w:sz w:val="24"/>
                <w:szCs w:val="24"/>
                <w:lang w:eastAsia="en-GB"/>
              </w:rPr>
            </w:pPr>
            <w:r>
              <w:rPr>
                <w:rFonts w:ascii="Calibri" w:eastAsia="Times New Roman" w:hAnsi="Calibri" w:cs="Calibri"/>
                <w:b/>
                <w:color w:val="222222"/>
                <w:sz w:val="24"/>
                <w:szCs w:val="24"/>
                <w:lang w:eastAsia="en-GB"/>
              </w:rPr>
              <w:t>DH to speak to the Pharmacist to join a future meeting.</w:t>
            </w:r>
          </w:p>
          <w:p w14:paraId="778857D0" w14:textId="6BCB77D5" w:rsidR="00581885" w:rsidRPr="00581885" w:rsidRDefault="00581885" w:rsidP="000D258B">
            <w:pPr>
              <w:shd w:val="clear" w:color="auto" w:fill="FFFFFF"/>
              <w:rPr>
                <w:rFonts w:ascii="Calibri" w:eastAsia="Times New Roman" w:hAnsi="Calibri" w:cs="Calibri"/>
                <w:b/>
                <w:color w:val="222222"/>
                <w:sz w:val="24"/>
                <w:szCs w:val="24"/>
                <w:lang w:eastAsia="en-GB"/>
              </w:rPr>
            </w:pPr>
            <w:r w:rsidRPr="00581885">
              <w:rPr>
                <w:rFonts w:ascii="Calibri" w:eastAsia="Times New Roman" w:hAnsi="Calibri" w:cs="Calibri"/>
                <w:b/>
                <w:color w:val="222222"/>
                <w:sz w:val="24"/>
                <w:szCs w:val="24"/>
                <w:lang w:eastAsia="en-GB"/>
              </w:rPr>
              <w:t>Information regarding the listening table to be uploaded to all fb pages and website.</w:t>
            </w:r>
          </w:p>
        </w:tc>
        <w:tc>
          <w:tcPr>
            <w:tcW w:w="892" w:type="dxa"/>
          </w:tcPr>
          <w:p w14:paraId="0BA5A0DE" w14:textId="77777777" w:rsidR="00172C6F" w:rsidRDefault="00172C6F" w:rsidP="0006098D">
            <w:pPr>
              <w:rPr>
                <w:b/>
                <w:sz w:val="24"/>
                <w:szCs w:val="24"/>
              </w:rPr>
            </w:pPr>
          </w:p>
          <w:p w14:paraId="193B1B40" w14:textId="77777777" w:rsidR="00CA08AE" w:rsidRDefault="00CA08AE" w:rsidP="0006098D">
            <w:pPr>
              <w:rPr>
                <w:b/>
                <w:sz w:val="24"/>
                <w:szCs w:val="24"/>
              </w:rPr>
            </w:pPr>
          </w:p>
          <w:p w14:paraId="582D4AE6" w14:textId="77777777" w:rsidR="00CA08AE" w:rsidRDefault="00CA08AE" w:rsidP="0006098D">
            <w:pPr>
              <w:rPr>
                <w:b/>
                <w:sz w:val="24"/>
                <w:szCs w:val="24"/>
              </w:rPr>
            </w:pPr>
          </w:p>
          <w:p w14:paraId="61AEC4EE" w14:textId="77777777" w:rsidR="00CA08AE" w:rsidRDefault="00CA08AE" w:rsidP="0006098D">
            <w:pPr>
              <w:rPr>
                <w:b/>
                <w:sz w:val="24"/>
                <w:szCs w:val="24"/>
              </w:rPr>
            </w:pPr>
          </w:p>
          <w:p w14:paraId="299FF592" w14:textId="77777777" w:rsidR="00CA08AE" w:rsidRDefault="00CA08AE" w:rsidP="0006098D">
            <w:pPr>
              <w:rPr>
                <w:b/>
                <w:sz w:val="24"/>
                <w:szCs w:val="24"/>
              </w:rPr>
            </w:pPr>
          </w:p>
          <w:p w14:paraId="2C935E6F" w14:textId="77777777" w:rsidR="00CA08AE" w:rsidRDefault="00CA08AE" w:rsidP="0006098D">
            <w:pPr>
              <w:rPr>
                <w:b/>
                <w:sz w:val="24"/>
                <w:szCs w:val="24"/>
              </w:rPr>
            </w:pPr>
          </w:p>
          <w:p w14:paraId="40D39362" w14:textId="77777777" w:rsidR="00CA08AE" w:rsidRDefault="00CA08AE" w:rsidP="0006098D">
            <w:pPr>
              <w:rPr>
                <w:b/>
                <w:sz w:val="24"/>
                <w:szCs w:val="24"/>
              </w:rPr>
            </w:pPr>
          </w:p>
          <w:p w14:paraId="72E6A27F" w14:textId="77777777" w:rsidR="00CA08AE" w:rsidRDefault="00CA08AE" w:rsidP="0006098D">
            <w:pPr>
              <w:rPr>
                <w:b/>
                <w:sz w:val="24"/>
                <w:szCs w:val="24"/>
              </w:rPr>
            </w:pPr>
            <w:r>
              <w:rPr>
                <w:b/>
                <w:sz w:val="24"/>
                <w:szCs w:val="24"/>
              </w:rPr>
              <w:t>RB</w:t>
            </w:r>
          </w:p>
          <w:p w14:paraId="104BA490" w14:textId="77777777" w:rsidR="004C5703" w:rsidRDefault="004C5703" w:rsidP="0006098D">
            <w:pPr>
              <w:rPr>
                <w:b/>
                <w:sz w:val="24"/>
                <w:szCs w:val="24"/>
              </w:rPr>
            </w:pPr>
          </w:p>
          <w:p w14:paraId="0C2ACB5C" w14:textId="77777777" w:rsidR="004C5703" w:rsidRDefault="004C5703" w:rsidP="0006098D">
            <w:pPr>
              <w:rPr>
                <w:b/>
                <w:sz w:val="24"/>
                <w:szCs w:val="24"/>
              </w:rPr>
            </w:pPr>
          </w:p>
          <w:p w14:paraId="7EF07E3A" w14:textId="77777777" w:rsidR="004C5703" w:rsidRDefault="004C5703" w:rsidP="0006098D">
            <w:pPr>
              <w:rPr>
                <w:b/>
                <w:sz w:val="24"/>
                <w:szCs w:val="24"/>
              </w:rPr>
            </w:pPr>
          </w:p>
          <w:p w14:paraId="665F0FFF" w14:textId="77777777" w:rsidR="004C5703" w:rsidRDefault="004C5703" w:rsidP="0006098D">
            <w:pPr>
              <w:rPr>
                <w:b/>
                <w:sz w:val="24"/>
                <w:szCs w:val="24"/>
              </w:rPr>
            </w:pPr>
          </w:p>
          <w:p w14:paraId="53E68CC8" w14:textId="77777777" w:rsidR="004C5703" w:rsidRDefault="004C5703" w:rsidP="0006098D">
            <w:pPr>
              <w:rPr>
                <w:b/>
                <w:sz w:val="24"/>
                <w:szCs w:val="24"/>
              </w:rPr>
            </w:pPr>
          </w:p>
          <w:p w14:paraId="5DB5D5C2" w14:textId="77777777" w:rsidR="004C5703" w:rsidRDefault="004C5703" w:rsidP="0006098D">
            <w:pPr>
              <w:rPr>
                <w:b/>
                <w:sz w:val="24"/>
                <w:szCs w:val="24"/>
              </w:rPr>
            </w:pPr>
          </w:p>
          <w:p w14:paraId="6EF972C0" w14:textId="77777777" w:rsidR="004C5703" w:rsidRDefault="004C5703" w:rsidP="0006098D">
            <w:pPr>
              <w:rPr>
                <w:b/>
                <w:sz w:val="24"/>
                <w:szCs w:val="24"/>
              </w:rPr>
            </w:pPr>
          </w:p>
          <w:p w14:paraId="682C7511" w14:textId="5B3678B7" w:rsidR="00CB134C" w:rsidRDefault="00CB134C" w:rsidP="0006098D">
            <w:pPr>
              <w:rPr>
                <w:b/>
                <w:sz w:val="24"/>
                <w:szCs w:val="24"/>
              </w:rPr>
            </w:pPr>
          </w:p>
          <w:p w14:paraId="73297B4E" w14:textId="77777777" w:rsidR="009354A1" w:rsidRDefault="009354A1" w:rsidP="0006098D">
            <w:pPr>
              <w:rPr>
                <w:b/>
                <w:sz w:val="24"/>
                <w:szCs w:val="24"/>
              </w:rPr>
            </w:pPr>
          </w:p>
          <w:p w14:paraId="6BCE1792" w14:textId="77777777" w:rsidR="009354A1" w:rsidRDefault="009354A1" w:rsidP="0006098D">
            <w:pPr>
              <w:rPr>
                <w:b/>
                <w:sz w:val="24"/>
                <w:szCs w:val="24"/>
              </w:rPr>
            </w:pPr>
          </w:p>
          <w:p w14:paraId="154132E5" w14:textId="77777777" w:rsidR="009354A1" w:rsidRDefault="009354A1" w:rsidP="0006098D">
            <w:pPr>
              <w:rPr>
                <w:b/>
                <w:sz w:val="24"/>
                <w:szCs w:val="24"/>
              </w:rPr>
            </w:pPr>
          </w:p>
          <w:p w14:paraId="19E999E3" w14:textId="77777777" w:rsidR="009354A1" w:rsidRDefault="009354A1" w:rsidP="0006098D">
            <w:pPr>
              <w:rPr>
                <w:b/>
                <w:sz w:val="24"/>
                <w:szCs w:val="24"/>
              </w:rPr>
            </w:pPr>
          </w:p>
          <w:p w14:paraId="442F28BE" w14:textId="0D5BBD91" w:rsidR="009354A1" w:rsidRDefault="009354A1" w:rsidP="0006098D">
            <w:pPr>
              <w:rPr>
                <w:b/>
                <w:sz w:val="24"/>
                <w:szCs w:val="24"/>
              </w:rPr>
            </w:pPr>
          </w:p>
          <w:p w14:paraId="13841AD3" w14:textId="4E05DE81" w:rsidR="008D48A8" w:rsidRDefault="008D48A8" w:rsidP="0006098D">
            <w:pPr>
              <w:rPr>
                <w:b/>
                <w:sz w:val="24"/>
                <w:szCs w:val="24"/>
              </w:rPr>
            </w:pPr>
          </w:p>
          <w:p w14:paraId="5235CA23" w14:textId="77777777" w:rsidR="008D48A8" w:rsidRDefault="008D48A8" w:rsidP="0006098D">
            <w:pPr>
              <w:rPr>
                <w:b/>
                <w:sz w:val="24"/>
                <w:szCs w:val="24"/>
              </w:rPr>
            </w:pPr>
          </w:p>
          <w:p w14:paraId="549A9681" w14:textId="6C4F1971" w:rsidR="004C5703" w:rsidRDefault="004C5703" w:rsidP="0006098D">
            <w:pPr>
              <w:rPr>
                <w:b/>
                <w:sz w:val="24"/>
                <w:szCs w:val="24"/>
              </w:rPr>
            </w:pPr>
            <w:r>
              <w:rPr>
                <w:b/>
                <w:sz w:val="24"/>
                <w:szCs w:val="24"/>
              </w:rPr>
              <w:t>RB</w:t>
            </w:r>
          </w:p>
          <w:p w14:paraId="26370166" w14:textId="19A51F9F" w:rsidR="00581885" w:rsidRDefault="008D48A8" w:rsidP="0006098D">
            <w:pPr>
              <w:rPr>
                <w:b/>
                <w:sz w:val="24"/>
                <w:szCs w:val="24"/>
              </w:rPr>
            </w:pPr>
            <w:r>
              <w:rPr>
                <w:b/>
                <w:sz w:val="24"/>
                <w:szCs w:val="24"/>
              </w:rPr>
              <w:t>DH</w:t>
            </w:r>
          </w:p>
          <w:p w14:paraId="15BBAF8D" w14:textId="7F0CC43E" w:rsidR="00581885" w:rsidRDefault="00581885" w:rsidP="0006098D">
            <w:pPr>
              <w:rPr>
                <w:b/>
                <w:sz w:val="24"/>
                <w:szCs w:val="24"/>
              </w:rPr>
            </w:pPr>
            <w:r>
              <w:rPr>
                <w:b/>
                <w:sz w:val="24"/>
                <w:szCs w:val="24"/>
              </w:rPr>
              <w:t>RB/DH</w:t>
            </w:r>
          </w:p>
          <w:p w14:paraId="40BC2681" w14:textId="4AE8991B" w:rsidR="00CB134C" w:rsidRPr="00215B18" w:rsidRDefault="00CB134C" w:rsidP="0006098D">
            <w:pPr>
              <w:rPr>
                <w:b/>
                <w:sz w:val="24"/>
                <w:szCs w:val="24"/>
              </w:rPr>
            </w:pPr>
          </w:p>
        </w:tc>
      </w:tr>
      <w:tr w:rsidR="000C0E02" w:rsidRPr="00EE40AF" w14:paraId="43DD6C1E" w14:textId="77777777" w:rsidTr="006E5A37">
        <w:trPr>
          <w:trHeight w:val="438"/>
        </w:trPr>
        <w:tc>
          <w:tcPr>
            <w:tcW w:w="425" w:type="dxa"/>
          </w:tcPr>
          <w:p w14:paraId="30759C35" w14:textId="20CA9648" w:rsidR="000C0E02" w:rsidRPr="00EE40AF" w:rsidRDefault="006E5A37">
            <w:pPr>
              <w:rPr>
                <w:b/>
                <w:sz w:val="24"/>
                <w:szCs w:val="24"/>
              </w:rPr>
            </w:pPr>
            <w:r>
              <w:rPr>
                <w:b/>
                <w:sz w:val="24"/>
                <w:szCs w:val="24"/>
              </w:rPr>
              <w:lastRenderedPageBreak/>
              <w:t>5</w:t>
            </w:r>
            <w:r w:rsidR="005A38C2">
              <w:rPr>
                <w:b/>
                <w:sz w:val="24"/>
                <w:szCs w:val="24"/>
              </w:rPr>
              <w:t>.</w:t>
            </w:r>
          </w:p>
        </w:tc>
        <w:tc>
          <w:tcPr>
            <w:tcW w:w="9031" w:type="dxa"/>
          </w:tcPr>
          <w:p w14:paraId="4C2E7E13" w14:textId="77777777" w:rsidR="002D59DF" w:rsidRDefault="001B165D" w:rsidP="001B165D">
            <w:pPr>
              <w:rPr>
                <w:b/>
                <w:sz w:val="24"/>
                <w:szCs w:val="24"/>
              </w:rPr>
            </w:pPr>
            <w:r>
              <w:rPr>
                <w:b/>
                <w:sz w:val="24"/>
                <w:szCs w:val="24"/>
              </w:rPr>
              <w:t>Telephone System</w:t>
            </w:r>
          </w:p>
          <w:p w14:paraId="19DBD279" w14:textId="7D6CCEDB" w:rsidR="00DA0EE4" w:rsidRDefault="001B165D" w:rsidP="006E5A37">
            <w:pPr>
              <w:rPr>
                <w:bCs/>
                <w:sz w:val="24"/>
                <w:szCs w:val="24"/>
              </w:rPr>
            </w:pPr>
            <w:r>
              <w:rPr>
                <w:bCs/>
                <w:sz w:val="24"/>
                <w:szCs w:val="24"/>
              </w:rPr>
              <w:t xml:space="preserve">DH explained that the new telephone system was </w:t>
            </w:r>
            <w:r w:rsidR="006E5A37">
              <w:rPr>
                <w:bCs/>
                <w:sz w:val="24"/>
                <w:szCs w:val="24"/>
              </w:rPr>
              <w:t xml:space="preserve">being more widely used and there had been a positive response to the call back system.  </w:t>
            </w:r>
          </w:p>
          <w:p w14:paraId="5511798B" w14:textId="77777777" w:rsidR="00A768D1" w:rsidRPr="009354A1" w:rsidRDefault="00A768D1" w:rsidP="00AC097B">
            <w:pPr>
              <w:rPr>
                <w:sz w:val="16"/>
                <w:szCs w:val="16"/>
              </w:rPr>
            </w:pPr>
          </w:p>
          <w:p w14:paraId="44138855" w14:textId="77777777" w:rsidR="008D48A8" w:rsidRDefault="006E5A37" w:rsidP="005A38C2">
            <w:pPr>
              <w:rPr>
                <w:sz w:val="24"/>
                <w:szCs w:val="24"/>
              </w:rPr>
            </w:pPr>
            <w:r>
              <w:rPr>
                <w:sz w:val="24"/>
                <w:szCs w:val="24"/>
              </w:rPr>
              <w:t xml:space="preserve">A question was raised regarding booking forward Blood appointments and it was noted that this could be done although the maximum lead time for the procedure </w:t>
            </w:r>
            <w:r w:rsidR="009354A1">
              <w:rPr>
                <w:sz w:val="24"/>
                <w:szCs w:val="24"/>
              </w:rPr>
              <w:t xml:space="preserve">delivered </w:t>
            </w:r>
            <w:r>
              <w:rPr>
                <w:sz w:val="24"/>
                <w:szCs w:val="24"/>
              </w:rPr>
              <w:t xml:space="preserve">by the nurses was 5 weeks.  RB explained that the </w:t>
            </w:r>
            <w:r w:rsidR="005A38C2">
              <w:rPr>
                <w:sz w:val="24"/>
                <w:szCs w:val="24"/>
              </w:rPr>
              <w:t>confusion</w:t>
            </w:r>
            <w:r w:rsidR="009354A1">
              <w:rPr>
                <w:sz w:val="24"/>
                <w:szCs w:val="24"/>
              </w:rPr>
              <w:t xml:space="preserve"> around </w:t>
            </w:r>
            <w:r>
              <w:rPr>
                <w:sz w:val="24"/>
                <w:szCs w:val="24"/>
              </w:rPr>
              <w:t xml:space="preserve">booking of blood tests was a general one </w:t>
            </w:r>
            <w:r w:rsidR="005A38C2">
              <w:rPr>
                <w:sz w:val="24"/>
                <w:szCs w:val="24"/>
              </w:rPr>
              <w:t>throughout</w:t>
            </w:r>
            <w:r>
              <w:rPr>
                <w:sz w:val="24"/>
                <w:szCs w:val="24"/>
              </w:rPr>
              <w:t xml:space="preserve"> the Network and RB </w:t>
            </w:r>
            <w:r w:rsidR="005A38C2">
              <w:rPr>
                <w:sz w:val="24"/>
                <w:szCs w:val="24"/>
              </w:rPr>
              <w:t xml:space="preserve">does </w:t>
            </w:r>
            <w:r>
              <w:rPr>
                <w:sz w:val="24"/>
                <w:szCs w:val="24"/>
              </w:rPr>
              <w:t>feed</w:t>
            </w:r>
            <w:r w:rsidR="005A38C2">
              <w:rPr>
                <w:sz w:val="24"/>
                <w:szCs w:val="24"/>
              </w:rPr>
              <w:t>-</w:t>
            </w:r>
            <w:r>
              <w:rPr>
                <w:sz w:val="24"/>
                <w:szCs w:val="24"/>
              </w:rPr>
              <w:t xml:space="preserve">back </w:t>
            </w:r>
            <w:r w:rsidR="005A38C2">
              <w:rPr>
                <w:sz w:val="24"/>
                <w:szCs w:val="24"/>
              </w:rPr>
              <w:t xml:space="preserve">on </w:t>
            </w:r>
            <w:r>
              <w:rPr>
                <w:sz w:val="24"/>
                <w:szCs w:val="24"/>
              </w:rPr>
              <w:t xml:space="preserve">any </w:t>
            </w:r>
            <w:r w:rsidR="005A38C2">
              <w:rPr>
                <w:sz w:val="24"/>
                <w:szCs w:val="24"/>
              </w:rPr>
              <w:t xml:space="preserve">comments or </w:t>
            </w:r>
            <w:r>
              <w:rPr>
                <w:sz w:val="24"/>
                <w:szCs w:val="24"/>
              </w:rPr>
              <w:t>complaints</w:t>
            </w:r>
            <w:r w:rsidR="009354A1">
              <w:rPr>
                <w:sz w:val="24"/>
                <w:szCs w:val="24"/>
              </w:rPr>
              <w:t xml:space="preserve"> received</w:t>
            </w:r>
            <w:r>
              <w:rPr>
                <w:sz w:val="24"/>
                <w:szCs w:val="24"/>
              </w:rPr>
              <w:t>.</w:t>
            </w:r>
          </w:p>
          <w:p w14:paraId="47CB98DD" w14:textId="521D2B50" w:rsidR="002F5F60" w:rsidRPr="00DA0EE4" w:rsidRDefault="002F5F60" w:rsidP="005A38C2">
            <w:pPr>
              <w:rPr>
                <w:sz w:val="24"/>
                <w:szCs w:val="24"/>
              </w:rPr>
            </w:pPr>
          </w:p>
        </w:tc>
        <w:tc>
          <w:tcPr>
            <w:tcW w:w="892" w:type="dxa"/>
          </w:tcPr>
          <w:p w14:paraId="68B4263B" w14:textId="77777777" w:rsidR="000C0E02" w:rsidRPr="00EE40AF" w:rsidRDefault="000C0E02">
            <w:pPr>
              <w:rPr>
                <w:sz w:val="24"/>
                <w:szCs w:val="24"/>
              </w:rPr>
            </w:pPr>
          </w:p>
          <w:p w14:paraId="622B9E5E" w14:textId="77777777" w:rsidR="00147332" w:rsidRPr="00EE40AF" w:rsidRDefault="00147332">
            <w:pPr>
              <w:rPr>
                <w:sz w:val="24"/>
                <w:szCs w:val="24"/>
              </w:rPr>
            </w:pPr>
          </w:p>
          <w:p w14:paraId="4E3D99A2" w14:textId="3C3D4211" w:rsidR="008E55A4" w:rsidRDefault="008E55A4" w:rsidP="001B165D">
            <w:pPr>
              <w:rPr>
                <w:sz w:val="24"/>
                <w:szCs w:val="24"/>
              </w:rPr>
            </w:pPr>
          </w:p>
          <w:p w14:paraId="151C4784" w14:textId="77777777" w:rsidR="00C4448E" w:rsidRDefault="00C4448E" w:rsidP="001B165D">
            <w:pPr>
              <w:rPr>
                <w:sz w:val="24"/>
                <w:szCs w:val="24"/>
              </w:rPr>
            </w:pPr>
          </w:p>
          <w:p w14:paraId="1E51D176" w14:textId="52489FE5" w:rsidR="00C4448E" w:rsidRPr="00C4448E" w:rsidRDefault="00C4448E" w:rsidP="001B165D">
            <w:pPr>
              <w:rPr>
                <w:b/>
                <w:sz w:val="24"/>
                <w:szCs w:val="24"/>
              </w:rPr>
            </w:pPr>
          </w:p>
        </w:tc>
      </w:tr>
      <w:tr w:rsidR="005A38C2" w:rsidRPr="00EE40AF" w14:paraId="34574A71" w14:textId="77777777" w:rsidTr="006E5A37">
        <w:trPr>
          <w:trHeight w:val="683"/>
        </w:trPr>
        <w:tc>
          <w:tcPr>
            <w:tcW w:w="425" w:type="dxa"/>
          </w:tcPr>
          <w:p w14:paraId="2AECDF20" w14:textId="16F40AD8" w:rsidR="005A38C2" w:rsidRDefault="005A38C2">
            <w:pPr>
              <w:rPr>
                <w:b/>
                <w:sz w:val="24"/>
                <w:szCs w:val="24"/>
              </w:rPr>
            </w:pPr>
            <w:r>
              <w:rPr>
                <w:b/>
                <w:sz w:val="24"/>
                <w:szCs w:val="24"/>
              </w:rPr>
              <w:t>6.</w:t>
            </w:r>
          </w:p>
        </w:tc>
        <w:tc>
          <w:tcPr>
            <w:tcW w:w="9031" w:type="dxa"/>
          </w:tcPr>
          <w:p w14:paraId="71F59AD3" w14:textId="77777777" w:rsidR="005A38C2" w:rsidRDefault="005A38C2" w:rsidP="009354A1">
            <w:pPr>
              <w:rPr>
                <w:b/>
                <w:bCs/>
                <w:sz w:val="24"/>
                <w:szCs w:val="24"/>
              </w:rPr>
            </w:pPr>
            <w:proofErr w:type="spellStart"/>
            <w:r>
              <w:rPr>
                <w:b/>
                <w:bCs/>
                <w:sz w:val="24"/>
                <w:szCs w:val="24"/>
              </w:rPr>
              <w:t>FeNO</w:t>
            </w:r>
            <w:proofErr w:type="spellEnd"/>
            <w:r>
              <w:rPr>
                <w:b/>
                <w:bCs/>
                <w:sz w:val="24"/>
                <w:szCs w:val="24"/>
              </w:rPr>
              <w:t xml:space="preserve"> Testing</w:t>
            </w:r>
          </w:p>
          <w:p w14:paraId="5C389B5A" w14:textId="460387C1" w:rsidR="005A38C2" w:rsidRPr="005A38C2" w:rsidRDefault="005A38C2" w:rsidP="00163466">
            <w:pPr>
              <w:rPr>
                <w:bCs/>
                <w:sz w:val="24"/>
                <w:szCs w:val="24"/>
              </w:rPr>
            </w:pPr>
            <w:r w:rsidRPr="005A38C2">
              <w:rPr>
                <w:bCs/>
                <w:sz w:val="24"/>
                <w:szCs w:val="24"/>
              </w:rPr>
              <w:t>DH explained t</w:t>
            </w:r>
            <w:r>
              <w:rPr>
                <w:bCs/>
                <w:sz w:val="24"/>
                <w:szCs w:val="24"/>
              </w:rPr>
              <w:t>his was fractional exhaled nitric oxide and is a test that measures the levels of nitric oxide in your breath</w:t>
            </w:r>
            <w:r w:rsidR="00163466">
              <w:rPr>
                <w:bCs/>
                <w:sz w:val="24"/>
                <w:szCs w:val="24"/>
              </w:rPr>
              <w:t xml:space="preserve"> when you blow into the machine</w:t>
            </w:r>
            <w:r>
              <w:rPr>
                <w:bCs/>
                <w:sz w:val="24"/>
                <w:szCs w:val="24"/>
              </w:rPr>
              <w:t xml:space="preserve">.  </w:t>
            </w:r>
            <w:r w:rsidR="00163466">
              <w:rPr>
                <w:bCs/>
                <w:sz w:val="24"/>
                <w:szCs w:val="24"/>
              </w:rPr>
              <w:t>This test is normally for patients on an asthma inhaler particularly blue ones as it determines whether they are on the correct inhaler or whether there is a more suitable product available especially as some patients have been on the same inhaler for a long period of time and these are on repeat prescription.  The nurse invites this cohort of patients to an examination and to date there has been a good uptake.  RB explained that Respiratory concerns were an NHS England target and next year more people could be called for testing.  Raising awareness is seen as a positive step as it can lead to patients obtaining the correct treatment.</w:t>
            </w:r>
          </w:p>
        </w:tc>
        <w:tc>
          <w:tcPr>
            <w:tcW w:w="892" w:type="dxa"/>
          </w:tcPr>
          <w:p w14:paraId="02ACA58A" w14:textId="77777777" w:rsidR="005A38C2" w:rsidRPr="00EE40AF" w:rsidRDefault="005A38C2">
            <w:pPr>
              <w:rPr>
                <w:sz w:val="24"/>
                <w:szCs w:val="24"/>
              </w:rPr>
            </w:pPr>
          </w:p>
        </w:tc>
      </w:tr>
      <w:tr w:rsidR="00906FBA" w:rsidRPr="00EE40AF" w14:paraId="04C50935" w14:textId="77777777" w:rsidTr="006E5A37">
        <w:trPr>
          <w:trHeight w:val="683"/>
        </w:trPr>
        <w:tc>
          <w:tcPr>
            <w:tcW w:w="425" w:type="dxa"/>
          </w:tcPr>
          <w:p w14:paraId="208982FB" w14:textId="00430260" w:rsidR="00906FBA" w:rsidRPr="00EE40AF" w:rsidRDefault="001B165D">
            <w:pPr>
              <w:rPr>
                <w:b/>
                <w:sz w:val="24"/>
                <w:szCs w:val="24"/>
              </w:rPr>
            </w:pPr>
            <w:r>
              <w:rPr>
                <w:b/>
                <w:sz w:val="24"/>
                <w:szCs w:val="24"/>
              </w:rPr>
              <w:t>7</w:t>
            </w:r>
            <w:r w:rsidR="00265189">
              <w:rPr>
                <w:b/>
                <w:sz w:val="24"/>
                <w:szCs w:val="24"/>
              </w:rPr>
              <w:t>.</w:t>
            </w:r>
          </w:p>
        </w:tc>
        <w:tc>
          <w:tcPr>
            <w:tcW w:w="9031" w:type="dxa"/>
          </w:tcPr>
          <w:p w14:paraId="65FEF872" w14:textId="77777777" w:rsidR="00C4448E" w:rsidRDefault="009354A1" w:rsidP="009354A1">
            <w:pPr>
              <w:rPr>
                <w:b/>
                <w:bCs/>
                <w:sz w:val="24"/>
                <w:szCs w:val="24"/>
              </w:rPr>
            </w:pPr>
            <w:r>
              <w:rPr>
                <w:b/>
                <w:bCs/>
                <w:sz w:val="24"/>
                <w:szCs w:val="24"/>
              </w:rPr>
              <w:t>GEHC</w:t>
            </w:r>
            <w:r w:rsidR="006E5A37">
              <w:rPr>
                <w:bCs/>
                <w:sz w:val="24"/>
                <w:szCs w:val="24"/>
              </w:rPr>
              <w:t xml:space="preserve"> </w:t>
            </w:r>
            <w:r w:rsidR="00163466" w:rsidRPr="00265189">
              <w:rPr>
                <w:b/>
                <w:bCs/>
                <w:sz w:val="24"/>
                <w:szCs w:val="24"/>
              </w:rPr>
              <w:t>Update to PPG</w:t>
            </w:r>
          </w:p>
          <w:p w14:paraId="077CD62F" w14:textId="2DE877E8" w:rsidR="00265189" w:rsidRPr="00265189" w:rsidRDefault="00265189" w:rsidP="009354A1">
            <w:pPr>
              <w:rPr>
                <w:bCs/>
                <w:sz w:val="24"/>
                <w:szCs w:val="24"/>
              </w:rPr>
            </w:pPr>
            <w:r>
              <w:rPr>
                <w:bCs/>
                <w:sz w:val="24"/>
                <w:szCs w:val="24"/>
              </w:rPr>
              <w:t>RB updated that Alison the pharmacy technician had left the practice and Charlotte the new pharmacy technician who has previously worked in the hospital will join the practice next week.</w:t>
            </w:r>
          </w:p>
        </w:tc>
        <w:tc>
          <w:tcPr>
            <w:tcW w:w="892" w:type="dxa"/>
          </w:tcPr>
          <w:p w14:paraId="5B318B3C" w14:textId="77777777" w:rsidR="00906FBA" w:rsidRPr="00EE40AF" w:rsidRDefault="00906FBA">
            <w:pPr>
              <w:rPr>
                <w:sz w:val="24"/>
                <w:szCs w:val="24"/>
              </w:rPr>
            </w:pPr>
          </w:p>
          <w:p w14:paraId="201C9D23" w14:textId="50E6E47A" w:rsidR="000804C9" w:rsidRPr="000804C9" w:rsidRDefault="000804C9">
            <w:pPr>
              <w:rPr>
                <w:b/>
                <w:sz w:val="24"/>
                <w:szCs w:val="24"/>
              </w:rPr>
            </w:pPr>
          </w:p>
        </w:tc>
      </w:tr>
      <w:tr w:rsidR="00DA0EE4" w:rsidRPr="00EE40AF" w14:paraId="5DD9E7A9" w14:textId="77777777" w:rsidTr="006E5A37">
        <w:tc>
          <w:tcPr>
            <w:tcW w:w="425" w:type="dxa"/>
          </w:tcPr>
          <w:p w14:paraId="61B88A70" w14:textId="4A3C2422" w:rsidR="00DA0EE4" w:rsidRPr="00EE40AF" w:rsidRDefault="00265189">
            <w:pPr>
              <w:rPr>
                <w:b/>
                <w:sz w:val="24"/>
                <w:szCs w:val="24"/>
              </w:rPr>
            </w:pPr>
            <w:r>
              <w:rPr>
                <w:b/>
                <w:sz w:val="24"/>
                <w:szCs w:val="24"/>
              </w:rPr>
              <w:t>8.</w:t>
            </w:r>
          </w:p>
        </w:tc>
        <w:tc>
          <w:tcPr>
            <w:tcW w:w="9031" w:type="dxa"/>
          </w:tcPr>
          <w:p w14:paraId="2147E2B1" w14:textId="47D39861" w:rsidR="00DA0EE4" w:rsidRDefault="00265189" w:rsidP="00DF27F7">
            <w:pPr>
              <w:rPr>
                <w:b/>
                <w:sz w:val="24"/>
                <w:szCs w:val="24"/>
              </w:rPr>
            </w:pPr>
            <w:r>
              <w:rPr>
                <w:b/>
                <w:sz w:val="24"/>
                <w:szCs w:val="24"/>
              </w:rPr>
              <w:t>PPG Network</w:t>
            </w:r>
          </w:p>
          <w:p w14:paraId="5D29E281" w14:textId="77777777" w:rsidR="00DA0EE4" w:rsidRDefault="005A6857" w:rsidP="000260CF">
            <w:pPr>
              <w:rPr>
                <w:sz w:val="24"/>
                <w:szCs w:val="24"/>
              </w:rPr>
            </w:pPr>
            <w:r>
              <w:rPr>
                <w:sz w:val="24"/>
                <w:szCs w:val="24"/>
              </w:rPr>
              <w:t xml:space="preserve">DH </w:t>
            </w:r>
            <w:r w:rsidR="00265189">
              <w:rPr>
                <w:sz w:val="24"/>
                <w:szCs w:val="24"/>
              </w:rPr>
              <w:t xml:space="preserve">explained that the PPG network meeting she attended </w:t>
            </w:r>
            <w:r w:rsidR="000260CF">
              <w:rPr>
                <w:sz w:val="24"/>
                <w:szCs w:val="24"/>
              </w:rPr>
              <w:t xml:space="preserve">in Blackpool at </w:t>
            </w:r>
            <w:proofErr w:type="spellStart"/>
            <w:r w:rsidR="000260CF">
              <w:rPr>
                <w:sz w:val="24"/>
                <w:szCs w:val="24"/>
              </w:rPr>
              <w:t>Bickerstaffe</w:t>
            </w:r>
            <w:proofErr w:type="spellEnd"/>
            <w:r w:rsidR="000260CF">
              <w:rPr>
                <w:sz w:val="24"/>
                <w:szCs w:val="24"/>
              </w:rPr>
              <w:t xml:space="preserve"> House </w:t>
            </w:r>
            <w:r w:rsidR="00265189">
              <w:rPr>
                <w:sz w:val="24"/>
                <w:szCs w:val="24"/>
              </w:rPr>
              <w:t>takes place bi-monthly and contains representatives of Fylde &amp; Wyre and Blackpool practices.  The network is answerable to the ICB (Integrated Commissioning Board) who usually send two representatives.</w:t>
            </w:r>
            <w:r w:rsidR="000260CF">
              <w:rPr>
                <w:sz w:val="24"/>
                <w:szCs w:val="24"/>
              </w:rPr>
              <w:t xml:space="preserve">  DH will take any items raised by our PPG will be to the network meeting for further discussion.  Currently the ICB is tackling communication between Health and Social Services and also the current state of Blackpool, Lancaster and Preston hospitals.</w:t>
            </w:r>
          </w:p>
          <w:p w14:paraId="7FA3E44B" w14:textId="617EEBD3" w:rsidR="002F5F60" w:rsidRPr="002F5F60" w:rsidRDefault="002F5F60" w:rsidP="000260CF">
            <w:pPr>
              <w:rPr>
                <w:sz w:val="16"/>
                <w:szCs w:val="16"/>
              </w:rPr>
            </w:pPr>
          </w:p>
        </w:tc>
        <w:tc>
          <w:tcPr>
            <w:tcW w:w="892" w:type="dxa"/>
          </w:tcPr>
          <w:p w14:paraId="01FBA115" w14:textId="77777777" w:rsidR="00DA0EE4" w:rsidRDefault="00DA0EE4">
            <w:pPr>
              <w:rPr>
                <w:sz w:val="24"/>
                <w:szCs w:val="24"/>
              </w:rPr>
            </w:pPr>
          </w:p>
          <w:p w14:paraId="4D7A09E1" w14:textId="1B8994DC" w:rsidR="00DA0EE4" w:rsidRPr="00DA0EE4" w:rsidRDefault="00DA0EE4">
            <w:pPr>
              <w:rPr>
                <w:b/>
                <w:sz w:val="24"/>
                <w:szCs w:val="24"/>
              </w:rPr>
            </w:pPr>
          </w:p>
        </w:tc>
      </w:tr>
      <w:tr w:rsidR="000260CF" w:rsidRPr="00EE40AF" w14:paraId="16012C47" w14:textId="77777777" w:rsidTr="006E5A37">
        <w:tc>
          <w:tcPr>
            <w:tcW w:w="425" w:type="dxa"/>
          </w:tcPr>
          <w:p w14:paraId="5604A9CE" w14:textId="61CF30A4" w:rsidR="000260CF" w:rsidRDefault="000260CF">
            <w:pPr>
              <w:rPr>
                <w:b/>
                <w:sz w:val="24"/>
                <w:szCs w:val="24"/>
              </w:rPr>
            </w:pPr>
            <w:r>
              <w:rPr>
                <w:b/>
                <w:sz w:val="24"/>
                <w:szCs w:val="24"/>
              </w:rPr>
              <w:t>9.</w:t>
            </w:r>
          </w:p>
        </w:tc>
        <w:tc>
          <w:tcPr>
            <w:tcW w:w="9031" w:type="dxa"/>
          </w:tcPr>
          <w:p w14:paraId="54E9E9CB" w14:textId="77777777" w:rsidR="000260CF" w:rsidRDefault="000260CF" w:rsidP="00DF27F7">
            <w:pPr>
              <w:rPr>
                <w:b/>
                <w:sz w:val="24"/>
                <w:szCs w:val="24"/>
              </w:rPr>
            </w:pPr>
            <w:r>
              <w:rPr>
                <w:b/>
                <w:sz w:val="24"/>
                <w:szCs w:val="24"/>
              </w:rPr>
              <w:t>Friends and Family Feedback</w:t>
            </w:r>
          </w:p>
          <w:p w14:paraId="24908509" w14:textId="77777777" w:rsidR="000260CF" w:rsidRDefault="008D48A8" w:rsidP="008D48A8">
            <w:pPr>
              <w:rPr>
                <w:sz w:val="24"/>
                <w:szCs w:val="24"/>
              </w:rPr>
            </w:pPr>
            <w:r>
              <w:rPr>
                <w:sz w:val="24"/>
                <w:szCs w:val="24"/>
              </w:rPr>
              <w:t>Feedback regarding Covid/Flu clinic was m</w:t>
            </w:r>
            <w:r w:rsidR="000260CF">
              <w:rPr>
                <w:sz w:val="24"/>
                <w:szCs w:val="24"/>
              </w:rPr>
              <w:t xml:space="preserve">oved </w:t>
            </w:r>
            <w:r>
              <w:rPr>
                <w:sz w:val="24"/>
                <w:szCs w:val="24"/>
              </w:rPr>
              <w:t xml:space="preserve">to Matters Arising.  </w:t>
            </w:r>
          </w:p>
          <w:p w14:paraId="281415CB" w14:textId="77777777" w:rsidR="008D48A8" w:rsidRDefault="008D48A8" w:rsidP="008D48A8">
            <w:pPr>
              <w:rPr>
                <w:sz w:val="24"/>
                <w:szCs w:val="24"/>
              </w:rPr>
            </w:pPr>
          </w:p>
          <w:p w14:paraId="2AC8648C" w14:textId="77777777" w:rsidR="008D48A8" w:rsidRDefault="002F5F60" w:rsidP="002F5F60">
            <w:pPr>
              <w:rPr>
                <w:sz w:val="24"/>
                <w:szCs w:val="24"/>
              </w:rPr>
            </w:pPr>
            <w:r>
              <w:rPr>
                <w:sz w:val="24"/>
                <w:szCs w:val="24"/>
              </w:rPr>
              <w:lastRenderedPageBreak/>
              <w:t>An issue was reported that a patient</w:t>
            </w:r>
            <w:r w:rsidR="008D48A8">
              <w:rPr>
                <w:sz w:val="24"/>
                <w:szCs w:val="24"/>
              </w:rPr>
              <w:t xml:space="preserve"> was asked to ring for a blood test.  They rang Reception </w:t>
            </w:r>
            <w:r>
              <w:rPr>
                <w:sz w:val="24"/>
                <w:szCs w:val="24"/>
              </w:rPr>
              <w:t>who gave them the Blackpool number to ring.  The appointment was then made for GEHC.  There was no reminder for the appointment and when the person arrived at the Health Centre to book in, the appointment was not on the system.  The patient then had to go over to Receptionist and disturb her work to enquire what to do.</w:t>
            </w:r>
          </w:p>
          <w:p w14:paraId="1CEF7C6C" w14:textId="77777777" w:rsidR="002F5F60" w:rsidRPr="002F5F60" w:rsidRDefault="002F5F60" w:rsidP="002F5F60">
            <w:pPr>
              <w:rPr>
                <w:sz w:val="16"/>
                <w:szCs w:val="16"/>
              </w:rPr>
            </w:pPr>
          </w:p>
          <w:p w14:paraId="4204EEDE" w14:textId="77777777" w:rsidR="002F5F60" w:rsidRDefault="002F5F60" w:rsidP="002F5F60">
            <w:pPr>
              <w:rPr>
                <w:b/>
                <w:sz w:val="24"/>
                <w:szCs w:val="24"/>
              </w:rPr>
            </w:pPr>
            <w:r w:rsidRPr="002F5F60">
              <w:rPr>
                <w:b/>
                <w:sz w:val="24"/>
                <w:szCs w:val="24"/>
              </w:rPr>
              <w:t>RB explained she would look into this matter and report back to the next meeting.</w:t>
            </w:r>
          </w:p>
          <w:p w14:paraId="0BF32792" w14:textId="524C99E2" w:rsidR="002F5F60" w:rsidRPr="002F5F60" w:rsidRDefault="002F5F60" w:rsidP="002F5F60">
            <w:pPr>
              <w:tabs>
                <w:tab w:val="left" w:pos="900"/>
              </w:tabs>
              <w:rPr>
                <w:b/>
                <w:sz w:val="16"/>
                <w:szCs w:val="16"/>
              </w:rPr>
            </w:pPr>
            <w:r>
              <w:rPr>
                <w:b/>
                <w:sz w:val="24"/>
                <w:szCs w:val="24"/>
              </w:rPr>
              <w:tab/>
            </w:r>
          </w:p>
        </w:tc>
        <w:tc>
          <w:tcPr>
            <w:tcW w:w="892" w:type="dxa"/>
          </w:tcPr>
          <w:p w14:paraId="0A41B674" w14:textId="0A3C0AD9" w:rsidR="002F5F60" w:rsidRDefault="002F5F60">
            <w:pPr>
              <w:rPr>
                <w:sz w:val="24"/>
                <w:szCs w:val="24"/>
              </w:rPr>
            </w:pPr>
          </w:p>
          <w:p w14:paraId="3C78E1CD" w14:textId="047B4D71" w:rsidR="002F5F60" w:rsidRDefault="002F5F60">
            <w:pPr>
              <w:rPr>
                <w:sz w:val="24"/>
                <w:szCs w:val="24"/>
              </w:rPr>
            </w:pPr>
          </w:p>
          <w:p w14:paraId="0956A4F9" w14:textId="5C038B6B" w:rsidR="002F5F60" w:rsidRDefault="002F5F60">
            <w:pPr>
              <w:rPr>
                <w:sz w:val="24"/>
                <w:szCs w:val="24"/>
              </w:rPr>
            </w:pPr>
          </w:p>
          <w:p w14:paraId="0F087319" w14:textId="523436C9" w:rsidR="002F5F60" w:rsidRDefault="002F5F60">
            <w:pPr>
              <w:rPr>
                <w:sz w:val="24"/>
                <w:szCs w:val="24"/>
              </w:rPr>
            </w:pPr>
          </w:p>
          <w:p w14:paraId="38269968" w14:textId="3BD80332" w:rsidR="002F5F60" w:rsidRDefault="002F5F60">
            <w:pPr>
              <w:rPr>
                <w:sz w:val="24"/>
                <w:szCs w:val="24"/>
              </w:rPr>
            </w:pPr>
          </w:p>
          <w:p w14:paraId="68FF7BE3" w14:textId="2C40B4CB" w:rsidR="002F5F60" w:rsidRDefault="002F5F60">
            <w:pPr>
              <w:rPr>
                <w:sz w:val="24"/>
                <w:szCs w:val="24"/>
              </w:rPr>
            </w:pPr>
          </w:p>
          <w:p w14:paraId="496496DA" w14:textId="32FC117F" w:rsidR="002F5F60" w:rsidRDefault="002F5F60">
            <w:pPr>
              <w:rPr>
                <w:sz w:val="24"/>
                <w:szCs w:val="24"/>
              </w:rPr>
            </w:pPr>
          </w:p>
          <w:p w14:paraId="0B3808FC" w14:textId="7FBD68D6" w:rsidR="002F5F60" w:rsidRDefault="002F5F60">
            <w:pPr>
              <w:rPr>
                <w:sz w:val="24"/>
                <w:szCs w:val="24"/>
              </w:rPr>
            </w:pPr>
          </w:p>
          <w:p w14:paraId="111EB127" w14:textId="2AE35B70" w:rsidR="002F5F60" w:rsidRDefault="002F5F60">
            <w:pPr>
              <w:rPr>
                <w:sz w:val="24"/>
                <w:szCs w:val="24"/>
              </w:rPr>
            </w:pPr>
          </w:p>
          <w:p w14:paraId="192A6B5A" w14:textId="3F967610" w:rsidR="000260CF" w:rsidRPr="002F5F60" w:rsidRDefault="002F5F60" w:rsidP="002F5F60">
            <w:pPr>
              <w:rPr>
                <w:b/>
                <w:sz w:val="24"/>
                <w:szCs w:val="24"/>
              </w:rPr>
            </w:pPr>
            <w:r w:rsidRPr="002F5F60">
              <w:rPr>
                <w:b/>
                <w:sz w:val="24"/>
                <w:szCs w:val="24"/>
              </w:rPr>
              <w:t>RB</w:t>
            </w:r>
          </w:p>
        </w:tc>
      </w:tr>
      <w:tr w:rsidR="002410FD" w:rsidRPr="00EE40AF" w14:paraId="0719207D" w14:textId="77777777" w:rsidTr="006E5A37">
        <w:tc>
          <w:tcPr>
            <w:tcW w:w="425" w:type="dxa"/>
          </w:tcPr>
          <w:p w14:paraId="4A666B2F" w14:textId="19934183" w:rsidR="002410FD" w:rsidRDefault="002410FD">
            <w:pPr>
              <w:rPr>
                <w:b/>
                <w:sz w:val="24"/>
                <w:szCs w:val="24"/>
              </w:rPr>
            </w:pPr>
            <w:r>
              <w:rPr>
                <w:b/>
                <w:sz w:val="24"/>
                <w:szCs w:val="24"/>
              </w:rPr>
              <w:lastRenderedPageBreak/>
              <w:t>10.</w:t>
            </w:r>
          </w:p>
        </w:tc>
        <w:tc>
          <w:tcPr>
            <w:tcW w:w="9031" w:type="dxa"/>
          </w:tcPr>
          <w:p w14:paraId="0D14AF5B" w14:textId="77777777" w:rsidR="002410FD" w:rsidRDefault="002410FD" w:rsidP="00DF27F7">
            <w:pPr>
              <w:rPr>
                <w:b/>
                <w:sz w:val="24"/>
                <w:szCs w:val="24"/>
              </w:rPr>
            </w:pPr>
            <w:r>
              <w:rPr>
                <w:b/>
                <w:sz w:val="24"/>
                <w:szCs w:val="24"/>
              </w:rPr>
              <w:t>Bins for Boys/Period Poverty</w:t>
            </w:r>
          </w:p>
          <w:p w14:paraId="4BF1C3A0" w14:textId="77777777" w:rsidR="002410FD" w:rsidRDefault="002410FD" w:rsidP="002410FD">
            <w:pPr>
              <w:rPr>
                <w:sz w:val="24"/>
                <w:szCs w:val="24"/>
              </w:rPr>
            </w:pPr>
            <w:r w:rsidRPr="002410FD">
              <w:rPr>
                <w:sz w:val="24"/>
                <w:szCs w:val="24"/>
              </w:rPr>
              <w:t>DH</w:t>
            </w:r>
            <w:r>
              <w:rPr>
                <w:sz w:val="24"/>
                <w:szCs w:val="24"/>
              </w:rPr>
              <w:t xml:space="preserve"> explained she had placed this on the Agenda as it had been in the news recently and was a campaign raised by </w:t>
            </w:r>
            <w:proofErr w:type="spellStart"/>
            <w:r>
              <w:rPr>
                <w:sz w:val="24"/>
                <w:szCs w:val="24"/>
              </w:rPr>
              <w:t>Sakthi</w:t>
            </w:r>
            <w:proofErr w:type="spellEnd"/>
            <w:r>
              <w:rPr>
                <w:sz w:val="24"/>
                <w:szCs w:val="24"/>
              </w:rPr>
              <w:t xml:space="preserve"> </w:t>
            </w:r>
            <w:proofErr w:type="spellStart"/>
            <w:r>
              <w:rPr>
                <w:sz w:val="24"/>
                <w:szCs w:val="24"/>
              </w:rPr>
              <w:t>Karunanithi</w:t>
            </w:r>
            <w:proofErr w:type="spellEnd"/>
            <w:r>
              <w:rPr>
                <w:sz w:val="24"/>
                <w:szCs w:val="24"/>
              </w:rPr>
              <w:t xml:space="preserve"> current Director of Public Health.  It was agreed that this was a valid point to raise and RB agreed scope a suitable bin for the gent’s toilets.  It was updated that regarding period poverty there are products available in the treatment room for any person requiring these.</w:t>
            </w:r>
          </w:p>
          <w:p w14:paraId="08A5234E" w14:textId="424815DE" w:rsidR="007B71C7" w:rsidRPr="002F5F60" w:rsidRDefault="007B71C7" w:rsidP="002410FD">
            <w:pPr>
              <w:rPr>
                <w:sz w:val="16"/>
                <w:szCs w:val="16"/>
              </w:rPr>
            </w:pPr>
          </w:p>
          <w:p w14:paraId="627BB7C5" w14:textId="2E79C51F" w:rsidR="007B71C7" w:rsidRPr="007B71C7" w:rsidRDefault="007B71C7" w:rsidP="002410FD">
            <w:pPr>
              <w:rPr>
                <w:b/>
                <w:sz w:val="24"/>
                <w:szCs w:val="24"/>
              </w:rPr>
            </w:pPr>
            <w:r w:rsidRPr="007B71C7">
              <w:rPr>
                <w:b/>
                <w:sz w:val="24"/>
                <w:szCs w:val="24"/>
              </w:rPr>
              <w:t xml:space="preserve">RB to source a suitable bin for the gent’s toilets. </w:t>
            </w:r>
          </w:p>
          <w:p w14:paraId="562AB59A" w14:textId="14EAA413" w:rsidR="007B71C7" w:rsidRPr="002410FD" w:rsidRDefault="007B71C7" w:rsidP="002410FD">
            <w:pPr>
              <w:rPr>
                <w:sz w:val="24"/>
                <w:szCs w:val="24"/>
              </w:rPr>
            </w:pPr>
          </w:p>
        </w:tc>
        <w:tc>
          <w:tcPr>
            <w:tcW w:w="892" w:type="dxa"/>
          </w:tcPr>
          <w:p w14:paraId="64675440" w14:textId="77777777" w:rsidR="002410FD" w:rsidRDefault="002410FD">
            <w:pPr>
              <w:rPr>
                <w:sz w:val="24"/>
                <w:szCs w:val="24"/>
              </w:rPr>
            </w:pPr>
          </w:p>
          <w:p w14:paraId="13E28558" w14:textId="77777777" w:rsidR="007B71C7" w:rsidRDefault="007B71C7">
            <w:pPr>
              <w:rPr>
                <w:sz w:val="24"/>
                <w:szCs w:val="24"/>
              </w:rPr>
            </w:pPr>
          </w:p>
          <w:p w14:paraId="631F9E99" w14:textId="77777777" w:rsidR="007B71C7" w:rsidRDefault="007B71C7">
            <w:pPr>
              <w:rPr>
                <w:sz w:val="24"/>
                <w:szCs w:val="24"/>
              </w:rPr>
            </w:pPr>
          </w:p>
          <w:p w14:paraId="5458D752" w14:textId="77777777" w:rsidR="007B71C7" w:rsidRDefault="007B71C7">
            <w:pPr>
              <w:rPr>
                <w:sz w:val="24"/>
                <w:szCs w:val="24"/>
              </w:rPr>
            </w:pPr>
          </w:p>
          <w:p w14:paraId="6708C2C3" w14:textId="77777777" w:rsidR="007B71C7" w:rsidRDefault="007B71C7">
            <w:pPr>
              <w:rPr>
                <w:sz w:val="24"/>
                <w:szCs w:val="24"/>
              </w:rPr>
            </w:pPr>
          </w:p>
          <w:p w14:paraId="57CA8C1E" w14:textId="77777777" w:rsidR="007B71C7" w:rsidRDefault="007B71C7">
            <w:pPr>
              <w:rPr>
                <w:sz w:val="24"/>
                <w:szCs w:val="24"/>
              </w:rPr>
            </w:pPr>
          </w:p>
          <w:p w14:paraId="6FD5BDBA" w14:textId="77777777" w:rsidR="007B71C7" w:rsidRDefault="007B71C7">
            <w:pPr>
              <w:rPr>
                <w:sz w:val="24"/>
                <w:szCs w:val="24"/>
              </w:rPr>
            </w:pPr>
          </w:p>
          <w:p w14:paraId="3F85B262" w14:textId="23C09BFF" w:rsidR="007B71C7" w:rsidRPr="007B71C7" w:rsidRDefault="007B71C7">
            <w:pPr>
              <w:rPr>
                <w:b/>
                <w:sz w:val="24"/>
                <w:szCs w:val="24"/>
              </w:rPr>
            </w:pPr>
            <w:r w:rsidRPr="007B71C7">
              <w:rPr>
                <w:b/>
                <w:sz w:val="24"/>
                <w:szCs w:val="24"/>
              </w:rPr>
              <w:t>RB</w:t>
            </w:r>
          </w:p>
        </w:tc>
      </w:tr>
      <w:tr w:rsidR="00906FBA" w:rsidRPr="00EE40AF" w14:paraId="78881D4C" w14:textId="77777777" w:rsidTr="006E5A37">
        <w:tc>
          <w:tcPr>
            <w:tcW w:w="425" w:type="dxa"/>
          </w:tcPr>
          <w:p w14:paraId="6DEF4CE6" w14:textId="1B0688F0" w:rsidR="00DF27F7" w:rsidRPr="00EE40AF" w:rsidRDefault="000260CF">
            <w:pPr>
              <w:rPr>
                <w:b/>
                <w:sz w:val="24"/>
                <w:szCs w:val="24"/>
              </w:rPr>
            </w:pPr>
            <w:r>
              <w:rPr>
                <w:b/>
                <w:sz w:val="24"/>
                <w:szCs w:val="24"/>
              </w:rPr>
              <w:t>9.</w:t>
            </w:r>
          </w:p>
        </w:tc>
        <w:tc>
          <w:tcPr>
            <w:tcW w:w="9031" w:type="dxa"/>
          </w:tcPr>
          <w:p w14:paraId="4646725F" w14:textId="77777777" w:rsidR="00906FBA" w:rsidRPr="00EE40AF" w:rsidRDefault="00EE40AF" w:rsidP="00DF27F7">
            <w:pPr>
              <w:rPr>
                <w:b/>
                <w:sz w:val="24"/>
                <w:szCs w:val="24"/>
              </w:rPr>
            </w:pPr>
            <w:r w:rsidRPr="00EE40AF">
              <w:rPr>
                <w:b/>
                <w:sz w:val="24"/>
                <w:szCs w:val="24"/>
              </w:rPr>
              <w:t>Next Meeting Date:</w:t>
            </w:r>
          </w:p>
          <w:p w14:paraId="34536AC8" w14:textId="4401BE0E" w:rsidR="00EE40AF" w:rsidRPr="00B5609F" w:rsidRDefault="00DA0EE4" w:rsidP="003F023C">
            <w:pPr>
              <w:rPr>
                <w:sz w:val="24"/>
                <w:szCs w:val="24"/>
              </w:rPr>
            </w:pPr>
            <w:r w:rsidRPr="00DA0EE4">
              <w:rPr>
                <w:sz w:val="24"/>
                <w:szCs w:val="24"/>
              </w:rPr>
              <w:t>Monday</w:t>
            </w:r>
            <w:r w:rsidR="007B71C7">
              <w:rPr>
                <w:sz w:val="24"/>
                <w:szCs w:val="24"/>
              </w:rPr>
              <w:t>,</w:t>
            </w:r>
            <w:r w:rsidR="002410FD">
              <w:rPr>
                <w:sz w:val="24"/>
                <w:szCs w:val="24"/>
              </w:rPr>
              <w:t xml:space="preserve"> </w:t>
            </w:r>
            <w:r w:rsidR="003F023C">
              <w:rPr>
                <w:sz w:val="24"/>
                <w:szCs w:val="24"/>
              </w:rPr>
              <w:t xml:space="preserve">3 </w:t>
            </w:r>
            <w:r w:rsidR="002410FD">
              <w:rPr>
                <w:sz w:val="24"/>
                <w:szCs w:val="24"/>
              </w:rPr>
              <w:t>March</w:t>
            </w:r>
            <w:r w:rsidRPr="00DA0EE4">
              <w:rPr>
                <w:sz w:val="24"/>
                <w:szCs w:val="24"/>
              </w:rPr>
              <w:t xml:space="preserve"> </w:t>
            </w:r>
            <w:r w:rsidR="00EE40AF" w:rsidRPr="00DA0EE4">
              <w:rPr>
                <w:sz w:val="24"/>
                <w:szCs w:val="24"/>
              </w:rPr>
              <w:t>202</w:t>
            </w:r>
            <w:r w:rsidRPr="00DA0EE4">
              <w:rPr>
                <w:sz w:val="24"/>
                <w:szCs w:val="24"/>
              </w:rPr>
              <w:t>5</w:t>
            </w:r>
            <w:r w:rsidR="00DC71AA" w:rsidRPr="00DA0EE4">
              <w:rPr>
                <w:sz w:val="24"/>
                <w:szCs w:val="24"/>
              </w:rPr>
              <w:t xml:space="preserve"> at 5.30pm at GEHC</w:t>
            </w:r>
            <w:r w:rsidRPr="00DA0EE4">
              <w:rPr>
                <w:sz w:val="24"/>
                <w:szCs w:val="24"/>
              </w:rPr>
              <w:t xml:space="preserve"> attended by Dr </w:t>
            </w:r>
            <w:r w:rsidR="007B71C7">
              <w:rPr>
                <w:sz w:val="24"/>
                <w:szCs w:val="24"/>
              </w:rPr>
              <w:t>Cutting</w:t>
            </w:r>
            <w:r w:rsidR="003F023C">
              <w:rPr>
                <w:sz w:val="24"/>
                <w:szCs w:val="24"/>
              </w:rPr>
              <w:t>.  A short presentation by the Pharmacy has been agreed.</w:t>
            </w:r>
            <w:bookmarkStart w:id="0" w:name="_GoBack"/>
            <w:bookmarkEnd w:id="0"/>
          </w:p>
        </w:tc>
        <w:tc>
          <w:tcPr>
            <w:tcW w:w="892" w:type="dxa"/>
          </w:tcPr>
          <w:p w14:paraId="7F343CBD" w14:textId="77777777" w:rsidR="00906FBA" w:rsidRPr="00EE40AF" w:rsidRDefault="00906FBA">
            <w:pPr>
              <w:rPr>
                <w:sz w:val="24"/>
                <w:szCs w:val="24"/>
              </w:rPr>
            </w:pPr>
          </w:p>
          <w:p w14:paraId="50DC8853" w14:textId="4C4B68E4" w:rsidR="00147332" w:rsidRPr="00EE40AF" w:rsidRDefault="00147332">
            <w:pPr>
              <w:rPr>
                <w:sz w:val="24"/>
                <w:szCs w:val="24"/>
              </w:rPr>
            </w:pPr>
          </w:p>
          <w:p w14:paraId="3766A9AD" w14:textId="77777777" w:rsidR="00147332" w:rsidRPr="00EE40AF" w:rsidRDefault="00147332">
            <w:pPr>
              <w:rPr>
                <w:sz w:val="24"/>
                <w:szCs w:val="24"/>
              </w:rPr>
            </w:pPr>
          </w:p>
        </w:tc>
      </w:tr>
    </w:tbl>
    <w:p w14:paraId="54AA5D89" w14:textId="77777777" w:rsidR="00977505" w:rsidRPr="00EE40AF" w:rsidRDefault="00977505" w:rsidP="006E7648">
      <w:pPr>
        <w:tabs>
          <w:tab w:val="left" w:pos="1560"/>
        </w:tabs>
        <w:rPr>
          <w:sz w:val="24"/>
          <w:szCs w:val="24"/>
        </w:rPr>
      </w:pPr>
    </w:p>
    <w:sectPr w:rsidR="00977505" w:rsidRPr="00EE40AF" w:rsidSect="007F18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F0026"/>
    <w:multiLevelType w:val="hybridMultilevel"/>
    <w:tmpl w:val="6FD6D27A"/>
    <w:lvl w:ilvl="0" w:tplc="5426CB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EB3BB0"/>
    <w:multiLevelType w:val="hybridMultilevel"/>
    <w:tmpl w:val="31E46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A009B"/>
    <w:multiLevelType w:val="hybridMultilevel"/>
    <w:tmpl w:val="42F2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5159F"/>
    <w:multiLevelType w:val="hybridMultilevel"/>
    <w:tmpl w:val="900A7D06"/>
    <w:lvl w:ilvl="0" w:tplc="0720AD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A11894"/>
    <w:multiLevelType w:val="hybridMultilevel"/>
    <w:tmpl w:val="3B021D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D56D35"/>
    <w:multiLevelType w:val="hybridMultilevel"/>
    <w:tmpl w:val="C5D2C604"/>
    <w:lvl w:ilvl="0" w:tplc="0ED422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94184B"/>
    <w:multiLevelType w:val="hybridMultilevel"/>
    <w:tmpl w:val="6994F5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755021"/>
    <w:multiLevelType w:val="multilevel"/>
    <w:tmpl w:val="7CFA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9C532F"/>
    <w:multiLevelType w:val="multilevel"/>
    <w:tmpl w:val="D6B44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311C96"/>
    <w:multiLevelType w:val="hybridMultilevel"/>
    <w:tmpl w:val="CC2C644A"/>
    <w:lvl w:ilvl="0" w:tplc="24CC115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D81189"/>
    <w:multiLevelType w:val="multilevel"/>
    <w:tmpl w:val="17905668"/>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737142"/>
    <w:multiLevelType w:val="hybridMultilevel"/>
    <w:tmpl w:val="936635FE"/>
    <w:lvl w:ilvl="0" w:tplc="63982E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E60AA6"/>
    <w:multiLevelType w:val="hybridMultilevel"/>
    <w:tmpl w:val="56149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2C2B91"/>
    <w:multiLevelType w:val="hybridMultilevel"/>
    <w:tmpl w:val="3D50A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0F22CB7"/>
    <w:multiLevelType w:val="multilevel"/>
    <w:tmpl w:val="6204A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476759"/>
    <w:multiLevelType w:val="multilevel"/>
    <w:tmpl w:val="093CC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711A56"/>
    <w:multiLevelType w:val="hybridMultilevel"/>
    <w:tmpl w:val="232C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815E5"/>
    <w:multiLevelType w:val="multilevel"/>
    <w:tmpl w:val="497E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9955E7"/>
    <w:multiLevelType w:val="hybridMultilevel"/>
    <w:tmpl w:val="79681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D81743"/>
    <w:multiLevelType w:val="hybridMultilevel"/>
    <w:tmpl w:val="A4B66A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CD74EC"/>
    <w:multiLevelType w:val="hybridMultilevel"/>
    <w:tmpl w:val="7FE02244"/>
    <w:lvl w:ilvl="0" w:tplc="76D8B6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3256E0"/>
    <w:multiLevelType w:val="hybridMultilevel"/>
    <w:tmpl w:val="3ECE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32AD3"/>
    <w:multiLevelType w:val="hybridMultilevel"/>
    <w:tmpl w:val="04826048"/>
    <w:lvl w:ilvl="0" w:tplc="BB2E51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2"/>
  </w:num>
  <w:num w:numId="3">
    <w:abstractNumId w:val="0"/>
  </w:num>
  <w:num w:numId="4">
    <w:abstractNumId w:val="5"/>
  </w:num>
  <w:num w:numId="5">
    <w:abstractNumId w:val="20"/>
  </w:num>
  <w:num w:numId="6">
    <w:abstractNumId w:val="3"/>
  </w:num>
  <w:num w:numId="7">
    <w:abstractNumId w:val="21"/>
  </w:num>
  <w:num w:numId="8">
    <w:abstractNumId w:val="13"/>
  </w:num>
  <w:num w:numId="9">
    <w:abstractNumId w:val="16"/>
  </w:num>
  <w:num w:numId="10">
    <w:abstractNumId w:val="18"/>
  </w:num>
  <w:num w:numId="11">
    <w:abstractNumId w:val="9"/>
  </w:num>
  <w:num w:numId="12">
    <w:abstractNumId w:val="7"/>
  </w:num>
  <w:num w:numId="13">
    <w:abstractNumId w:val="15"/>
  </w:num>
  <w:num w:numId="14">
    <w:abstractNumId w:val="14"/>
  </w:num>
  <w:num w:numId="15">
    <w:abstractNumId w:val="10"/>
  </w:num>
  <w:num w:numId="16">
    <w:abstractNumId w:val="8"/>
  </w:num>
  <w:num w:numId="17">
    <w:abstractNumId w:val="19"/>
  </w:num>
  <w:num w:numId="18">
    <w:abstractNumId w:val="17"/>
  </w:num>
  <w:num w:numId="19">
    <w:abstractNumId w:val="2"/>
  </w:num>
  <w:num w:numId="20">
    <w:abstractNumId w:val="1"/>
  </w:num>
  <w:num w:numId="21">
    <w:abstractNumId w:val="12"/>
  </w:num>
  <w:num w:numId="22">
    <w:abstractNumId w:val="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505"/>
    <w:rsid w:val="000260CF"/>
    <w:rsid w:val="000276BC"/>
    <w:rsid w:val="00042A40"/>
    <w:rsid w:val="00055D26"/>
    <w:rsid w:val="0006098D"/>
    <w:rsid w:val="00066285"/>
    <w:rsid w:val="0007736C"/>
    <w:rsid w:val="000804C9"/>
    <w:rsid w:val="00094C1D"/>
    <w:rsid w:val="0009521C"/>
    <w:rsid w:val="000A32CE"/>
    <w:rsid w:val="000C0E02"/>
    <w:rsid w:val="000D258B"/>
    <w:rsid w:val="000F50C8"/>
    <w:rsid w:val="00122D6E"/>
    <w:rsid w:val="0013346C"/>
    <w:rsid w:val="001407E0"/>
    <w:rsid w:val="001411C3"/>
    <w:rsid w:val="0014544B"/>
    <w:rsid w:val="00147332"/>
    <w:rsid w:val="00156B75"/>
    <w:rsid w:val="00161344"/>
    <w:rsid w:val="00163466"/>
    <w:rsid w:val="00172C6F"/>
    <w:rsid w:val="00176D98"/>
    <w:rsid w:val="001B165D"/>
    <w:rsid w:val="001C2F50"/>
    <w:rsid w:val="001D0E35"/>
    <w:rsid w:val="001D6DB2"/>
    <w:rsid w:val="001E1312"/>
    <w:rsid w:val="001E77E1"/>
    <w:rsid w:val="00203C6D"/>
    <w:rsid w:val="00210C8C"/>
    <w:rsid w:val="002134F3"/>
    <w:rsid w:val="00215B18"/>
    <w:rsid w:val="0021706C"/>
    <w:rsid w:val="002410FD"/>
    <w:rsid w:val="00264752"/>
    <w:rsid w:val="00265189"/>
    <w:rsid w:val="00277E93"/>
    <w:rsid w:val="002846D2"/>
    <w:rsid w:val="002A17F8"/>
    <w:rsid w:val="002D59DF"/>
    <w:rsid w:val="002E0CF1"/>
    <w:rsid w:val="002E7390"/>
    <w:rsid w:val="002F5F60"/>
    <w:rsid w:val="00323D5D"/>
    <w:rsid w:val="00330325"/>
    <w:rsid w:val="00337E20"/>
    <w:rsid w:val="0034207D"/>
    <w:rsid w:val="00343681"/>
    <w:rsid w:val="0035273D"/>
    <w:rsid w:val="00362AA7"/>
    <w:rsid w:val="00392D13"/>
    <w:rsid w:val="003E36E4"/>
    <w:rsid w:val="003F023C"/>
    <w:rsid w:val="003F7B33"/>
    <w:rsid w:val="0040138E"/>
    <w:rsid w:val="00417A7A"/>
    <w:rsid w:val="00420342"/>
    <w:rsid w:val="00442608"/>
    <w:rsid w:val="0046477E"/>
    <w:rsid w:val="00476A18"/>
    <w:rsid w:val="00483A0B"/>
    <w:rsid w:val="004C5703"/>
    <w:rsid w:val="004D32FE"/>
    <w:rsid w:val="004E66F7"/>
    <w:rsid w:val="004F0235"/>
    <w:rsid w:val="004F0B1F"/>
    <w:rsid w:val="004F5D8E"/>
    <w:rsid w:val="0051016E"/>
    <w:rsid w:val="005308F4"/>
    <w:rsid w:val="00545392"/>
    <w:rsid w:val="00545E65"/>
    <w:rsid w:val="00554ED2"/>
    <w:rsid w:val="0056269C"/>
    <w:rsid w:val="005639A1"/>
    <w:rsid w:val="00564291"/>
    <w:rsid w:val="00564D12"/>
    <w:rsid w:val="00581885"/>
    <w:rsid w:val="00592545"/>
    <w:rsid w:val="00593E50"/>
    <w:rsid w:val="005A2CBA"/>
    <w:rsid w:val="005A38C2"/>
    <w:rsid w:val="005A6857"/>
    <w:rsid w:val="005B61DF"/>
    <w:rsid w:val="005D4AC4"/>
    <w:rsid w:val="005D517C"/>
    <w:rsid w:val="005E568C"/>
    <w:rsid w:val="005E716E"/>
    <w:rsid w:val="005F0FA0"/>
    <w:rsid w:val="00602F04"/>
    <w:rsid w:val="00610B5C"/>
    <w:rsid w:val="00613FD7"/>
    <w:rsid w:val="00621E78"/>
    <w:rsid w:val="00640DA7"/>
    <w:rsid w:val="00672FF2"/>
    <w:rsid w:val="00677849"/>
    <w:rsid w:val="00677CC5"/>
    <w:rsid w:val="006D19C0"/>
    <w:rsid w:val="006E5A37"/>
    <w:rsid w:val="006E7648"/>
    <w:rsid w:val="006F432E"/>
    <w:rsid w:val="007054BE"/>
    <w:rsid w:val="00794F2A"/>
    <w:rsid w:val="007A4BE6"/>
    <w:rsid w:val="007B71C7"/>
    <w:rsid w:val="007E71DE"/>
    <w:rsid w:val="007E7C42"/>
    <w:rsid w:val="007F189F"/>
    <w:rsid w:val="007F6EEA"/>
    <w:rsid w:val="00844B29"/>
    <w:rsid w:val="008644D3"/>
    <w:rsid w:val="00881162"/>
    <w:rsid w:val="008840B0"/>
    <w:rsid w:val="00884379"/>
    <w:rsid w:val="00894344"/>
    <w:rsid w:val="008A6FC6"/>
    <w:rsid w:val="008C2283"/>
    <w:rsid w:val="008D3CE7"/>
    <w:rsid w:val="008D48A8"/>
    <w:rsid w:val="008D751D"/>
    <w:rsid w:val="008E55A4"/>
    <w:rsid w:val="00906FBA"/>
    <w:rsid w:val="009115C5"/>
    <w:rsid w:val="0092730E"/>
    <w:rsid w:val="00930911"/>
    <w:rsid w:val="009354A1"/>
    <w:rsid w:val="00956EEA"/>
    <w:rsid w:val="009742D8"/>
    <w:rsid w:val="00977505"/>
    <w:rsid w:val="009A0C20"/>
    <w:rsid w:val="009A2A02"/>
    <w:rsid w:val="009C1A77"/>
    <w:rsid w:val="009E2CDA"/>
    <w:rsid w:val="009F07F2"/>
    <w:rsid w:val="009F310F"/>
    <w:rsid w:val="00A3149F"/>
    <w:rsid w:val="00A37067"/>
    <w:rsid w:val="00A3735A"/>
    <w:rsid w:val="00A475B6"/>
    <w:rsid w:val="00A768D1"/>
    <w:rsid w:val="00A86183"/>
    <w:rsid w:val="00A906B5"/>
    <w:rsid w:val="00A93EDF"/>
    <w:rsid w:val="00AA6C14"/>
    <w:rsid w:val="00AB6418"/>
    <w:rsid w:val="00AC097B"/>
    <w:rsid w:val="00AD76D2"/>
    <w:rsid w:val="00AF6700"/>
    <w:rsid w:val="00B02C6C"/>
    <w:rsid w:val="00B32DD7"/>
    <w:rsid w:val="00B5609F"/>
    <w:rsid w:val="00B96651"/>
    <w:rsid w:val="00BD0DDF"/>
    <w:rsid w:val="00C03FE0"/>
    <w:rsid w:val="00C315CE"/>
    <w:rsid w:val="00C31632"/>
    <w:rsid w:val="00C40016"/>
    <w:rsid w:val="00C4448E"/>
    <w:rsid w:val="00C5150A"/>
    <w:rsid w:val="00C83BD6"/>
    <w:rsid w:val="00CA08AE"/>
    <w:rsid w:val="00CB0006"/>
    <w:rsid w:val="00CB134C"/>
    <w:rsid w:val="00CB5DD2"/>
    <w:rsid w:val="00CD20F1"/>
    <w:rsid w:val="00CE225A"/>
    <w:rsid w:val="00CF3FE9"/>
    <w:rsid w:val="00D14581"/>
    <w:rsid w:val="00D31BAD"/>
    <w:rsid w:val="00D4394E"/>
    <w:rsid w:val="00D86E5D"/>
    <w:rsid w:val="00DA0EE4"/>
    <w:rsid w:val="00DC71AA"/>
    <w:rsid w:val="00DD3F39"/>
    <w:rsid w:val="00DD7DFF"/>
    <w:rsid w:val="00DE6114"/>
    <w:rsid w:val="00DF14BF"/>
    <w:rsid w:val="00DF27F7"/>
    <w:rsid w:val="00E1534D"/>
    <w:rsid w:val="00E57F1B"/>
    <w:rsid w:val="00E75622"/>
    <w:rsid w:val="00EE2119"/>
    <w:rsid w:val="00EE40AF"/>
    <w:rsid w:val="00EF148D"/>
    <w:rsid w:val="00F034C6"/>
    <w:rsid w:val="00F17759"/>
    <w:rsid w:val="00F3580A"/>
    <w:rsid w:val="00F57264"/>
    <w:rsid w:val="00F823E4"/>
    <w:rsid w:val="00F91B1B"/>
    <w:rsid w:val="00F960AE"/>
    <w:rsid w:val="00F97F4C"/>
    <w:rsid w:val="00FA7321"/>
    <w:rsid w:val="00FB6092"/>
    <w:rsid w:val="00FB67C5"/>
    <w:rsid w:val="00FE4054"/>
    <w:rsid w:val="00FF5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B8E89"/>
  <w15:chartTrackingRefBased/>
  <w15:docId w15:val="{7695180A-4652-4938-A671-43D60836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7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7505"/>
    <w:rPr>
      <w:color w:val="0563C1" w:themeColor="hyperlink"/>
      <w:u w:val="single"/>
    </w:rPr>
  </w:style>
  <w:style w:type="paragraph" w:styleId="ListParagraph">
    <w:name w:val="List Paragraph"/>
    <w:basedOn w:val="Normal"/>
    <w:uiPriority w:val="34"/>
    <w:qFormat/>
    <w:rsid w:val="002134F3"/>
    <w:pPr>
      <w:ind w:left="720"/>
      <w:contextualSpacing/>
    </w:pPr>
  </w:style>
  <w:style w:type="paragraph" w:customStyle="1" w:styleId="xxp1">
    <w:name w:val="x_x_p1"/>
    <w:basedOn w:val="Normal"/>
    <w:rsid w:val="003527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s1">
    <w:name w:val="x_x_s1"/>
    <w:basedOn w:val="DefaultParagraphFont"/>
    <w:rsid w:val="0035273D"/>
  </w:style>
  <w:style w:type="paragraph" w:customStyle="1" w:styleId="xxp2">
    <w:name w:val="x_x_p2"/>
    <w:basedOn w:val="Normal"/>
    <w:rsid w:val="0035273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li1">
    <w:name w:val="x_x_li1"/>
    <w:basedOn w:val="Normal"/>
    <w:rsid w:val="003527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apple-converted-space">
    <w:name w:val="x_x_apple-converted-space"/>
    <w:basedOn w:val="DefaultParagraphFont"/>
    <w:rsid w:val="0035273D"/>
  </w:style>
  <w:style w:type="paragraph" w:styleId="NormalWeb">
    <w:name w:val="Normal (Web)"/>
    <w:basedOn w:val="Normal"/>
    <w:uiPriority w:val="99"/>
    <w:semiHidden/>
    <w:unhideWhenUsed/>
    <w:rsid w:val="001D0E35"/>
    <w:rPr>
      <w:rFonts w:ascii="Times New Roman" w:hAnsi="Times New Roman" w:cs="Times New Roman"/>
      <w:sz w:val="24"/>
      <w:szCs w:val="24"/>
    </w:rPr>
  </w:style>
  <w:style w:type="paragraph" w:customStyle="1" w:styleId="xp2">
    <w:name w:val="x_p2"/>
    <w:basedOn w:val="Normal"/>
    <w:rsid w:val="007F18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s2">
    <w:name w:val="x_s2"/>
    <w:basedOn w:val="DefaultParagraphFont"/>
    <w:rsid w:val="007F189F"/>
  </w:style>
  <w:style w:type="character" w:customStyle="1" w:styleId="xapple-converted-space">
    <w:name w:val="x_apple-converted-space"/>
    <w:basedOn w:val="DefaultParagraphFont"/>
    <w:rsid w:val="007F189F"/>
  </w:style>
  <w:style w:type="paragraph" w:customStyle="1" w:styleId="xli2">
    <w:name w:val="x_li2"/>
    <w:basedOn w:val="Normal"/>
    <w:rsid w:val="00CD20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0260CF"/>
    <w:rPr>
      <w:sz w:val="16"/>
      <w:szCs w:val="16"/>
    </w:rPr>
  </w:style>
  <w:style w:type="paragraph" w:styleId="CommentText">
    <w:name w:val="annotation text"/>
    <w:basedOn w:val="Normal"/>
    <w:link w:val="CommentTextChar"/>
    <w:uiPriority w:val="99"/>
    <w:semiHidden/>
    <w:unhideWhenUsed/>
    <w:rsid w:val="000260CF"/>
    <w:pPr>
      <w:spacing w:line="240" w:lineRule="auto"/>
    </w:pPr>
    <w:rPr>
      <w:sz w:val="20"/>
      <w:szCs w:val="20"/>
    </w:rPr>
  </w:style>
  <w:style w:type="character" w:customStyle="1" w:styleId="CommentTextChar">
    <w:name w:val="Comment Text Char"/>
    <w:basedOn w:val="DefaultParagraphFont"/>
    <w:link w:val="CommentText"/>
    <w:uiPriority w:val="99"/>
    <w:semiHidden/>
    <w:rsid w:val="000260CF"/>
    <w:rPr>
      <w:sz w:val="20"/>
      <w:szCs w:val="20"/>
    </w:rPr>
  </w:style>
  <w:style w:type="paragraph" w:styleId="CommentSubject">
    <w:name w:val="annotation subject"/>
    <w:basedOn w:val="CommentText"/>
    <w:next w:val="CommentText"/>
    <w:link w:val="CommentSubjectChar"/>
    <w:uiPriority w:val="99"/>
    <w:semiHidden/>
    <w:unhideWhenUsed/>
    <w:rsid w:val="000260CF"/>
    <w:rPr>
      <w:b/>
      <w:bCs/>
    </w:rPr>
  </w:style>
  <w:style w:type="character" w:customStyle="1" w:styleId="CommentSubjectChar">
    <w:name w:val="Comment Subject Char"/>
    <w:basedOn w:val="CommentTextChar"/>
    <w:link w:val="CommentSubject"/>
    <w:uiPriority w:val="99"/>
    <w:semiHidden/>
    <w:rsid w:val="000260CF"/>
    <w:rPr>
      <w:b/>
      <w:bCs/>
      <w:sz w:val="20"/>
      <w:szCs w:val="20"/>
    </w:rPr>
  </w:style>
  <w:style w:type="paragraph" w:styleId="BalloonText">
    <w:name w:val="Balloon Text"/>
    <w:basedOn w:val="Normal"/>
    <w:link w:val="BalloonTextChar"/>
    <w:uiPriority w:val="99"/>
    <w:semiHidden/>
    <w:unhideWhenUsed/>
    <w:rsid w:val="000260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0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20804">
      <w:bodyDiv w:val="1"/>
      <w:marLeft w:val="0"/>
      <w:marRight w:val="0"/>
      <w:marTop w:val="0"/>
      <w:marBottom w:val="0"/>
      <w:divBdr>
        <w:top w:val="none" w:sz="0" w:space="0" w:color="auto"/>
        <w:left w:val="none" w:sz="0" w:space="0" w:color="auto"/>
        <w:bottom w:val="none" w:sz="0" w:space="0" w:color="auto"/>
        <w:right w:val="none" w:sz="0" w:space="0" w:color="auto"/>
      </w:divBdr>
    </w:div>
    <w:div w:id="797914865">
      <w:bodyDiv w:val="1"/>
      <w:marLeft w:val="0"/>
      <w:marRight w:val="0"/>
      <w:marTop w:val="0"/>
      <w:marBottom w:val="0"/>
      <w:divBdr>
        <w:top w:val="none" w:sz="0" w:space="0" w:color="auto"/>
        <w:left w:val="none" w:sz="0" w:space="0" w:color="auto"/>
        <w:bottom w:val="none" w:sz="0" w:space="0" w:color="auto"/>
        <w:right w:val="none" w:sz="0" w:space="0" w:color="auto"/>
      </w:divBdr>
    </w:div>
    <w:div w:id="1115058516">
      <w:bodyDiv w:val="1"/>
      <w:marLeft w:val="0"/>
      <w:marRight w:val="0"/>
      <w:marTop w:val="0"/>
      <w:marBottom w:val="0"/>
      <w:divBdr>
        <w:top w:val="none" w:sz="0" w:space="0" w:color="auto"/>
        <w:left w:val="none" w:sz="0" w:space="0" w:color="auto"/>
        <w:bottom w:val="none" w:sz="0" w:space="0" w:color="auto"/>
        <w:right w:val="none" w:sz="0" w:space="0" w:color="auto"/>
      </w:divBdr>
    </w:div>
    <w:div w:id="1524634191">
      <w:bodyDiv w:val="1"/>
      <w:marLeft w:val="0"/>
      <w:marRight w:val="0"/>
      <w:marTop w:val="0"/>
      <w:marBottom w:val="0"/>
      <w:divBdr>
        <w:top w:val="none" w:sz="0" w:space="0" w:color="auto"/>
        <w:left w:val="none" w:sz="0" w:space="0" w:color="auto"/>
        <w:bottom w:val="none" w:sz="0" w:space="0" w:color="auto"/>
        <w:right w:val="none" w:sz="0" w:space="0" w:color="auto"/>
      </w:divBdr>
    </w:div>
    <w:div w:id="1936136130">
      <w:bodyDiv w:val="1"/>
      <w:marLeft w:val="0"/>
      <w:marRight w:val="0"/>
      <w:marTop w:val="0"/>
      <w:marBottom w:val="0"/>
      <w:divBdr>
        <w:top w:val="none" w:sz="0" w:space="0" w:color="auto"/>
        <w:left w:val="none" w:sz="0" w:space="0" w:color="auto"/>
        <w:bottom w:val="none" w:sz="0" w:space="0" w:color="auto"/>
        <w:right w:val="none" w:sz="0" w:space="0" w:color="auto"/>
      </w:divBdr>
      <w:divsChild>
        <w:div w:id="1726832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18" ma:contentTypeDescription="Create a new document." ma:contentTypeScope="" ma:versionID="eaec49ae13f42a0b0cc451e27e248798">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60919481999fcc1a91e80e6ed9e46174"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5dd1d2-57f0-40aa-9311-a77cffa0d402}"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842B761-A899-457A-9825-E8C272DC02D5}"/>
</file>

<file path=customXml/itemProps2.xml><?xml version="1.0" encoding="utf-8"?>
<ds:datastoreItem xmlns:ds="http://schemas.openxmlformats.org/officeDocument/2006/customXml" ds:itemID="{1C5BD163-DD92-4D51-86F1-6781141CAF70}"/>
</file>

<file path=customXml/itemProps3.xml><?xml version="1.0" encoding="utf-8"?>
<ds:datastoreItem xmlns:ds="http://schemas.openxmlformats.org/officeDocument/2006/customXml" ds:itemID="{9538CC44-E1DD-4A8A-B1AB-BD062E750C41}"/>
</file>

<file path=docProps/app.xml><?xml version="1.0" encoding="utf-8"?>
<Properties xmlns="http://schemas.openxmlformats.org/officeDocument/2006/extended-properties" xmlns:vt="http://schemas.openxmlformats.org/officeDocument/2006/docPropsVTypes">
  <Template>Normal.dotm</Template>
  <TotalTime>183</TotalTime>
  <Pages>1</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Cookson</dc:creator>
  <cp:keywords/>
  <dc:description/>
  <cp:lastModifiedBy>Cookson</cp:lastModifiedBy>
  <cp:revision>16</cp:revision>
  <dcterms:created xsi:type="dcterms:W3CDTF">2025-01-14T13:12:00Z</dcterms:created>
  <dcterms:modified xsi:type="dcterms:W3CDTF">2025-01-27T08:15:00Z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0x01010031174624CA836641BE22D1EB9A9E2204</vt:lpwstr>
  </property>
</Properties>
</file>