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E02DB" w14:textId="6FE7CFE0" w:rsidR="00CE05F3" w:rsidRDefault="00DB01BD" w:rsidP="00BB7D5F">
      <w:pPr>
        <w:pStyle w:val="Heading1"/>
      </w:pPr>
      <w:bookmarkStart w:id="0" w:name="_GoBack"/>
      <w:bookmarkEnd w:id="0"/>
      <w:r>
        <w:rPr>
          <w:noProof/>
          <w:lang w:eastAsia="en-GB"/>
        </w:rPr>
        <w:drawing>
          <wp:anchor distT="0" distB="0" distL="114300" distR="114300" simplePos="0" relativeHeight="251660288" behindDoc="0" locked="0" layoutInCell="1" allowOverlap="1" wp14:anchorId="71E1EE98" wp14:editId="5BC8B3E1">
            <wp:simplePos x="0" y="0"/>
            <wp:positionH relativeFrom="margin">
              <wp:align>right</wp:align>
            </wp:positionH>
            <wp:positionV relativeFrom="paragraph">
              <wp:posOffset>0</wp:posOffset>
            </wp:positionV>
            <wp:extent cx="1454150" cy="1250950"/>
            <wp:effectExtent l="0" t="0" r="0" b="6350"/>
            <wp:wrapThrough wrapText="bothSides">
              <wp:wrapPolygon edited="0">
                <wp:start x="0" y="0"/>
                <wp:lineTo x="0" y="21381"/>
                <wp:lineTo x="21223" y="21381"/>
                <wp:lineTo x="21223" y="0"/>
                <wp:lineTo x="0" y="0"/>
              </wp:wrapPolygon>
            </wp:wrapThrough>
            <wp:docPr id="582503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0" cy="1250950"/>
                    </a:xfrm>
                    <a:prstGeom prst="rect">
                      <a:avLst/>
                    </a:prstGeom>
                    <a:noFill/>
                    <a:ln>
                      <a:noFill/>
                    </a:ln>
                  </pic:spPr>
                </pic:pic>
              </a:graphicData>
            </a:graphic>
          </wp:anchor>
        </w:drawing>
      </w:r>
      <w:r w:rsidR="001E053D" w:rsidRPr="001E053D">
        <w:t>PPG NEWSLETTER</w:t>
      </w:r>
    </w:p>
    <w:p w14:paraId="781E28C2" w14:textId="77777777" w:rsidR="001E053D" w:rsidRDefault="001E053D">
      <w:pPr>
        <w:rPr>
          <w:b/>
          <w:bCs/>
          <w:sz w:val="24"/>
          <w:szCs w:val="24"/>
        </w:rPr>
      </w:pPr>
    </w:p>
    <w:p w14:paraId="1EA92D5A" w14:textId="5BD31815" w:rsidR="0000789D" w:rsidRPr="00101D66" w:rsidRDefault="0000789D" w:rsidP="0000789D">
      <w:pPr>
        <w:rPr>
          <w:b/>
          <w:bCs/>
          <w:sz w:val="24"/>
          <w:szCs w:val="24"/>
        </w:rPr>
      </w:pPr>
      <w:r w:rsidRPr="00101D66">
        <w:rPr>
          <w:sz w:val="24"/>
          <w:szCs w:val="24"/>
        </w:rPr>
        <w:t>Dear fellow patient,</w:t>
      </w:r>
    </w:p>
    <w:p w14:paraId="39BB16F2" w14:textId="3D5958B5" w:rsidR="00AD0CA4" w:rsidRPr="00101D66" w:rsidRDefault="00377C2A">
      <w:pPr>
        <w:rPr>
          <w:sz w:val="24"/>
          <w:szCs w:val="24"/>
        </w:rPr>
      </w:pPr>
      <w:r w:rsidRPr="00101D66">
        <w:rPr>
          <w:sz w:val="24"/>
          <w:szCs w:val="24"/>
        </w:rPr>
        <w:t>We</w:t>
      </w:r>
      <w:r w:rsidR="00391DD6" w:rsidRPr="00101D66">
        <w:rPr>
          <w:sz w:val="24"/>
          <w:szCs w:val="24"/>
        </w:rPr>
        <w:t xml:space="preserve"> would like to welcome you to </w:t>
      </w:r>
      <w:r w:rsidR="008E7490" w:rsidRPr="00101D66">
        <w:rPr>
          <w:sz w:val="24"/>
          <w:szCs w:val="24"/>
        </w:rPr>
        <w:t>the first</w:t>
      </w:r>
      <w:r w:rsidR="00A9527A" w:rsidRPr="00101D66">
        <w:rPr>
          <w:sz w:val="24"/>
          <w:szCs w:val="24"/>
        </w:rPr>
        <w:t xml:space="preserve"> </w:t>
      </w:r>
      <w:r w:rsidR="00AD0CA4" w:rsidRPr="00101D66">
        <w:rPr>
          <w:sz w:val="24"/>
          <w:szCs w:val="24"/>
        </w:rPr>
        <w:t>Canterbury Medical Practice Patient Participation Group</w:t>
      </w:r>
      <w:r w:rsidR="00A9527A" w:rsidRPr="00101D66">
        <w:rPr>
          <w:sz w:val="24"/>
          <w:szCs w:val="24"/>
        </w:rPr>
        <w:t xml:space="preserve"> newsletter</w:t>
      </w:r>
      <w:r w:rsidR="00AD0CA4" w:rsidRPr="00101D66">
        <w:rPr>
          <w:sz w:val="24"/>
          <w:szCs w:val="24"/>
        </w:rPr>
        <w:t xml:space="preserve">.  Every GP practice has a Patient Participation </w:t>
      </w:r>
      <w:r w:rsidR="008E7490" w:rsidRPr="00101D66">
        <w:rPr>
          <w:sz w:val="24"/>
          <w:szCs w:val="24"/>
        </w:rPr>
        <w:t>Group, which</w:t>
      </w:r>
      <w:r w:rsidR="00AD0CA4" w:rsidRPr="00101D66">
        <w:rPr>
          <w:sz w:val="24"/>
          <w:szCs w:val="24"/>
        </w:rPr>
        <w:t xml:space="preserve"> supports their practice by bringing the voice of the patient into discussions about the </w:t>
      </w:r>
      <w:r w:rsidR="008E7490" w:rsidRPr="00101D66">
        <w:rPr>
          <w:sz w:val="24"/>
          <w:szCs w:val="24"/>
        </w:rPr>
        <w:t>day-to-day</w:t>
      </w:r>
      <w:r w:rsidR="00AD0CA4" w:rsidRPr="00101D66">
        <w:rPr>
          <w:sz w:val="24"/>
          <w:szCs w:val="24"/>
        </w:rPr>
        <w:t xml:space="preserve"> running of the practice, changes and developments. </w:t>
      </w:r>
    </w:p>
    <w:p w14:paraId="3C1FBA7A" w14:textId="1631AD31" w:rsidR="00A36C05" w:rsidRPr="00101D66" w:rsidRDefault="0023225E" w:rsidP="00AD0CA4">
      <w:pPr>
        <w:rPr>
          <w:sz w:val="24"/>
          <w:szCs w:val="24"/>
        </w:rPr>
      </w:pPr>
      <w:r w:rsidRPr="00101D66">
        <w:rPr>
          <w:sz w:val="24"/>
          <w:szCs w:val="24"/>
        </w:rPr>
        <w:t xml:space="preserve">We </w:t>
      </w:r>
      <w:r w:rsidR="008E7490" w:rsidRPr="00101D66">
        <w:rPr>
          <w:sz w:val="24"/>
          <w:szCs w:val="24"/>
        </w:rPr>
        <w:t>aim help</w:t>
      </w:r>
      <w:r w:rsidR="00AD0CA4" w:rsidRPr="00101D66">
        <w:rPr>
          <w:sz w:val="24"/>
          <w:szCs w:val="24"/>
        </w:rPr>
        <w:t xml:space="preserve"> make your practice better and more responsive to your needs. </w:t>
      </w:r>
      <w:r w:rsidR="005954C1" w:rsidRPr="00101D66">
        <w:rPr>
          <w:sz w:val="24"/>
          <w:szCs w:val="24"/>
        </w:rPr>
        <w:t xml:space="preserve">   </w:t>
      </w:r>
      <w:r w:rsidR="00AD0CA4" w:rsidRPr="00101D66">
        <w:rPr>
          <w:sz w:val="24"/>
          <w:szCs w:val="24"/>
        </w:rPr>
        <w:t xml:space="preserve">We meet </w:t>
      </w:r>
      <w:r w:rsidR="008E7490" w:rsidRPr="00101D66">
        <w:rPr>
          <w:sz w:val="24"/>
          <w:szCs w:val="24"/>
        </w:rPr>
        <w:t>regularly to</w:t>
      </w:r>
      <w:r w:rsidR="00AD0CA4" w:rsidRPr="00101D66">
        <w:rPr>
          <w:sz w:val="24"/>
          <w:szCs w:val="24"/>
        </w:rPr>
        <w:t xml:space="preserve"> share our thoughts, ask questions,</w:t>
      </w:r>
      <w:r w:rsidR="0085782D" w:rsidRPr="00101D66">
        <w:rPr>
          <w:sz w:val="24"/>
          <w:szCs w:val="24"/>
        </w:rPr>
        <w:t xml:space="preserve"> and consult with the practice on changes and improvements</w:t>
      </w:r>
      <w:r w:rsidR="008E7490" w:rsidRPr="00101D66">
        <w:rPr>
          <w:sz w:val="24"/>
          <w:szCs w:val="24"/>
        </w:rPr>
        <w:t>, for</w:t>
      </w:r>
      <w:r w:rsidR="00AF66EC" w:rsidRPr="00101D66">
        <w:rPr>
          <w:sz w:val="24"/>
          <w:szCs w:val="24"/>
        </w:rPr>
        <w:t xml:space="preserve"> example feeding in</w:t>
      </w:r>
      <w:r w:rsidR="00B55D2C" w:rsidRPr="00101D66">
        <w:rPr>
          <w:sz w:val="24"/>
          <w:szCs w:val="24"/>
        </w:rPr>
        <w:t xml:space="preserve"> a patient perspective </w:t>
      </w:r>
      <w:r w:rsidR="00AF66EC" w:rsidRPr="00101D66">
        <w:rPr>
          <w:sz w:val="24"/>
          <w:szCs w:val="24"/>
        </w:rPr>
        <w:t xml:space="preserve">to work on the repeat prescription </w:t>
      </w:r>
      <w:r w:rsidR="00A36C05" w:rsidRPr="00101D66">
        <w:rPr>
          <w:sz w:val="24"/>
          <w:szCs w:val="24"/>
        </w:rPr>
        <w:t xml:space="preserve">system. </w:t>
      </w:r>
    </w:p>
    <w:p w14:paraId="2DFE2A4A" w14:textId="59D2DCB1" w:rsidR="00AD0CA4" w:rsidRPr="00101D66" w:rsidRDefault="0023225E" w:rsidP="00AD0CA4">
      <w:pPr>
        <w:rPr>
          <w:sz w:val="24"/>
          <w:szCs w:val="24"/>
        </w:rPr>
      </w:pPr>
      <w:r w:rsidRPr="00101D66">
        <w:rPr>
          <w:sz w:val="24"/>
          <w:szCs w:val="24"/>
        </w:rPr>
        <w:t xml:space="preserve">We have about 25 members, volunteer representatives from each of the branch surgeries – Ethelbert Road, Littlebourne and Bridge.    </w:t>
      </w:r>
      <w:r w:rsidR="00056D24" w:rsidRPr="00101D66">
        <w:rPr>
          <w:sz w:val="24"/>
          <w:szCs w:val="24"/>
        </w:rPr>
        <w:t>We have two subcommittees, Access to Treatment and Perf</w:t>
      </w:r>
      <w:r w:rsidR="00D3034D" w:rsidRPr="00101D66">
        <w:rPr>
          <w:sz w:val="24"/>
          <w:szCs w:val="24"/>
        </w:rPr>
        <w:t>ormance</w:t>
      </w:r>
      <w:r w:rsidR="008E7490" w:rsidRPr="00101D66">
        <w:rPr>
          <w:sz w:val="24"/>
          <w:szCs w:val="24"/>
        </w:rPr>
        <w:t>, working</w:t>
      </w:r>
      <w:r w:rsidR="00D3034D" w:rsidRPr="00101D66">
        <w:rPr>
          <w:sz w:val="24"/>
          <w:szCs w:val="24"/>
        </w:rPr>
        <w:t xml:space="preserve"> </w:t>
      </w:r>
      <w:r w:rsidR="008E7490" w:rsidRPr="00101D66">
        <w:rPr>
          <w:sz w:val="24"/>
          <w:szCs w:val="24"/>
        </w:rPr>
        <w:t>groups, which</w:t>
      </w:r>
      <w:r w:rsidR="00D3034D" w:rsidRPr="00101D66">
        <w:rPr>
          <w:sz w:val="24"/>
          <w:szCs w:val="24"/>
        </w:rPr>
        <w:t xml:space="preserve"> meet in between whole PPG meetings for detailed work. </w:t>
      </w:r>
    </w:p>
    <w:p w14:paraId="038F2A18" w14:textId="06AC7D24" w:rsidR="00AD0CA4" w:rsidRPr="00101D66" w:rsidRDefault="00AD0CA4" w:rsidP="00AD0CA4">
      <w:pPr>
        <w:rPr>
          <w:sz w:val="24"/>
          <w:szCs w:val="24"/>
        </w:rPr>
      </w:pPr>
      <w:r w:rsidRPr="00101D66">
        <w:rPr>
          <w:sz w:val="24"/>
          <w:szCs w:val="24"/>
        </w:rPr>
        <w:t>We have put together the first of what we hope will become a regular   PPG Newsletter, filled with important updates and insights to keep you informed and engaged with your healthcare community.</w:t>
      </w:r>
      <w:r w:rsidR="00DC1CB4" w:rsidRPr="00101D66">
        <w:rPr>
          <w:sz w:val="24"/>
          <w:szCs w:val="24"/>
        </w:rPr>
        <w:t xml:space="preserve"> </w:t>
      </w:r>
    </w:p>
    <w:p w14:paraId="2A0DE762" w14:textId="54831C7D" w:rsidR="0000789D" w:rsidRPr="00101D66" w:rsidRDefault="0000789D" w:rsidP="0000789D">
      <w:pPr>
        <w:rPr>
          <w:sz w:val="24"/>
          <w:szCs w:val="24"/>
        </w:rPr>
      </w:pPr>
      <w:r w:rsidRPr="00101D66">
        <w:rPr>
          <w:sz w:val="24"/>
          <w:szCs w:val="24"/>
        </w:rPr>
        <w:t xml:space="preserve">Your feedback is invaluable to us, and we encourage you to participate actively in </w:t>
      </w:r>
      <w:r w:rsidR="00435CA1" w:rsidRPr="00101D66">
        <w:rPr>
          <w:sz w:val="24"/>
          <w:szCs w:val="24"/>
        </w:rPr>
        <w:t xml:space="preserve">surveys and patient meetings. </w:t>
      </w:r>
      <w:r w:rsidRPr="00101D66">
        <w:rPr>
          <w:sz w:val="24"/>
          <w:szCs w:val="24"/>
        </w:rPr>
        <w:t xml:space="preserve"> We believe that by working together, we can create a more efficient and patient-centred practice.</w:t>
      </w:r>
    </w:p>
    <w:p w14:paraId="128F705F" w14:textId="0E10A013" w:rsidR="006B20C0" w:rsidRPr="00CD4F5E" w:rsidRDefault="006B20C0" w:rsidP="0000789D">
      <w:pPr>
        <w:rPr>
          <w:rFonts w:ascii="Dreaming Outloud Script Pro" w:hAnsi="Dreaming Outloud Script Pro" w:cs="Dreaming Outloud Script Pro"/>
          <w:sz w:val="24"/>
          <w:szCs w:val="24"/>
        </w:rPr>
      </w:pPr>
      <w:r w:rsidRPr="00CD4F5E">
        <w:rPr>
          <w:rFonts w:ascii="Dreaming Outloud Script Pro" w:hAnsi="Dreaming Outloud Script Pro" w:cs="Dreaming Outloud Script Pro"/>
          <w:sz w:val="24"/>
          <w:szCs w:val="24"/>
        </w:rPr>
        <w:t xml:space="preserve">Kathryn </w:t>
      </w:r>
      <w:r w:rsidR="00F369E9" w:rsidRPr="00CD4F5E">
        <w:rPr>
          <w:rFonts w:ascii="Dreaming Outloud Script Pro" w:hAnsi="Dreaming Outloud Script Pro" w:cs="Dreaming Outloud Script Pro"/>
          <w:sz w:val="24"/>
          <w:szCs w:val="24"/>
        </w:rPr>
        <w:t xml:space="preserve">and Helen </w:t>
      </w:r>
    </w:p>
    <w:p w14:paraId="6F8E98B8" w14:textId="7B3F3285" w:rsidR="00F369E9" w:rsidRDefault="00F369E9" w:rsidP="0000789D">
      <w:pPr>
        <w:rPr>
          <w:sz w:val="24"/>
          <w:szCs w:val="24"/>
        </w:rPr>
      </w:pPr>
      <w:r w:rsidRPr="00101D66">
        <w:rPr>
          <w:sz w:val="24"/>
          <w:szCs w:val="24"/>
        </w:rPr>
        <w:t xml:space="preserve">Chair and Deputy Chair </w:t>
      </w:r>
    </w:p>
    <w:p w14:paraId="42821A51" w14:textId="5115BEA8" w:rsidR="00CA2DF0" w:rsidRDefault="00CA2DF0" w:rsidP="00BB7D5F">
      <w:pPr>
        <w:pStyle w:val="Heading1"/>
      </w:pPr>
      <w:r w:rsidRPr="00CA2DF0">
        <w:t>MESSAGE FROM THE PRACTICE</w:t>
      </w:r>
    </w:p>
    <w:p w14:paraId="74293843" w14:textId="1427008C" w:rsidR="00D64929" w:rsidRPr="00D64929" w:rsidRDefault="00D64929" w:rsidP="00D64929">
      <w:pPr>
        <w:rPr>
          <w:sz w:val="24"/>
          <w:szCs w:val="24"/>
        </w:rPr>
      </w:pPr>
      <w:r w:rsidRPr="00D64929">
        <w:rPr>
          <w:iCs/>
          <w:sz w:val="24"/>
          <w:szCs w:val="24"/>
        </w:rPr>
        <w:t xml:space="preserve">Welcome to the very first edition of our patient newsletter, created in partnership with our Patient Participation Group (PPG). </w:t>
      </w:r>
      <w:r w:rsidR="00E7484F" w:rsidRPr="00D64929">
        <w:rPr>
          <w:iCs/>
          <w:sz w:val="24"/>
          <w:szCs w:val="24"/>
        </w:rPr>
        <w:t>We are</w:t>
      </w:r>
      <w:r w:rsidRPr="00D64929">
        <w:rPr>
          <w:iCs/>
          <w:sz w:val="24"/>
          <w:szCs w:val="24"/>
        </w:rPr>
        <w:t xml:space="preserve"> excited to share this new way of working together, helping us improve communication and strengthen engagement with our patients.</w:t>
      </w:r>
    </w:p>
    <w:p w14:paraId="4A402333" w14:textId="7B284E45" w:rsidR="00D64929" w:rsidRPr="00D64929" w:rsidRDefault="00D64929" w:rsidP="0000789D">
      <w:pPr>
        <w:rPr>
          <w:sz w:val="24"/>
          <w:szCs w:val="24"/>
        </w:rPr>
      </w:pPr>
      <w:r>
        <w:rPr>
          <w:iCs/>
          <w:sz w:val="24"/>
          <w:szCs w:val="24"/>
        </w:rPr>
        <w:t>Our practice team have</w:t>
      </w:r>
      <w:r w:rsidRPr="00D64929">
        <w:rPr>
          <w:iCs/>
          <w:sz w:val="24"/>
          <w:szCs w:val="24"/>
        </w:rPr>
        <w:t xml:space="preserve"> been working hard to improve access and services so that we can continue to provide the best possible care. We know that change can sometimes feel unsettling or raise questions, but please be assured that every change we make is with the goal of enhancing our services and creating a better experience for you.</w:t>
      </w:r>
    </w:p>
    <w:p w14:paraId="33FDE90A" w14:textId="53003B93" w:rsidR="00D64929" w:rsidRDefault="00D64929" w:rsidP="0000789D">
      <w:pPr>
        <w:rPr>
          <w:sz w:val="24"/>
          <w:szCs w:val="24"/>
        </w:rPr>
      </w:pPr>
      <w:r>
        <w:rPr>
          <w:sz w:val="24"/>
          <w:szCs w:val="24"/>
        </w:rPr>
        <w:t xml:space="preserve">In the past 3 </w:t>
      </w:r>
      <w:r w:rsidR="00E7484F">
        <w:rPr>
          <w:sz w:val="24"/>
          <w:szCs w:val="24"/>
        </w:rPr>
        <w:t>months,</w:t>
      </w:r>
      <w:r>
        <w:rPr>
          <w:sz w:val="24"/>
          <w:szCs w:val="24"/>
        </w:rPr>
        <w:t xml:space="preserve"> we have had new colleagues join the practice including: </w:t>
      </w:r>
    </w:p>
    <w:p w14:paraId="574A1E21" w14:textId="77777777" w:rsidR="003B7313" w:rsidRPr="003B7313" w:rsidRDefault="003B7313" w:rsidP="003B7313">
      <w:pPr>
        <w:rPr>
          <w:sz w:val="24"/>
          <w:szCs w:val="24"/>
        </w:rPr>
      </w:pPr>
      <w:r w:rsidRPr="003B7313">
        <w:rPr>
          <w:sz w:val="24"/>
          <w:szCs w:val="24"/>
        </w:rPr>
        <w:t>Pauline Rogers – Clinical Services Care Co-ordinator</w:t>
      </w:r>
    </w:p>
    <w:p w14:paraId="5172C289" w14:textId="77777777" w:rsidR="003B7313" w:rsidRPr="003B7313" w:rsidRDefault="003B7313" w:rsidP="003B7313">
      <w:pPr>
        <w:rPr>
          <w:sz w:val="24"/>
          <w:szCs w:val="24"/>
        </w:rPr>
      </w:pPr>
      <w:r w:rsidRPr="003B7313">
        <w:rPr>
          <w:sz w:val="24"/>
          <w:szCs w:val="24"/>
        </w:rPr>
        <w:t>Dr Yara Megahed – ST2 Trainee GP</w:t>
      </w:r>
    </w:p>
    <w:p w14:paraId="3A9DE6D9" w14:textId="77777777" w:rsidR="003B7313" w:rsidRPr="003B7313" w:rsidRDefault="003B7313" w:rsidP="003B7313">
      <w:pPr>
        <w:rPr>
          <w:sz w:val="24"/>
          <w:szCs w:val="24"/>
        </w:rPr>
      </w:pPr>
      <w:r w:rsidRPr="003B7313">
        <w:rPr>
          <w:sz w:val="24"/>
          <w:szCs w:val="24"/>
        </w:rPr>
        <w:t>Dr Mohsina Ashraf – completed her training and remains with us as a Salaried GP</w:t>
      </w:r>
    </w:p>
    <w:p w14:paraId="56ADEDF2" w14:textId="77777777" w:rsidR="003B7313" w:rsidRPr="003B7313" w:rsidRDefault="003B7313" w:rsidP="003B7313">
      <w:pPr>
        <w:rPr>
          <w:sz w:val="24"/>
          <w:szCs w:val="24"/>
        </w:rPr>
      </w:pPr>
      <w:r w:rsidRPr="003B7313">
        <w:rPr>
          <w:sz w:val="24"/>
          <w:szCs w:val="24"/>
        </w:rPr>
        <w:t>Ellie Williamson – Care Navigator</w:t>
      </w:r>
    </w:p>
    <w:p w14:paraId="698E31F5" w14:textId="77777777" w:rsidR="003B7313" w:rsidRPr="003B7313" w:rsidRDefault="003B7313" w:rsidP="003B7313">
      <w:pPr>
        <w:rPr>
          <w:sz w:val="24"/>
          <w:szCs w:val="24"/>
        </w:rPr>
      </w:pPr>
      <w:r w:rsidRPr="003B7313">
        <w:rPr>
          <w:sz w:val="24"/>
          <w:szCs w:val="24"/>
        </w:rPr>
        <w:lastRenderedPageBreak/>
        <w:t>Ella Swatman – Care Navigator</w:t>
      </w:r>
    </w:p>
    <w:p w14:paraId="0F1F6411" w14:textId="77777777" w:rsidR="003B7313" w:rsidRPr="003B7313" w:rsidRDefault="003B7313" w:rsidP="003B7313">
      <w:pPr>
        <w:rPr>
          <w:sz w:val="24"/>
          <w:szCs w:val="24"/>
        </w:rPr>
      </w:pPr>
      <w:r w:rsidRPr="003B7313">
        <w:rPr>
          <w:sz w:val="24"/>
          <w:szCs w:val="24"/>
        </w:rPr>
        <w:t>Jess Potter – Clinical Coding Care Co-ordinator</w:t>
      </w:r>
    </w:p>
    <w:p w14:paraId="424E8E68" w14:textId="77777777" w:rsidR="003B7313" w:rsidRPr="003B7313" w:rsidRDefault="003B7313" w:rsidP="003B7313">
      <w:pPr>
        <w:rPr>
          <w:sz w:val="24"/>
          <w:szCs w:val="24"/>
        </w:rPr>
      </w:pPr>
      <w:r w:rsidRPr="003B7313">
        <w:rPr>
          <w:sz w:val="24"/>
          <w:szCs w:val="24"/>
        </w:rPr>
        <w:t>Kristen Oboh – Clinical Services Care Co-ordinator (fixed term)</w:t>
      </w:r>
    </w:p>
    <w:p w14:paraId="5ABA0864" w14:textId="77777777" w:rsidR="003B7313" w:rsidRPr="003B7313" w:rsidRDefault="003B7313" w:rsidP="003B7313">
      <w:pPr>
        <w:rPr>
          <w:sz w:val="24"/>
          <w:szCs w:val="24"/>
        </w:rPr>
      </w:pPr>
      <w:r w:rsidRPr="003B7313">
        <w:rPr>
          <w:sz w:val="24"/>
          <w:szCs w:val="24"/>
        </w:rPr>
        <w:t>Steph O’Brien – GPA</w:t>
      </w:r>
    </w:p>
    <w:p w14:paraId="2410F071" w14:textId="67DC815F" w:rsidR="0023772A" w:rsidRPr="002D64B0" w:rsidRDefault="003B7313" w:rsidP="002D64B0">
      <w:pPr>
        <w:rPr>
          <w:sz w:val="24"/>
          <w:szCs w:val="24"/>
        </w:rPr>
      </w:pPr>
      <w:r w:rsidRPr="003B7313">
        <w:rPr>
          <w:sz w:val="24"/>
          <w:szCs w:val="24"/>
        </w:rPr>
        <w:t>Dr Hannah Bryant – Salaried GP</w:t>
      </w:r>
    </w:p>
    <w:p w14:paraId="252D7565" w14:textId="02AA9C28" w:rsidR="0000789D" w:rsidRPr="00101D66" w:rsidRDefault="00BD3ABD" w:rsidP="002D64B0">
      <w:pPr>
        <w:pStyle w:val="Heading1"/>
      </w:pPr>
      <w:r w:rsidRPr="00101D66">
        <w:t>Total Triage – how</w:t>
      </w:r>
      <w:r w:rsidR="0029586E" w:rsidRPr="00101D66">
        <w:t xml:space="preserve"> has and </w:t>
      </w:r>
      <w:r w:rsidRPr="00101D66">
        <w:t>is the PPG help</w:t>
      </w:r>
      <w:r w:rsidR="000A28F5" w:rsidRPr="00101D66">
        <w:t xml:space="preserve">ing with this major change ? </w:t>
      </w:r>
    </w:p>
    <w:p w14:paraId="2EDA26F2" w14:textId="0C980DD0" w:rsidR="003328F3" w:rsidRPr="003328F3" w:rsidRDefault="003328F3" w:rsidP="003328F3">
      <w:pPr>
        <w:rPr>
          <w:sz w:val="24"/>
          <w:szCs w:val="24"/>
        </w:rPr>
      </w:pPr>
      <w:r w:rsidRPr="003328F3">
        <w:rPr>
          <w:sz w:val="24"/>
          <w:szCs w:val="24"/>
        </w:rPr>
        <w:t xml:space="preserve">In </w:t>
      </w:r>
      <w:r w:rsidR="006C76E4" w:rsidRPr="003328F3">
        <w:rPr>
          <w:sz w:val="24"/>
          <w:szCs w:val="24"/>
        </w:rPr>
        <w:t>June,</w:t>
      </w:r>
      <w:r w:rsidRPr="003328F3">
        <w:rPr>
          <w:sz w:val="24"/>
          <w:szCs w:val="24"/>
        </w:rPr>
        <w:t xml:space="preserve"> the practice switched to </w:t>
      </w:r>
      <w:r w:rsidRPr="00E656B8">
        <w:rPr>
          <w:bCs/>
          <w:sz w:val="24"/>
          <w:szCs w:val="24"/>
        </w:rPr>
        <w:t xml:space="preserve">Total </w:t>
      </w:r>
      <w:r w:rsidR="006C76E4" w:rsidRPr="00E656B8">
        <w:rPr>
          <w:bCs/>
          <w:sz w:val="24"/>
          <w:szCs w:val="24"/>
        </w:rPr>
        <w:t>Triage</w:t>
      </w:r>
      <w:r w:rsidR="006C76E4">
        <w:rPr>
          <w:sz w:val="24"/>
          <w:szCs w:val="24"/>
        </w:rPr>
        <w:t xml:space="preserve"> </w:t>
      </w:r>
      <w:hyperlink r:id="rId11" w:history="1">
        <w:r w:rsidR="00E656B8" w:rsidRPr="00E656B8">
          <w:rPr>
            <w:rStyle w:val="Hyperlink"/>
            <w:sz w:val="24"/>
            <w:szCs w:val="24"/>
          </w:rPr>
          <w:t>Improving Access to Care: Moving to a Total Triage System from 16th June 2025 - Canterbury Medical Practice</w:t>
        </w:r>
      </w:hyperlink>
      <w:r w:rsidRPr="003328F3">
        <w:rPr>
          <w:sz w:val="24"/>
          <w:szCs w:val="24"/>
        </w:rPr>
        <w:t xml:space="preserve"> to help improve access and equity of access for all patients. This change was the culmination of months of hard work within the practice, and the PPG was involved in a number of ways:</w:t>
      </w:r>
    </w:p>
    <w:p w14:paraId="0214D62E" w14:textId="77777777" w:rsidR="003328F3" w:rsidRPr="003328F3" w:rsidRDefault="003328F3" w:rsidP="003328F3">
      <w:pPr>
        <w:numPr>
          <w:ilvl w:val="0"/>
          <w:numId w:val="4"/>
        </w:numPr>
        <w:rPr>
          <w:sz w:val="24"/>
          <w:szCs w:val="24"/>
        </w:rPr>
      </w:pPr>
      <w:r w:rsidRPr="003328F3">
        <w:rPr>
          <w:sz w:val="24"/>
          <w:szCs w:val="24"/>
        </w:rPr>
        <w:t>The Access Sub-Committee met with the practice team to review plans and communications.</w:t>
      </w:r>
    </w:p>
    <w:p w14:paraId="74694207" w14:textId="77777777" w:rsidR="003328F3" w:rsidRPr="003328F3" w:rsidRDefault="003328F3" w:rsidP="003328F3">
      <w:pPr>
        <w:numPr>
          <w:ilvl w:val="0"/>
          <w:numId w:val="4"/>
        </w:numPr>
        <w:rPr>
          <w:sz w:val="24"/>
          <w:szCs w:val="24"/>
        </w:rPr>
      </w:pPr>
      <w:r w:rsidRPr="003328F3">
        <w:rPr>
          <w:sz w:val="24"/>
          <w:szCs w:val="24"/>
        </w:rPr>
        <w:t>We tested the eConsult triage system by submitting multiple ‘dummy’ patient submissions. We tried to be as inventive as possible, testing access for different conditions and groups, including older people and parents of young children.</w:t>
      </w:r>
    </w:p>
    <w:p w14:paraId="051703E7" w14:textId="78F5EAC1" w:rsidR="003328F3" w:rsidRPr="003328F3" w:rsidRDefault="003328F3" w:rsidP="003328F3">
      <w:pPr>
        <w:numPr>
          <w:ilvl w:val="0"/>
          <w:numId w:val="4"/>
        </w:numPr>
        <w:rPr>
          <w:sz w:val="24"/>
          <w:szCs w:val="24"/>
        </w:rPr>
      </w:pPr>
      <w:r w:rsidRPr="003328F3">
        <w:rPr>
          <w:sz w:val="24"/>
          <w:szCs w:val="24"/>
        </w:rPr>
        <w:t>We hosted three meet</w:t>
      </w:r>
      <w:r w:rsidR="006C76E4">
        <w:rPr>
          <w:sz w:val="24"/>
          <w:szCs w:val="24"/>
        </w:rPr>
        <w:t>ings -</w:t>
      </w:r>
      <w:r w:rsidRPr="003328F3">
        <w:rPr>
          <w:sz w:val="24"/>
          <w:szCs w:val="24"/>
        </w:rPr>
        <w:t xml:space="preserve"> one a</w:t>
      </w:r>
      <w:r w:rsidR="006C76E4">
        <w:rPr>
          <w:sz w:val="24"/>
          <w:szCs w:val="24"/>
        </w:rPr>
        <w:t>t each of the branch surgeries -</w:t>
      </w:r>
      <w:r w:rsidRPr="003328F3">
        <w:rPr>
          <w:sz w:val="24"/>
          <w:szCs w:val="24"/>
        </w:rPr>
        <w:t xml:space="preserve"> to give patients the opportunity to hear in advance about the Total Triage system. The practice emailed and texted all patients to advertise these meetings. These events allowed the practice to speak to a large number of patients and respond to their questi</w:t>
      </w:r>
      <w:r w:rsidR="006C76E4">
        <w:rPr>
          <w:sz w:val="24"/>
          <w:szCs w:val="24"/>
        </w:rPr>
        <w:t>ons. Thank you if you attended,</w:t>
      </w:r>
      <w:r w:rsidRPr="003328F3">
        <w:rPr>
          <w:sz w:val="24"/>
          <w:szCs w:val="24"/>
        </w:rPr>
        <w:t xml:space="preserve"> your questions and feedback helped refine the service that was put in place in June. What you say really does make a difference!</w:t>
      </w:r>
    </w:p>
    <w:p w14:paraId="5EFD7AF9" w14:textId="03823E9F" w:rsidR="003328F3" w:rsidRPr="003328F3" w:rsidRDefault="00DB01BD" w:rsidP="00BB7D5F">
      <w:pPr>
        <w:pStyle w:val="Heading3"/>
      </w:pPr>
      <w:r>
        <w:rPr>
          <w:noProof/>
          <w:sz w:val="24"/>
          <w:szCs w:val="24"/>
          <w:lang w:eastAsia="en-GB"/>
        </w:rPr>
        <w:drawing>
          <wp:anchor distT="0" distB="0" distL="114300" distR="114300" simplePos="0" relativeHeight="251658240" behindDoc="0" locked="0" layoutInCell="1" allowOverlap="1" wp14:anchorId="7966AD01" wp14:editId="2D275F95">
            <wp:simplePos x="0" y="0"/>
            <wp:positionH relativeFrom="column">
              <wp:posOffset>4387850</wp:posOffset>
            </wp:positionH>
            <wp:positionV relativeFrom="paragraph">
              <wp:posOffset>62230</wp:posOffset>
            </wp:positionV>
            <wp:extent cx="914400" cy="914400"/>
            <wp:effectExtent l="0" t="0" r="0" b="0"/>
            <wp:wrapThrough wrapText="bothSides">
              <wp:wrapPolygon edited="0">
                <wp:start x="7650" y="2250"/>
                <wp:lineTo x="7200" y="5400"/>
                <wp:lineTo x="8100" y="7650"/>
                <wp:lineTo x="10350" y="10350"/>
                <wp:lineTo x="0" y="15300"/>
                <wp:lineTo x="1800" y="17550"/>
                <wp:lineTo x="2700" y="19350"/>
                <wp:lineTo x="5400" y="19350"/>
                <wp:lineTo x="6750" y="17550"/>
                <wp:lineTo x="13050" y="17550"/>
                <wp:lineTo x="20700" y="13500"/>
                <wp:lineTo x="20700" y="10350"/>
                <wp:lineTo x="15300" y="2250"/>
                <wp:lineTo x="7650" y="2250"/>
              </wp:wrapPolygon>
            </wp:wrapThrough>
            <wp:docPr id="28583975" name="Graphic 1"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4555" name="Graphic 1651254555" descr="Care with solid fill"/>
                    <pic:cNvPicPr/>
                  </pic:nvPicPr>
                  <pic:blipFill>
                    <a:blip r:embed="rId12">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914400" cy="914400"/>
                    </a:xfrm>
                    <a:prstGeom prst="rect">
                      <a:avLst/>
                    </a:prstGeom>
                  </pic:spPr>
                </pic:pic>
              </a:graphicData>
            </a:graphic>
          </wp:anchor>
        </w:drawing>
      </w:r>
      <w:r w:rsidR="003328F3" w:rsidRPr="003328F3">
        <w:t>Patient Attendance:</w:t>
      </w:r>
    </w:p>
    <w:p w14:paraId="3D639C4A" w14:textId="5E1FC2D5" w:rsidR="003328F3" w:rsidRPr="003328F3" w:rsidRDefault="003328F3" w:rsidP="003328F3">
      <w:pPr>
        <w:numPr>
          <w:ilvl w:val="0"/>
          <w:numId w:val="5"/>
        </w:numPr>
        <w:rPr>
          <w:sz w:val="24"/>
          <w:szCs w:val="24"/>
        </w:rPr>
      </w:pPr>
      <w:r w:rsidRPr="003328F3">
        <w:rPr>
          <w:sz w:val="24"/>
          <w:szCs w:val="24"/>
        </w:rPr>
        <w:t>Ethelbert Road = 56</w:t>
      </w:r>
    </w:p>
    <w:p w14:paraId="316FAA0F" w14:textId="77777777" w:rsidR="003328F3" w:rsidRPr="003328F3" w:rsidRDefault="003328F3" w:rsidP="003328F3">
      <w:pPr>
        <w:numPr>
          <w:ilvl w:val="0"/>
          <w:numId w:val="5"/>
        </w:numPr>
        <w:rPr>
          <w:sz w:val="24"/>
          <w:szCs w:val="24"/>
        </w:rPr>
      </w:pPr>
      <w:r w:rsidRPr="003328F3">
        <w:rPr>
          <w:sz w:val="24"/>
          <w:szCs w:val="24"/>
        </w:rPr>
        <w:t>Littlebourne = 72</w:t>
      </w:r>
    </w:p>
    <w:p w14:paraId="23DBDFDC" w14:textId="6893D60F" w:rsidR="003328F3" w:rsidRDefault="003328F3" w:rsidP="003328F3">
      <w:pPr>
        <w:numPr>
          <w:ilvl w:val="0"/>
          <w:numId w:val="5"/>
        </w:numPr>
        <w:rPr>
          <w:sz w:val="24"/>
          <w:szCs w:val="24"/>
        </w:rPr>
      </w:pPr>
      <w:r w:rsidRPr="003328F3">
        <w:rPr>
          <w:sz w:val="24"/>
          <w:szCs w:val="24"/>
        </w:rPr>
        <w:t>Bridge = 130</w:t>
      </w:r>
    </w:p>
    <w:p w14:paraId="43DF4F5B" w14:textId="2A550693" w:rsidR="003328F3" w:rsidRPr="003328F3" w:rsidRDefault="003328F3" w:rsidP="00BB7D5F">
      <w:pPr>
        <w:pStyle w:val="Heading2"/>
      </w:pPr>
      <w:r w:rsidRPr="003328F3">
        <w:t>How the practice is listening to your feedback and making improvements</w:t>
      </w:r>
    </w:p>
    <w:p w14:paraId="4527CFAA" w14:textId="7F5B2990" w:rsidR="003328F3" w:rsidRDefault="003328F3" w:rsidP="003328F3">
      <w:pPr>
        <w:rPr>
          <w:sz w:val="24"/>
          <w:szCs w:val="24"/>
        </w:rPr>
      </w:pPr>
      <w:r w:rsidRPr="003328F3">
        <w:rPr>
          <w:sz w:val="24"/>
          <w:szCs w:val="24"/>
        </w:rPr>
        <w:t xml:space="preserve">Since </w:t>
      </w:r>
      <w:r w:rsidR="006C76E4">
        <w:rPr>
          <w:sz w:val="24"/>
          <w:szCs w:val="24"/>
        </w:rPr>
        <w:t xml:space="preserve">the </w:t>
      </w:r>
      <w:r w:rsidRPr="003328F3">
        <w:rPr>
          <w:sz w:val="24"/>
          <w:szCs w:val="24"/>
        </w:rPr>
        <w:t>launch, patient feedback has been largely positive, with comments highlighting improved access, quicker appointments, and being matched with the right clinician. This is excellent news, as improving timely and appropriate access was one of our key aims.</w:t>
      </w:r>
    </w:p>
    <w:p w14:paraId="2356974F" w14:textId="651CEE13" w:rsidR="003328F3" w:rsidRPr="003328F3" w:rsidRDefault="003328F3" w:rsidP="003328F3">
      <w:pPr>
        <w:rPr>
          <w:sz w:val="24"/>
          <w:szCs w:val="24"/>
        </w:rPr>
      </w:pPr>
      <w:r w:rsidRPr="003328F3">
        <w:rPr>
          <w:sz w:val="24"/>
          <w:szCs w:val="24"/>
        </w:rPr>
        <w:t xml:space="preserve">The practice is now managing around </w:t>
      </w:r>
      <w:r w:rsidRPr="006C76E4">
        <w:rPr>
          <w:bCs/>
          <w:sz w:val="24"/>
          <w:szCs w:val="24"/>
        </w:rPr>
        <w:t>1,000 patient contacts per week</w:t>
      </w:r>
      <w:r w:rsidRPr="006C76E4">
        <w:rPr>
          <w:sz w:val="24"/>
          <w:szCs w:val="24"/>
        </w:rPr>
        <w:t xml:space="preserve">, with patients being </w:t>
      </w:r>
      <w:r w:rsidRPr="006C76E4">
        <w:rPr>
          <w:bCs/>
          <w:sz w:val="24"/>
          <w:szCs w:val="24"/>
        </w:rPr>
        <w:t>signposted appropriately the same day</w:t>
      </w:r>
      <w:r w:rsidR="006C76E4">
        <w:rPr>
          <w:sz w:val="24"/>
          <w:szCs w:val="24"/>
        </w:rPr>
        <w:t xml:space="preserve"> and E-</w:t>
      </w:r>
      <w:r w:rsidRPr="006C76E4">
        <w:rPr>
          <w:sz w:val="24"/>
          <w:szCs w:val="24"/>
        </w:rPr>
        <w:t xml:space="preserve">Consult requests being dealt with </w:t>
      </w:r>
      <w:r w:rsidRPr="006C76E4">
        <w:rPr>
          <w:bCs/>
          <w:sz w:val="24"/>
          <w:szCs w:val="24"/>
        </w:rPr>
        <w:t>on the day they are submitted, not the next day</w:t>
      </w:r>
      <w:r w:rsidR="006C76E4">
        <w:rPr>
          <w:sz w:val="24"/>
          <w:szCs w:val="24"/>
        </w:rPr>
        <w:t>. E-</w:t>
      </w:r>
      <w:r w:rsidRPr="006C76E4">
        <w:rPr>
          <w:sz w:val="24"/>
          <w:szCs w:val="24"/>
        </w:rPr>
        <w:t xml:space="preserve">Consult has been made available throughout </w:t>
      </w:r>
      <w:r w:rsidRPr="006C76E4">
        <w:rPr>
          <w:bCs/>
          <w:sz w:val="24"/>
          <w:szCs w:val="24"/>
        </w:rPr>
        <w:t>core practice hours</w:t>
      </w:r>
      <w:r w:rsidRPr="006C76E4">
        <w:rPr>
          <w:sz w:val="24"/>
          <w:szCs w:val="24"/>
        </w:rPr>
        <w:t>, in line with government proposals to improve and standardise access for clinician appointment requests</w:t>
      </w:r>
      <w:r w:rsidRPr="003328F3">
        <w:rPr>
          <w:sz w:val="24"/>
          <w:szCs w:val="24"/>
        </w:rPr>
        <w:t>.</w:t>
      </w:r>
    </w:p>
    <w:p w14:paraId="4BF7706A" w14:textId="54F53A4F" w:rsidR="003328F3" w:rsidRPr="006C76E4" w:rsidRDefault="003328F3" w:rsidP="003328F3">
      <w:pPr>
        <w:rPr>
          <w:sz w:val="24"/>
          <w:szCs w:val="24"/>
        </w:rPr>
      </w:pPr>
      <w:r w:rsidRPr="006C76E4">
        <w:rPr>
          <w:sz w:val="24"/>
          <w:szCs w:val="24"/>
        </w:rPr>
        <w:t>Patients are being seen quicker and more efficiently, with improved continuity of care. Importantly, patients who are digitally</w:t>
      </w:r>
      <w:r w:rsidR="006C76E4">
        <w:rPr>
          <w:sz w:val="24"/>
          <w:szCs w:val="24"/>
        </w:rPr>
        <w:t xml:space="preserve"> excluded are not left behind, </w:t>
      </w:r>
      <w:r w:rsidRPr="006C76E4">
        <w:rPr>
          <w:sz w:val="24"/>
          <w:szCs w:val="24"/>
        </w:rPr>
        <w:t xml:space="preserve">around </w:t>
      </w:r>
      <w:r w:rsidRPr="006C76E4">
        <w:rPr>
          <w:bCs/>
          <w:sz w:val="24"/>
          <w:szCs w:val="24"/>
        </w:rPr>
        <w:t>500 patients per month</w:t>
      </w:r>
      <w:r w:rsidRPr="006C76E4">
        <w:rPr>
          <w:sz w:val="24"/>
          <w:szCs w:val="24"/>
        </w:rPr>
        <w:t xml:space="preserve"> are being supported to access services in this way to ensure they are not disadvantaged.</w:t>
      </w:r>
    </w:p>
    <w:p w14:paraId="3548F66F" w14:textId="07B2C87C" w:rsidR="00024F1A" w:rsidRPr="00101D66" w:rsidRDefault="003328F3" w:rsidP="00662594">
      <w:pPr>
        <w:rPr>
          <w:sz w:val="24"/>
          <w:szCs w:val="24"/>
        </w:rPr>
      </w:pPr>
      <w:r w:rsidRPr="006C76E4">
        <w:rPr>
          <w:sz w:val="24"/>
          <w:szCs w:val="24"/>
        </w:rPr>
        <w:lastRenderedPageBreak/>
        <w:t xml:space="preserve">The practice is </w:t>
      </w:r>
      <w:r w:rsidRPr="006C76E4">
        <w:rPr>
          <w:bCs/>
          <w:sz w:val="24"/>
          <w:szCs w:val="24"/>
        </w:rPr>
        <w:t>constantly monitoring, evaluating, and seeking feedback</w:t>
      </w:r>
      <w:r w:rsidRPr="006C76E4">
        <w:rPr>
          <w:sz w:val="24"/>
          <w:szCs w:val="24"/>
        </w:rPr>
        <w:t xml:space="preserve">, while working closely with the PPG to support improvements. Both patients and staff have shared positive feedback on how the change has improved access. Crucially, triage is now </w:t>
      </w:r>
      <w:r w:rsidRPr="006C76E4">
        <w:rPr>
          <w:bCs/>
          <w:sz w:val="24"/>
          <w:szCs w:val="24"/>
        </w:rPr>
        <w:t>clinician-led</w:t>
      </w:r>
      <w:r w:rsidRPr="006C76E4">
        <w:rPr>
          <w:sz w:val="24"/>
          <w:szCs w:val="24"/>
        </w:rPr>
        <w:t xml:space="preserve"> rather than handled by reception staff (who were sometimes seen as a barrier in the past), which has helped release appointment capacity to be used more fairly and appropriately.</w:t>
      </w:r>
    </w:p>
    <w:p w14:paraId="24FAF6D2" w14:textId="4384471F" w:rsidR="002D64B0" w:rsidRPr="002056EB" w:rsidRDefault="002D64B0" w:rsidP="002D64B0">
      <w:pPr>
        <w:pStyle w:val="Heading1"/>
      </w:pPr>
      <w:r>
        <w:t xml:space="preserve">The NHS App </w:t>
      </w:r>
    </w:p>
    <w:p w14:paraId="4ADBA75C" w14:textId="77777777" w:rsidR="002D64B0" w:rsidRDefault="002D64B0" w:rsidP="002D64B0">
      <w:pPr>
        <w:rPr>
          <w:sz w:val="24"/>
          <w:szCs w:val="24"/>
        </w:rPr>
      </w:pPr>
      <w:r w:rsidRPr="00101D66">
        <w:rPr>
          <w:sz w:val="24"/>
          <w:szCs w:val="24"/>
        </w:rPr>
        <w:t xml:space="preserve">A huge thank you to everyone who participated in our recent survey on the NHS app. Your feedback has been instrumental in helping us understand how we can enhance the services we offer through the app. We are committed to making the app a tool patients use more and more for their health information especially ordering repeat prescriptions. </w:t>
      </w:r>
      <w:r>
        <w:rPr>
          <w:sz w:val="24"/>
          <w:szCs w:val="24"/>
        </w:rPr>
        <w:t>For more information please see our website:</w:t>
      </w:r>
    </w:p>
    <w:p w14:paraId="67B062CA" w14:textId="77777777" w:rsidR="002D64B0" w:rsidRDefault="00CB3C02" w:rsidP="002D64B0">
      <w:pPr>
        <w:rPr>
          <w:sz w:val="24"/>
          <w:szCs w:val="24"/>
        </w:rPr>
      </w:pPr>
      <w:hyperlink r:id="rId14" w:history="1">
        <w:r w:rsidR="002D64B0" w:rsidRPr="008E7490">
          <w:rPr>
            <w:rStyle w:val="Hyperlink"/>
            <w:sz w:val="24"/>
            <w:szCs w:val="24"/>
          </w:rPr>
          <w:t>How to register for the NHS App - Canterbury Medical Practice</w:t>
        </w:r>
      </w:hyperlink>
    </w:p>
    <w:p w14:paraId="74CACE93" w14:textId="77777777" w:rsidR="002D64B0" w:rsidRDefault="00CB3C02" w:rsidP="002D64B0">
      <w:pPr>
        <w:rPr>
          <w:sz w:val="24"/>
          <w:szCs w:val="24"/>
        </w:rPr>
      </w:pPr>
      <w:hyperlink r:id="rId15" w:history="1">
        <w:r w:rsidR="002D64B0" w:rsidRPr="008E7490">
          <w:rPr>
            <w:rStyle w:val="Hyperlink"/>
            <w:sz w:val="24"/>
            <w:szCs w:val="24"/>
          </w:rPr>
          <w:t>About the NHS App - Canterbury Medical Practice</w:t>
        </w:r>
      </w:hyperlink>
    </w:p>
    <w:p w14:paraId="2363CC86" w14:textId="77777777" w:rsidR="002D64B0" w:rsidRPr="008E7490" w:rsidRDefault="00CB3C02" w:rsidP="002D64B0">
      <w:pPr>
        <w:rPr>
          <w:sz w:val="24"/>
          <w:szCs w:val="24"/>
        </w:rPr>
      </w:pPr>
      <w:hyperlink r:id="rId16" w:history="1">
        <w:r w:rsidR="002D64B0" w:rsidRPr="00101D66">
          <w:rPr>
            <w:rStyle w:val="Hyperlink"/>
            <w:sz w:val="24"/>
            <w:szCs w:val="24"/>
          </w:rPr>
          <w:t>https://www.nhs.uk/nhs-app/nhs-app-help-and-support/getting-started-with-the-nhs-app/</w:t>
        </w:r>
      </w:hyperlink>
    </w:p>
    <w:p w14:paraId="628A4C3D" w14:textId="66D1793A" w:rsidR="002D64B0" w:rsidRDefault="00DB01BD" w:rsidP="002D64B0">
      <w:pPr>
        <w:pStyle w:val="Heading1"/>
      </w:pPr>
      <w:r>
        <w:rPr>
          <w:noProof/>
          <w:lang w:eastAsia="en-GB"/>
        </w:rPr>
        <w:drawing>
          <wp:anchor distT="0" distB="0" distL="114300" distR="114300" simplePos="0" relativeHeight="251661312" behindDoc="0" locked="0" layoutInCell="1" allowOverlap="1" wp14:anchorId="19679633" wp14:editId="3BF2AAFB">
            <wp:simplePos x="0" y="0"/>
            <wp:positionH relativeFrom="column">
              <wp:posOffset>4711700</wp:posOffset>
            </wp:positionH>
            <wp:positionV relativeFrom="paragraph">
              <wp:posOffset>135255</wp:posOffset>
            </wp:positionV>
            <wp:extent cx="673100" cy="673100"/>
            <wp:effectExtent l="0" t="0" r="0" b="0"/>
            <wp:wrapThrough wrapText="bothSides">
              <wp:wrapPolygon edited="0">
                <wp:start x="12838" y="0"/>
                <wp:lineTo x="2445" y="1834"/>
                <wp:lineTo x="0" y="3668"/>
                <wp:lineTo x="0" y="12226"/>
                <wp:lineTo x="3668" y="20174"/>
                <wp:lineTo x="4279" y="20785"/>
                <wp:lineTo x="16506" y="20785"/>
                <wp:lineTo x="17117" y="20174"/>
                <wp:lineTo x="20785" y="12838"/>
                <wp:lineTo x="20785" y="6725"/>
                <wp:lineTo x="18340" y="1834"/>
                <wp:lineTo x="15894" y="0"/>
                <wp:lineTo x="12838" y="0"/>
              </wp:wrapPolygon>
            </wp:wrapThrough>
            <wp:docPr id="691368658" name="Graphic 5" descr="Fruit bow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68658" name="Graphic 691368658" descr="Fruit bowl with solid fill"/>
                    <pic:cNvPicPr/>
                  </pic:nvPicPr>
                  <pic:blipFill>
                    <a:blip r:embed="rId1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r w:rsidR="00BB7D5F">
        <w:t>Staying well this Autumn</w:t>
      </w:r>
    </w:p>
    <w:p w14:paraId="7FABB23F" w14:textId="77777777" w:rsidR="00DB01BD" w:rsidRDefault="00DB01BD" w:rsidP="002D64B0">
      <w:pPr>
        <w:rPr>
          <w:b/>
          <w:bCs/>
          <w:sz w:val="24"/>
          <w:szCs w:val="24"/>
        </w:rPr>
      </w:pPr>
    </w:p>
    <w:p w14:paraId="258A4A3E" w14:textId="1CC2FE8A" w:rsidR="002D64B0" w:rsidRPr="00101D66" w:rsidRDefault="00DB01BD" w:rsidP="002D64B0">
      <w:pPr>
        <w:rPr>
          <w:b/>
          <w:bCs/>
          <w:sz w:val="24"/>
          <w:szCs w:val="24"/>
        </w:rPr>
      </w:pPr>
      <w:r>
        <w:rPr>
          <w:b/>
          <w:bCs/>
          <w:sz w:val="24"/>
          <w:szCs w:val="24"/>
        </w:rPr>
        <w:t>S</w:t>
      </w:r>
      <w:r w:rsidR="002D64B0" w:rsidRPr="00101D66">
        <w:rPr>
          <w:b/>
          <w:bCs/>
          <w:sz w:val="24"/>
          <w:szCs w:val="24"/>
        </w:rPr>
        <w:t>elf-care</w:t>
      </w:r>
    </w:p>
    <w:p w14:paraId="454F03D1" w14:textId="77777777" w:rsidR="002D64B0" w:rsidRPr="00101D66" w:rsidRDefault="002D64B0" w:rsidP="002D64B0">
      <w:pPr>
        <w:rPr>
          <w:sz w:val="24"/>
          <w:szCs w:val="24"/>
        </w:rPr>
      </w:pPr>
      <w:r w:rsidRPr="00101D66">
        <w:rPr>
          <w:sz w:val="24"/>
          <w:szCs w:val="24"/>
        </w:rPr>
        <w:t>Self-care means looking after your body and your mind. It should become part of our normal routines, so that we stay fit and well, and can care for our loved ones.</w:t>
      </w:r>
    </w:p>
    <w:p w14:paraId="035233DC" w14:textId="77777777" w:rsidR="002D64B0" w:rsidRPr="00101D66" w:rsidRDefault="002D64B0" w:rsidP="002D64B0">
      <w:pPr>
        <w:rPr>
          <w:sz w:val="24"/>
          <w:szCs w:val="24"/>
        </w:rPr>
      </w:pPr>
      <w:r w:rsidRPr="00101D66">
        <w:rPr>
          <w:sz w:val="24"/>
          <w:szCs w:val="24"/>
        </w:rPr>
        <w:t>Simple changes:</w:t>
      </w:r>
    </w:p>
    <w:p w14:paraId="039C249D" w14:textId="77777777" w:rsidR="002D64B0" w:rsidRPr="00101D66" w:rsidRDefault="002D64B0" w:rsidP="002D64B0">
      <w:pPr>
        <w:numPr>
          <w:ilvl w:val="0"/>
          <w:numId w:val="1"/>
        </w:numPr>
        <w:rPr>
          <w:sz w:val="24"/>
          <w:szCs w:val="24"/>
        </w:rPr>
      </w:pPr>
      <w:r w:rsidRPr="00101D66">
        <w:rPr>
          <w:b/>
          <w:bCs/>
          <w:sz w:val="24"/>
          <w:szCs w:val="24"/>
        </w:rPr>
        <w:t>Nutrition</w:t>
      </w:r>
      <w:r w:rsidRPr="00101D66">
        <w:rPr>
          <w:sz w:val="24"/>
          <w:szCs w:val="24"/>
        </w:rPr>
        <w:t>: pay attention to what you eat and drink, make each meal or snack as healthy as you can. Stay hydrated</w:t>
      </w:r>
    </w:p>
    <w:p w14:paraId="18355C87" w14:textId="77777777" w:rsidR="002D64B0" w:rsidRPr="00101D66" w:rsidRDefault="002D64B0" w:rsidP="002D64B0">
      <w:pPr>
        <w:numPr>
          <w:ilvl w:val="0"/>
          <w:numId w:val="1"/>
        </w:numPr>
        <w:rPr>
          <w:sz w:val="24"/>
          <w:szCs w:val="24"/>
        </w:rPr>
      </w:pPr>
      <w:r w:rsidRPr="00101D66">
        <w:rPr>
          <w:b/>
          <w:bCs/>
          <w:sz w:val="24"/>
          <w:szCs w:val="24"/>
        </w:rPr>
        <w:t>Exercise</w:t>
      </w:r>
      <w:r w:rsidRPr="00101D66">
        <w:rPr>
          <w:sz w:val="24"/>
          <w:szCs w:val="24"/>
        </w:rPr>
        <w:t>: regular physical exercise is essential; find an activity you like and can stick to. Have a walk every day, weather permitting</w:t>
      </w:r>
    </w:p>
    <w:p w14:paraId="522B6812" w14:textId="77777777" w:rsidR="002D64B0" w:rsidRPr="00101D66" w:rsidRDefault="002D64B0" w:rsidP="002D64B0">
      <w:pPr>
        <w:numPr>
          <w:ilvl w:val="0"/>
          <w:numId w:val="1"/>
        </w:numPr>
        <w:rPr>
          <w:sz w:val="24"/>
          <w:szCs w:val="24"/>
        </w:rPr>
      </w:pPr>
      <w:r w:rsidRPr="00101D66">
        <w:rPr>
          <w:b/>
          <w:bCs/>
          <w:sz w:val="24"/>
          <w:szCs w:val="24"/>
        </w:rPr>
        <w:t>Sleep</w:t>
      </w:r>
      <w:r w:rsidRPr="00101D66">
        <w:rPr>
          <w:sz w:val="24"/>
          <w:szCs w:val="24"/>
        </w:rPr>
        <w:t>: have a regular routine</w:t>
      </w:r>
    </w:p>
    <w:p w14:paraId="66445E9B" w14:textId="77777777" w:rsidR="002D64B0" w:rsidRPr="00101D66" w:rsidRDefault="002D64B0" w:rsidP="002D64B0">
      <w:pPr>
        <w:numPr>
          <w:ilvl w:val="0"/>
          <w:numId w:val="1"/>
        </w:numPr>
        <w:rPr>
          <w:sz w:val="24"/>
          <w:szCs w:val="24"/>
        </w:rPr>
      </w:pPr>
      <w:r w:rsidRPr="00101D66">
        <w:rPr>
          <w:b/>
          <w:bCs/>
          <w:sz w:val="24"/>
          <w:szCs w:val="24"/>
        </w:rPr>
        <w:t>Work-Life balance</w:t>
      </w:r>
      <w:r w:rsidRPr="00101D66">
        <w:rPr>
          <w:sz w:val="24"/>
          <w:szCs w:val="24"/>
        </w:rPr>
        <w:t>: too much work makes us dullards. Remember to keep in contact with friends and family. </w:t>
      </w:r>
    </w:p>
    <w:p w14:paraId="4985E5BE" w14:textId="77A7A94C" w:rsidR="00BB7D5F" w:rsidRPr="002D64B0" w:rsidRDefault="00BB7D5F" w:rsidP="002D64B0">
      <w:pPr>
        <w:rPr>
          <w:sz w:val="24"/>
          <w:szCs w:val="24"/>
        </w:rPr>
      </w:pPr>
      <w:r w:rsidRPr="002D64B0">
        <w:rPr>
          <w:sz w:val="24"/>
          <w:szCs w:val="24"/>
        </w:rPr>
        <w:t>The NHS website offers extensive information on how to care for yourself and your family. </w:t>
      </w:r>
      <w:hyperlink r:id="rId19" w:tgtFrame="_blank" w:tooltip="NHS (Opens in new window)" w:history="1">
        <w:r w:rsidRPr="002D64B0">
          <w:rPr>
            <w:rStyle w:val="Hyperlink"/>
            <w:sz w:val="24"/>
            <w:szCs w:val="24"/>
          </w:rPr>
          <w:t>Find out more on the NHS website. </w:t>
        </w:r>
      </w:hyperlink>
    </w:p>
    <w:p w14:paraId="30CB8EA7" w14:textId="77777777" w:rsidR="00BB7D5F" w:rsidRPr="002D64B0" w:rsidRDefault="00CB3C02" w:rsidP="002D64B0">
      <w:pPr>
        <w:rPr>
          <w:sz w:val="24"/>
          <w:szCs w:val="24"/>
        </w:rPr>
      </w:pPr>
      <w:hyperlink r:id="rId20" w:tgtFrame="_blank" w:tooltip="Selfcare Forum (Opens in new window)" w:history="1">
        <w:r w:rsidR="00BB7D5F" w:rsidRPr="002D64B0">
          <w:rPr>
            <w:rStyle w:val="Hyperlink"/>
            <w:sz w:val="24"/>
            <w:szCs w:val="24"/>
          </w:rPr>
          <w:t>The self-care forum also provides useful fact sheets you can download.</w:t>
        </w:r>
      </w:hyperlink>
    </w:p>
    <w:p w14:paraId="0C2C7456" w14:textId="77777777" w:rsidR="00BB7D5F" w:rsidRPr="002D64B0" w:rsidRDefault="00BB7D5F" w:rsidP="002D64B0">
      <w:pPr>
        <w:rPr>
          <w:sz w:val="24"/>
          <w:szCs w:val="24"/>
        </w:rPr>
      </w:pPr>
      <w:r w:rsidRPr="002D64B0">
        <w:rPr>
          <w:sz w:val="24"/>
          <w:szCs w:val="24"/>
        </w:rPr>
        <w:t>While we often think that our GP should be the first port of call when we are not feeling well, it’s worth remembering that pharmacists can offer advice on a range of illnesses, such as coughs, colds, sore throats, ear infections and aches and pains.</w:t>
      </w:r>
    </w:p>
    <w:p w14:paraId="763CEBF6" w14:textId="77777777" w:rsidR="00BB7D5F" w:rsidRDefault="00BB7D5F" w:rsidP="002D64B0"/>
    <w:p w14:paraId="58CE6AAE" w14:textId="53DF2E69" w:rsidR="002D64B0" w:rsidRDefault="00DB01BD" w:rsidP="002D64B0">
      <w:pPr>
        <w:pStyle w:val="Heading1"/>
      </w:pPr>
      <w:r>
        <w:rPr>
          <w:noProof/>
          <w:sz w:val="24"/>
          <w:szCs w:val="24"/>
          <w:lang w:eastAsia="en-GB"/>
        </w:rPr>
        <w:drawing>
          <wp:anchor distT="0" distB="0" distL="114300" distR="114300" simplePos="0" relativeHeight="251659264" behindDoc="0" locked="0" layoutInCell="1" allowOverlap="1" wp14:anchorId="432EF582" wp14:editId="34045D11">
            <wp:simplePos x="0" y="0"/>
            <wp:positionH relativeFrom="margin">
              <wp:align>right</wp:align>
            </wp:positionH>
            <wp:positionV relativeFrom="paragraph">
              <wp:posOffset>6350</wp:posOffset>
            </wp:positionV>
            <wp:extent cx="914400" cy="914400"/>
            <wp:effectExtent l="0" t="0" r="0" b="0"/>
            <wp:wrapSquare wrapText="bothSides"/>
            <wp:docPr id="96776044" name="Graphic 3" descr="Immun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21738" name="Graphic 334721738" descr="Immunity with solid fill"/>
                    <pic:cNvPicPr/>
                  </pic:nvPicPr>
                  <pic:blipFill>
                    <a:blip r:embed="rId2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914400" cy="914400"/>
                    </a:xfrm>
                    <a:prstGeom prst="rect">
                      <a:avLst/>
                    </a:prstGeom>
                  </pic:spPr>
                </pic:pic>
              </a:graphicData>
            </a:graphic>
          </wp:anchor>
        </w:drawing>
      </w:r>
      <w:r w:rsidR="002D64B0">
        <w:t xml:space="preserve">What else can I do ?  </w:t>
      </w:r>
    </w:p>
    <w:p w14:paraId="2789AB88" w14:textId="68D52451" w:rsidR="00BB7D5F" w:rsidRDefault="00BB7D5F" w:rsidP="002D64B0">
      <w:pPr>
        <w:pStyle w:val="Heading1"/>
      </w:pPr>
      <w:r>
        <w:t xml:space="preserve">Check your vaccinations are up to date </w:t>
      </w:r>
    </w:p>
    <w:p w14:paraId="707FDB0B" w14:textId="2369A91E" w:rsidR="00730085" w:rsidRPr="00101D66" w:rsidRDefault="00730085" w:rsidP="002D64B0">
      <w:pPr>
        <w:pStyle w:val="Heading3"/>
      </w:pPr>
      <w:r w:rsidRPr="00101D66">
        <w:t xml:space="preserve">Back to school </w:t>
      </w:r>
    </w:p>
    <w:p w14:paraId="7433EC10" w14:textId="595A6C67" w:rsidR="008F43A4" w:rsidRPr="00101D66" w:rsidRDefault="008F43A4" w:rsidP="002D64B0">
      <w:pPr>
        <w:rPr>
          <w:sz w:val="24"/>
          <w:szCs w:val="24"/>
        </w:rPr>
      </w:pPr>
      <w:r w:rsidRPr="00101D66">
        <w:rPr>
          <w:sz w:val="24"/>
          <w:szCs w:val="24"/>
        </w:rPr>
        <w:t xml:space="preserve">As our children </w:t>
      </w:r>
      <w:r w:rsidR="008E7490">
        <w:rPr>
          <w:sz w:val="24"/>
          <w:szCs w:val="24"/>
        </w:rPr>
        <w:t>have now retur</w:t>
      </w:r>
      <w:r w:rsidRPr="00101D66">
        <w:rPr>
          <w:sz w:val="24"/>
          <w:szCs w:val="24"/>
        </w:rPr>
        <w:t>n</w:t>
      </w:r>
      <w:r w:rsidR="008E7490">
        <w:rPr>
          <w:sz w:val="24"/>
          <w:szCs w:val="24"/>
        </w:rPr>
        <w:t>ed to school following the summer holidays,</w:t>
      </w:r>
      <w:r w:rsidRPr="00101D66">
        <w:rPr>
          <w:sz w:val="24"/>
          <w:szCs w:val="24"/>
        </w:rPr>
        <w:t xml:space="preserve"> it’s a good idea to check they are up to date with </w:t>
      </w:r>
      <w:hyperlink r:id="rId23" w:history="1">
        <w:r w:rsidRPr="00101D66">
          <w:rPr>
            <w:rStyle w:val="Hyperlink"/>
            <w:sz w:val="24"/>
            <w:szCs w:val="24"/>
          </w:rPr>
          <w:t>their vaccinations</w:t>
        </w:r>
      </w:hyperlink>
      <w:r w:rsidRPr="00101D66">
        <w:rPr>
          <w:sz w:val="24"/>
          <w:szCs w:val="24"/>
        </w:rPr>
        <w:t xml:space="preserve">, and </w:t>
      </w:r>
      <w:r w:rsidR="008F28C6" w:rsidRPr="00101D66">
        <w:rPr>
          <w:sz w:val="24"/>
          <w:szCs w:val="24"/>
        </w:rPr>
        <w:t xml:space="preserve">if </w:t>
      </w:r>
      <w:r w:rsidR="008E7490" w:rsidRPr="00101D66">
        <w:rPr>
          <w:sz w:val="24"/>
          <w:szCs w:val="24"/>
        </w:rPr>
        <w:t xml:space="preserve">not </w:t>
      </w:r>
      <w:r w:rsidR="008E7490">
        <w:rPr>
          <w:sz w:val="24"/>
          <w:szCs w:val="24"/>
        </w:rPr>
        <w:t xml:space="preserve">call the practice to organise an appointment with the nursing team. </w:t>
      </w:r>
    </w:p>
    <w:p w14:paraId="5B9DFAB6" w14:textId="1CBDA082" w:rsidR="00AB18AE" w:rsidRPr="00101D66" w:rsidRDefault="00AB18AE" w:rsidP="00BB7D5F">
      <w:pPr>
        <w:pStyle w:val="Heading3"/>
      </w:pPr>
      <w:r w:rsidRPr="00101D66">
        <w:t xml:space="preserve">Off to University ? </w:t>
      </w:r>
    </w:p>
    <w:p w14:paraId="2CB200EF" w14:textId="220948B9" w:rsidR="00AB18AE" w:rsidRPr="00101D66" w:rsidRDefault="00D14705" w:rsidP="00662594">
      <w:pPr>
        <w:rPr>
          <w:sz w:val="24"/>
          <w:szCs w:val="24"/>
        </w:rPr>
      </w:pPr>
      <w:r w:rsidRPr="00101D66">
        <w:rPr>
          <w:sz w:val="24"/>
          <w:szCs w:val="24"/>
        </w:rPr>
        <w:t xml:space="preserve">University is an exciting time with lots to think about – but don’t forget </w:t>
      </w:r>
      <w:r w:rsidR="00691E9D" w:rsidRPr="00101D66">
        <w:rPr>
          <w:sz w:val="24"/>
          <w:szCs w:val="24"/>
        </w:rPr>
        <w:t xml:space="preserve">to make sure you are protected from </w:t>
      </w:r>
      <w:hyperlink r:id="rId24" w:history="1">
        <w:r w:rsidR="00691E9D" w:rsidRPr="00101D66">
          <w:rPr>
            <w:rStyle w:val="Hyperlink"/>
            <w:sz w:val="24"/>
            <w:szCs w:val="24"/>
          </w:rPr>
          <w:t>meningitis</w:t>
        </w:r>
        <w:r w:rsidR="00611943" w:rsidRPr="00101D66">
          <w:rPr>
            <w:rStyle w:val="Hyperlink"/>
            <w:sz w:val="24"/>
            <w:szCs w:val="24"/>
          </w:rPr>
          <w:t>, HPV and measle</w:t>
        </w:r>
        <w:r w:rsidR="002A3108" w:rsidRPr="00101D66">
          <w:rPr>
            <w:rStyle w:val="Hyperlink"/>
            <w:sz w:val="24"/>
            <w:szCs w:val="24"/>
          </w:rPr>
          <w:t>s</w:t>
        </w:r>
      </w:hyperlink>
      <w:r w:rsidR="002A3108" w:rsidRPr="00101D66">
        <w:rPr>
          <w:sz w:val="24"/>
          <w:szCs w:val="24"/>
        </w:rPr>
        <w:t xml:space="preserve"> – please check your vaccine status </w:t>
      </w:r>
      <w:r w:rsidR="00081FF8" w:rsidRPr="00101D66">
        <w:rPr>
          <w:sz w:val="24"/>
          <w:szCs w:val="24"/>
        </w:rPr>
        <w:t xml:space="preserve">and ask if you can be booked in </w:t>
      </w:r>
      <w:r w:rsidR="002A3108" w:rsidRPr="00101D66">
        <w:rPr>
          <w:sz w:val="24"/>
          <w:szCs w:val="24"/>
        </w:rPr>
        <w:t xml:space="preserve">asap for </w:t>
      </w:r>
      <w:r w:rsidR="006B7437" w:rsidRPr="00101D66">
        <w:rPr>
          <w:sz w:val="24"/>
          <w:szCs w:val="24"/>
        </w:rPr>
        <w:t xml:space="preserve">the relevant </w:t>
      </w:r>
      <w:r w:rsidR="002A3108" w:rsidRPr="00101D66">
        <w:rPr>
          <w:sz w:val="24"/>
          <w:szCs w:val="24"/>
        </w:rPr>
        <w:t>vaccination</w:t>
      </w:r>
      <w:r w:rsidR="008E7490">
        <w:rPr>
          <w:sz w:val="24"/>
          <w:szCs w:val="24"/>
        </w:rPr>
        <w:t xml:space="preserve"> with the nursing team</w:t>
      </w:r>
      <w:r w:rsidR="006B7437" w:rsidRPr="00101D66">
        <w:rPr>
          <w:sz w:val="24"/>
          <w:szCs w:val="24"/>
        </w:rPr>
        <w:t>.</w:t>
      </w:r>
      <w:r w:rsidR="00691E9D" w:rsidRPr="00101D66">
        <w:rPr>
          <w:sz w:val="24"/>
          <w:szCs w:val="24"/>
        </w:rPr>
        <w:t xml:space="preserve"> </w:t>
      </w:r>
    </w:p>
    <w:p w14:paraId="3A2020C8" w14:textId="033C4322" w:rsidR="00836E97" w:rsidRPr="00101D66" w:rsidRDefault="00836E97" w:rsidP="00BB7D5F">
      <w:pPr>
        <w:pStyle w:val="Heading3"/>
      </w:pPr>
      <w:r w:rsidRPr="00101D66">
        <w:t xml:space="preserve">Flu, Covid, Shingles and </w:t>
      </w:r>
      <w:r w:rsidR="000726F4" w:rsidRPr="00101D66">
        <w:t xml:space="preserve">Pneumococcal vaccines </w:t>
      </w:r>
    </w:p>
    <w:p w14:paraId="52760722" w14:textId="4FD17D1F" w:rsidR="008F6880" w:rsidRPr="00101D66" w:rsidRDefault="00CF6727" w:rsidP="00662594">
      <w:pPr>
        <w:rPr>
          <w:sz w:val="24"/>
          <w:szCs w:val="24"/>
        </w:rPr>
      </w:pPr>
      <w:r>
        <w:rPr>
          <w:noProof/>
          <w:lang w:eastAsia="en-GB"/>
        </w:rPr>
        <w:drawing>
          <wp:anchor distT="0" distB="0" distL="114300" distR="114300" simplePos="0" relativeHeight="251662336" behindDoc="0" locked="0" layoutInCell="1" allowOverlap="1" wp14:anchorId="3E67BD65" wp14:editId="1071ECC2">
            <wp:simplePos x="0" y="0"/>
            <wp:positionH relativeFrom="column">
              <wp:posOffset>4978400</wp:posOffset>
            </wp:positionH>
            <wp:positionV relativeFrom="paragraph">
              <wp:posOffset>716280</wp:posOffset>
            </wp:positionV>
            <wp:extent cx="635000" cy="635000"/>
            <wp:effectExtent l="0" t="0" r="0" b="0"/>
            <wp:wrapThrough wrapText="bothSides">
              <wp:wrapPolygon edited="0">
                <wp:start x="5184" y="0"/>
                <wp:lineTo x="0" y="6480"/>
                <wp:lineTo x="0" y="14904"/>
                <wp:lineTo x="5184" y="20736"/>
                <wp:lineTo x="15552" y="20736"/>
                <wp:lineTo x="20736" y="14904"/>
                <wp:lineTo x="20736" y="6480"/>
                <wp:lineTo x="15552" y="0"/>
                <wp:lineTo x="5184" y="0"/>
              </wp:wrapPolygon>
            </wp:wrapThrough>
            <wp:docPr id="1" name="Picture 1" descr="Medical Cross Sign Healthcare Icon from Core Solid - Fre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Cross Sign Healthcare Icon from Core Solid - Free S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anchor>
        </w:drawing>
      </w:r>
      <w:r w:rsidR="008F6880" w:rsidRPr="00101D66">
        <w:rPr>
          <w:sz w:val="24"/>
          <w:szCs w:val="24"/>
        </w:rPr>
        <w:t xml:space="preserve">Patients </w:t>
      </w:r>
      <w:hyperlink r:id="rId26" w:history="1">
        <w:r w:rsidR="008F6880" w:rsidRPr="00101D66">
          <w:rPr>
            <w:rStyle w:val="Hyperlink"/>
            <w:sz w:val="24"/>
            <w:szCs w:val="24"/>
          </w:rPr>
          <w:t>who are clinically vulnerable</w:t>
        </w:r>
        <w:r w:rsidR="006B7437" w:rsidRPr="00101D66">
          <w:rPr>
            <w:rStyle w:val="Hyperlink"/>
            <w:sz w:val="24"/>
            <w:szCs w:val="24"/>
          </w:rPr>
          <w:t xml:space="preserve">, including pregnancy </w:t>
        </w:r>
        <w:r w:rsidR="008F6880" w:rsidRPr="00101D66">
          <w:rPr>
            <w:rStyle w:val="Hyperlink"/>
            <w:sz w:val="24"/>
            <w:szCs w:val="24"/>
          </w:rPr>
          <w:t xml:space="preserve"> or over 65 are eligible</w:t>
        </w:r>
      </w:hyperlink>
      <w:r w:rsidR="008F6880" w:rsidRPr="00101D66">
        <w:rPr>
          <w:sz w:val="24"/>
          <w:szCs w:val="24"/>
        </w:rPr>
        <w:t xml:space="preserve"> for a range of vaccines aimed at keeping you well over the winder months.  As nights draw in, coughs, colds and flu will be on the rise so</w:t>
      </w:r>
      <w:r w:rsidR="008071BE" w:rsidRPr="00101D66">
        <w:rPr>
          <w:sz w:val="24"/>
          <w:szCs w:val="24"/>
        </w:rPr>
        <w:t xml:space="preserve"> please do come along to vaccination clinics when you are invited to. </w:t>
      </w:r>
    </w:p>
    <w:p w14:paraId="1B3868F6" w14:textId="72A8C66F" w:rsidR="008E7490" w:rsidRPr="008E7490" w:rsidRDefault="00BB7D5F" w:rsidP="002D64B0">
      <w:pPr>
        <w:pStyle w:val="Heading1"/>
      </w:pPr>
      <w:r>
        <w:t xml:space="preserve">Your pharmacist can help with a range of problems </w:t>
      </w:r>
    </w:p>
    <w:p w14:paraId="07F5244B" w14:textId="5E1F5C96" w:rsidR="008E7490" w:rsidRPr="00101D66" w:rsidRDefault="008E7490" w:rsidP="008E7490">
      <w:pPr>
        <w:rPr>
          <w:sz w:val="24"/>
          <w:szCs w:val="24"/>
        </w:rPr>
      </w:pPr>
      <w:r w:rsidRPr="008E7490">
        <w:rPr>
          <w:sz w:val="24"/>
          <w:szCs w:val="24"/>
        </w:rPr>
        <w:t>As winter approaches, we often see more coughs, colds, and flu-like illnesses. Many of these can be safely managed at home or with advice from your local pharmacist, who can provide guidance and treatment for a wide range of common conditions. This helps you get quicker access to the care you need and allows our GPs to focus on patients with more complex health needs. If you are unsure, please don’t hesitate to contact your pharmacy</w:t>
      </w:r>
    </w:p>
    <w:p w14:paraId="3F5AA1B3" w14:textId="64A6BD3F" w:rsidR="009C635F" w:rsidRPr="00101D66" w:rsidRDefault="002D64B0" w:rsidP="002D64B0">
      <w:pPr>
        <w:pStyle w:val="Heading2"/>
      </w:pPr>
      <w:r>
        <w:t xml:space="preserve">Do you need help from the </w:t>
      </w:r>
      <w:r w:rsidR="009C635F" w:rsidRPr="00101D66">
        <w:t>Canterbury Food Bank</w:t>
      </w:r>
      <w:r>
        <w:t xml:space="preserve">? </w:t>
      </w:r>
    </w:p>
    <w:p w14:paraId="12FA2333" w14:textId="77777777" w:rsidR="009C635F" w:rsidRPr="00101D66" w:rsidRDefault="009C635F" w:rsidP="009C635F">
      <w:pPr>
        <w:rPr>
          <w:sz w:val="24"/>
          <w:szCs w:val="24"/>
        </w:rPr>
      </w:pPr>
      <w:r w:rsidRPr="00101D66">
        <w:rPr>
          <w:sz w:val="24"/>
          <w:szCs w:val="24"/>
        </w:rPr>
        <w:t>Canterbury Food Bank can provide a food parcel that would last you (and your family) for at least three days and can cater for special dietary requirements. If you have allergies please check the ingredients as we cannot guarantee that the food parcel will be allergen free.</w:t>
      </w:r>
    </w:p>
    <w:p w14:paraId="212526D5" w14:textId="77777777" w:rsidR="009C635F" w:rsidRPr="00101D66" w:rsidRDefault="009C635F" w:rsidP="009C635F">
      <w:pPr>
        <w:rPr>
          <w:sz w:val="24"/>
          <w:szCs w:val="24"/>
        </w:rPr>
      </w:pPr>
      <w:r w:rsidRPr="00101D66">
        <w:rPr>
          <w:sz w:val="24"/>
          <w:szCs w:val="24"/>
        </w:rPr>
        <w:t>Staff are available to take calls between 9am and 2pm weekdays on 01227 936450 option 2, or if you prefer you can use WhatsApp on 01227 501944.  Please note that in completing the contact form, you are agreeing to receive further communications from Canterbury Food Bank.</w:t>
      </w:r>
    </w:p>
    <w:p w14:paraId="5F3EA510" w14:textId="00A83725" w:rsidR="009C635F" w:rsidRDefault="00290B75" w:rsidP="00FD7EB2">
      <w:pPr>
        <w:rPr>
          <w:sz w:val="24"/>
          <w:szCs w:val="24"/>
        </w:rPr>
      </w:pPr>
      <w:r w:rsidRPr="00101D66">
        <w:rPr>
          <w:sz w:val="24"/>
          <w:szCs w:val="24"/>
        </w:rPr>
        <w:t xml:space="preserve">Visit the on line </w:t>
      </w:r>
      <w:r w:rsidR="00C82741" w:rsidRPr="00101D66">
        <w:rPr>
          <w:sz w:val="24"/>
          <w:szCs w:val="24"/>
        </w:rPr>
        <w:t xml:space="preserve">Canterbury food bank page if you prefer to fill out </w:t>
      </w:r>
      <w:r w:rsidR="00CB0CFC" w:rsidRPr="00101D66">
        <w:rPr>
          <w:sz w:val="24"/>
          <w:szCs w:val="24"/>
        </w:rPr>
        <w:t>a food request form.</w:t>
      </w:r>
    </w:p>
    <w:p w14:paraId="236B767A" w14:textId="77777777" w:rsidR="002D64B0" w:rsidRDefault="002D64B0" w:rsidP="002D64B0">
      <w:pPr>
        <w:pStyle w:val="Heading1"/>
      </w:pPr>
      <w:r>
        <w:t xml:space="preserve">News about the Osteopathy Service at the practice  </w:t>
      </w:r>
    </w:p>
    <w:p w14:paraId="4959DE1B" w14:textId="267336BC" w:rsidR="002D64B0" w:rsidRDefault="002D64B0" w:rsidP="00FD7EB2">
      <w:pPr>
        <w:rPr>
          <w:sz w:val="24"/>
          <w:szCs w:val="24"/>
        </w:rPr>
      </w:pPr>
      <w:r w:rsidRPr="008E7490">
        <w:rPr>
          <w:sz w:val="24"/>
          <w:szCs w:val="24"/>
        </w:rPr>
        <w:t>We regret to inform you that the osteopathy service, which has been available at the practice for 30 years, will cease from 30</w:t>
      </w:r>
      <w:r w:rsidRPr="008E7490">
        <w:rPr>
          <w:sz w:val="24"/>
          <w:szCs w:val="24"/>
          <w:vertAlign w:val="superscript"/>
        </w:rPr>
        <w:t>th</w:t>
      </w:r>
      <w:r w:rsidRPr="008E7490">
        <w:rPr>
          <w:sz w:val="24"/>
          <w:szCs w:val="24"/>
        </w:rPr>
        <w:t xml:space="preserve"> November 2025, following the withdrawal of funding. Although the decision was not ours to make, we fully understand how disappointing this change is. We would like to take this opportunity to thank the osteopathy team for their many years of dedicated service and the excellent care they have provided to our patients.</w:t>
      </w:r>
      <w:r w:rsidR="00DB01BD">
        <w:rPr>
          <w:noProof/>
          <w:sz w:val="24"/>
          <w:szCs w:val="24"/>
        </w:rPr>
        <w:t xml:space="preserve"> </w:t>
      </w:r>
    </w:p>
    <w:sectPr w:rsidR="002D64B0" w:rsidSect="00BB7D5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449F9" w14:textId="77777777" w:rsidR="005E3E14" w:rsidRDefault="005E3E14" w:rsidP="00473EAA">
      <w:pPr>
        <w:spacing w:after="0" w:line="240" w:lineRule="auto"/>
      </w:pPr>
      <w:r>
        <w:separator/>
      </w:r>
    </w:p>
  </w:endnote>
  <w:endnote w:type="continuationSeparator" w:id="0">
    <w:p w14:paraId="6B505B5D" w14:textId="77777777" w:rsidR="005E3E14" w:rsidRDefault="005E3E14" w:rsidP="0047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9E4E" w14:textId="77777777" w:rsidR="00CA2DF0" w:rsidRDefault="00CA2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098143"/>
      <w:docPartObj>
        <w:docPartGallery w:val="Page Numbers (Bottom of Page)"/>
        <w:docPartUnique/>
      </w:docPartObj>
    </w:sdtPr>
    <w:sdtEndPr/>
    <w:sdtContent>
      <w:sdt>
        <w:sdtPr>
          <w:id w:val="1728636285"/>
          <w:docPartObj>
            <w:docPartGallery w:val="Page Numbers (Top of Page)"/>
            <w:docPartUnique/>
          </w:docPartObj>
        </w:sdtPr>
        <w:sdtEndPr/>
        <w:sdtContent>
          <w:p w14:paraId="5C9C1D76" w14:textId="7707E7C2" w:rsidR="00CA2DF0" w:rsidRDefault="00CA2D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3C0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3C02">
              <w:rPr>
                <w:b/>
                <w:bCs/>
                <w:noProof/>
              </w:rPr>
              <w:t>4</w:t>
            </w:r>
            <w:r>
              <w:rPr>
                <w:b/>
                <w:bCs/>
                <w:sz w:val="24"/>
                <w:szCs w:val="24"/>
              </w:rPr>
              <w:fldChar w:fldCharType="end"/>
            </w:r>
          </w:p>
        </w:sdtContent>
      </w:sdt>
    </w:sdtContent>
  </w:sdt>
  <w:p w14:paraId="40C332A3" w14:textId="77777777" w:rsidR="00CA2DF0" w:rsidRDefault="00CA2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0D45" w14:textId="77777777" w:rsidR="00CA2DF0" w:rsidRDefault="00CA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7298" w14:textId="77777777" w:rsidR="005E3E14" w:rsidRDefault="005E3E14" w:rsidP="00473EAA">
      <w:pPr>
        <w:spacing w:after="0" w:line="240" w:lineRule="auto"/>
      </w:pPr>
      <w:r>
        <w:separator/>
      </w:r>
    </w:p>
  </w:footnote>
  <w:footnote w:type="continuationSeparator" w:id="0">
    <w:p w14:paraId="47BCDF62" w14:textId="77777777" w:rsidR="005E3E14" w:rsidRDefault="005E3E14" w:rsidP="0047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67E5" w14:textId="77777777" w:rsidR="00CA2DF0" w:rsidRDefault="00CA2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7EA1" w14:textId="77777777" w:rsidR="00CA2DF0" w:rsidRDefault="00CA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0A92" w14:textId="77777777" w:rsidR="00CA2DF0" w:rsidRDefault="00CA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A96"/>
    <w:multiLevelType w:val="multilevel"/>
    <w:tmpl w:val="7E8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26908"/>
    <w:multiLevelType w:val="hybridMultilevel"/>
    <w:tmpl w:val="6E0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F79B5"/>
    <w:multiLevelType w:val="hybridMultilevel"/>
    <w:tmpl w:val="B17C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C4F02"/>
    <w:multiLevelType w:val="multilevel"/>
    <w:tmpl w:val="6C5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2150C6"/>
    <w:multiLevelType w:val="multilevel"/>
    <w:tmpl w:val="E8E64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3D"/>
    <w:rsid w:val="0000789D"/>
    <w:rsid w:val="00024F1A"/>
    <w:rsid w:val="00056D24"/>
    <w:rsid w:val="0006440A"/>
    <w:rsid w:val="000726F4"/>
    <w:rsid w:val="00081FF8"/>
    <w:rsid w:val="000A28F5"/>
    <w:rsid w:val="000D00C1"/>
    <w:rsid w:val="001003CA"/>
    <w:rsid w:val="00101D66"/>
    <w:rsid w:val="0010501F"/>
    <w:rsid w:val="001479D2"/>
    <w:rsid w:val="001B19AB"/>
    <w:rsid w:val="001E053D"/>
    <w:rsid w:val="002056EB"/>
    <w:rsid w:val="002315FA"/>
    <w:rsid w:val="0023225E"/>
    <w:rsid w:val="0023772A"/>
    <w:rsid w:val="0027423E"/>
    <w:rsid w:val="00290B75"/>
    <w:rsid w:val="0029586E"/>
    <w:rsid w:val="002A3108"/>
    <w:rsid w:val="002D64B0"/>
    <w:rsid w:val="002E6120"/>
    <w:rsid w:val="00313EE5"/>
    <w:rsid w:val="003328F3"/>
    <w:rsid w:val="00344C06"/>
    <w:rsid w:val="00377C2A"/>
    <w:rsid w:val="00391DD6"/>
    <w:rsid w:val="003B7313"/>
    <w:rsid w:val="003E30C0"/>
    <w:rsid w:val="003E4434"/>
    <w:rsid w:val="003E4A0A"/>
    <w:rsid w:val="00410DC2"/>
    <w:rsid w:val="004245C1"/>
    <w:rsid w:val="004338C2"/>
    <w:rsid w:val="00435CA1"/>
    <w:rsid w:val="00455070"/>
    <w:rsid w:val="00473EAA"/>
    <w:rsid w:val="0055317A"/>
    <w:rsid w:val="00567123"/>
    <w:rsid w:val="0057257D"/>
    <w:rsid w:val="00584908"/>
    <w:rsid w:val="00586A53"/>
    <w:rsid w:val="005954C1"/>
    <w:rsid w:val="005D5E70"/>
    <w:rsid w:val="005E3E14"/>
    <w:rsid w:val="00605EB5"/>
    <w:rsid w:val="00611943"/>
    <w:rsid w:val="00662594"/>
    <w:rsid w:val="00691E9D"/>
    <w:rsid w:val="006B20C0"/>
    <w:rsid w:val="006B5D10"/>
    <w:rsid w:val="006B7437"/>
    <w:rsid w:val="006C76E4"/>
    <w:rsid w:val="00716973"/>
    <w:rsid w:val="00724C24"/>
    <w:rsid w:val="00730085"/>
    <w:rsid w:val="007975F0"/>
    <w:rsid w:val="008071BE"/>
    <w:rsid w:val="00826544"/>
    <w:rsid w:val="00830067"/>
    <w:rsid w:val="008352EE"/>
    <w:rsid w:val="00836E97"/>
    <w:rsid w:val="0085782D"/>
    <w:rsid w:val="008E53F6"/>
    <w:rsid w:val="008E7490"/>
    <w:rsid w:val="008F28C6"/>
    <w:rsid w:val="008F43A4"/>
    <w:rsid w:val="008F6880"/>
    <w:rsid w:val="009262CD"/>
    <w:rsid w:val="00973437"/>
    <w:rsid w:val="009C635F"/>
    <w:rsid w:val="009D2A55"/>
    <w:rsid w:val="009F379C"/>
    <w:rsid w:val="00A11D7C"/>
    <w:rsid w:val="00A251B4"/>
    <w:rsid w:val="00A31186"/>
    <w:rsid w:val="00A36C05"/>
    <w:rsid w:val="00A9527A"/>
    <w:rsid w:val="00AB18AE"/>
    <w:rsid w:val="00AD0CA4"/>
    <w:rsid w:val="00AF66EC"/>
    <w:rsid w:val="00B55D2C"/>
    <w:rsid w:val="00B6113C"/>
    <w:rsid w:val="00B62000"/>
    <w:rsid w:val="00BB7D5F"/>
    <w:rsid w:val="00BD3ABD"/>
    <w:rsid w:val="00C02B01"/>
    <w:rsid w:val="00C82741"/>
    <w:rsid w:val="00C962FC"/>
    <w:rsid w:val="00CA2DF0"/>
    <w:rsid w:val="00CB0CFC"/>
    <w:rsid w:val="00CB100F"/>
    <w:rsid w:val="00CB3C02"/>
    <w:rsid w:val="00CC4F50"/>
    <w:rsid w:val="00CD4F5E"/>
    <w:rsid w:val="00CD7CF1"/>
    <w:rsid w:val="00CE05F3"/>
    <w:rsid w:val="00CF6727"/>
    <w:rsid w:val="00D14705"/>
    <w:rsid w:val="00D3034D"/>
    <w:rsid w:val="00D64929"/>
    <w:rsid w:val="00DA4C58"/>
    <w:rsid w:val="00DA5230"/>
    <w:rsid w:val="00DB01BD"/>
    <w:rsid w:val="00DC1CB4"/>
    <w:rsid w:val="00E30EF1"/>
    <w:rsid w:val="00E62105"/>
    <w:rsid w:val="00E656B8"/>
    <w:rsid w:val="00E7484F"/>
    <w:rsid w:val="00EF0ABE"/>
    <w:rsid w:val="00EF21D3"/>
    <w:rsid w:val="00EF5A70"/>
    <w:rsid w:val="00F275FD"/>
    <w:rsid w:val="00F369E9"/>
    <w:rsid w:val="00F66658"/>
    <w:rsid w:val="00F85498"/>
    <w:rsid w:val="00F87452"/>
    <w:rsid w:val="00FC6A53"/>
    <w:rsid w:val="00FD7E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84A9"/>
  <w15:chartTrackingRefBased/>
  <w15:docId w15:val="{8326F1CE-7B0C-435F-8114-8E9D2831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053D"/>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unhideWhenUsed/>
    <w:qFormat/>
    <w:rsid w:val="001E053D"/>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unhideWhenUsed/>
    <w:qFormat/>
    <w:rsid w:val="001E053D"/>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1E053D"/>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semiHidden/>
    <w:unhideWhenUsed/>
    <w:qFormat/>
    <w:rsid w:val="001E053D"/>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1E0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53D"/>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rsid w:val="001E053D"/>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rsid w:val="001E053D"/>
    <w:rPr>
      <w:rFonts w:eastAsiaTheme="majorEastAsia"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1E053D"/>
    <w:rPr>
      <w:rFonts w:eastAsiaTheme="majorEastAsia" w:cstheme="majorBidi"/>
      <w:i/>
      <w:iCs/>
      <w:color w:val="1481AB" w:themeColor="accent1" w:themeShade="BF"/>
    </w:rPr>
  </w:style>
  <w:style w:type="character" w:customStyle="1" w:styleId="Heading5Char">
    <w:name w:val="Heading 5 Char"/>
    <w:basedOn w:val="DefaultParagraphFont"/>
    <w:link w:val="Heading5"/>
    <w:uiPriority w:val="9"/>
    <w:semiHidden/>
    <w:rsid w:val="001E053D"/>
    <w:rPr>
      <w:rFonts w:eastAsiaTheme="majorEastAsia" w:cstheme="majorBidi"/>
      <w:color w:val="1481AB" w:themeColor="accent1" w:themeShade="BF"/>
    </w:rPr>
  </w:style>
  <w:style w:type="character" w:customStyle="1" w:styleId="Heading6Char">
    <w:name w:val="Heading 6 Char"/>
    <w:basedOn w:val="DefaultParagraphFont"/>
    <w:link w:val="Heading6"/>
    <w:uiPriority w:val="9"/>
    <w:semiHidden/>
    <w:rsid w:val="001E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53D"/>
    <w:rPr>
      <w:rFonts w:eastAsiaTheme="majorEastAsia" w:cstheme="majorBidi"/>
      <w:color w:val="272727" w:themeColor="text1" w:themeTint="D8"/>
    </w:rPr>
  </w:style>
  <w:style w:type="paragraph" w:styleId="Title">
    <w:name w:val="Title"/>
    <w:basedOn w:val="Normal"/>
    <w:next w:val="Normal"/>
    <w:link w:val="TitleChar"/>
    <w:uiPriority w:val="10"/>
    <w:qFormat/>
    <w:rsid w:val="001E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53D"/>
    <w:pPr>
      <w:spacing w:before="160"/>
      <w:jc w:val="center"/>
    </w:pPr>
    <w:rPr>
      <w:i/>
      <w:iCs/>
      <w:color w:val="404040" w:themeColor="text1" w:themeTint="BF"/>
    </w:rPr>
  </w:style>
  <w:style w:type="character" w:customStyle="1" w:styleId="QuoteChar">
    <w:name w:val="Quote Char"/>
    <w:basedOn w:val="DefaultParagraphFont"/>
    <w:link w:val="Quote"/>
    <w:uiPriority w:val="29"/>
    <w:rsid w:val="001E053D"/>
    <w:rPr>
      <w:i/>
      <w:iCs/>
      <w:color w:val="404040" w:themeColor="text1" w:themeTint="BF"/>
    </w:rPr>
  </w:style>
  <w:style w:type="paragraph" w:styleId="ListParagraph">
    <w:name w:val="List Paragraph"/>
    <w:basedOn w:val="Normal"/>
    <w:uiPriority w:val="34"/>
    <w:qFormat/>
    <w:rsid w:val="001E053D"/>
    <w:pPr>
      <w:ind w:left="720"/>
      <w:contextualSpacing/>
    </w:pPr>
  </w:style>
  <w:style w:type="character" w:styleId="IntenseEmphasis">
    <w:name w:val="Intense Emphasis"/>
    <w:basedOn w:val="DefaultParagraphFont"/>
    <w:uiPriority w:val="21"/>
    <w:qFormat/>
    <w:rsid w:val="001E053D"/>
    <w:rPr>
      <w:i/>
      <w:iCs/>
      <w:color w:val="1481AB" w:themeColor="accent1" w:themeShade="BF"/>
    </w:rPr>
  </w:style>
  <w:style w:type="paragraph" w:styleId="IntenseQuote">
    <w:name w:val="Intense Quote"/>
    <w:basedOn w:val="Normal"/>
    <w:next w:val="Normal"/>
    <w:link w:val="IntenseQuoteChar"/>
    <w:uiPriority w:val="30"/>
    <w:qFormat/>
    <w:rsid w:val="001E053D"/>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rsid w:val="001E053D"/>
    <w:rPr>
      <w:i/>
      <w:iCs/>
      <w:color w:val="1481AB" w:themeColor="accent1" w:themeShade="BF"/>
    </w:rPr>
  </w:style>
  <w:style w:type="character" w:styleId="IntenseReference">
    <w:name w:val="Intense Reference"/>
    <w:basedOn w:val="DefaultParagraphFont"/>
    <w:uiPriority w:val="32"/>
    <w:qFormat/>
    <w:rsid w:val="001E053D"/>
    <w:rPr>
      <w:b/>
      <w:bCs/>
      <w:smallCaps/>
      <w:color w:val="1481AB" w:themeColor="accent1" w:themeShade="BF"/>
      <w:spacing w:val="5"/>
    </w:rPr>
  </w:style>
  <w:style w:type="character" w:styleId="Hyperlink">
    <w:name w:val="Hyperlink"/>
    <w:basedOn w:val="DefaultParagraphFont"/>
    <w:uiPriority w:val="99"/>
    <w:unhideWhenUsed/>
    <w:rsid w:val="0000789D"/>
    <w:rPr>
      <w:color w:val="6B9F25" w:themeColor="hyperlink"/>
      <w:u w:val="single"/>
    </w:rPr>
  </w:style>
  <w:style w:type="character" w:customStyle="1" w:styleId="UnresolvedMention1">
    <w:name w:val="Unresolved Mention1"/>
    <w:basedOn w:val="DefaultParagraphFont"/>
    <w:uiPriority w:val="99"/>
    <w:semiHidden/>
    <w:unhideWhenUsed/>
    <w:rsid w:val="0000789D"/>
    <w:rPr>
      <w:color w:val="605E5C"/>
      <w:shd w:val="clear" w:color="auto" w:fill="E1DFDD"/>
    </w:rPr>
  </w:style>
  <w:style w:type="paragraph" w:styleId="NoSpacing">
    <w:name w:val="No Spacing"/>
    <w:uiPriority w:val="1"/>
    <w:qFormat/>
    <w:rsid w:val="00024F1A"/>
    <w:pPr>
      <w:spacing w:after="0" w:line="240" w:lineRule="auto"/>
    </w:pPr>
  </w:style>
  <w:style w:type="paragraph" w:styleId="Header">
    <w:name w:val="header"/>
    <w:basedOn w:val="Normal"/>
    <w:link w:val="HeaderChar"/>
    <w:uiPriority w:val="99"/>
    <w:unhideWhenUsed/>
    <w:rsid w:val="00473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EAA"/>
  </w:style>
  <w:style w:type="paragraph" w:styleId="Footer">
    <w:name w:val="footer"/>
    <w:basedOn w:val="Normal"/>
    <w:link w:val="FooterChar"/>
    <w:uiPriority w:val="99"/>
    <w:unhideWhenUsed/>
    <w:rsid w:val="00473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08945">
      <w:bodyDiv w:val="1"/>
      <w:marLeft w:val="0"/>
      <w:marRight w:val="0"/>
      <w:marTop w:val="0"/>
      <w:marBottom w:val="0"/>
      <w:divBdr>
        <w:top w:val="none" w:sz="0" w:space="0" w:color="auto"/>
        <w:left w:val="none" w:sz="0" w:space="0" w:color="auto"/>
        <w:bottom w:val="none" w:sz="0" w:space="0" w:color="auto"/>
        <w:right w:val="none" w:sz="0" w:space="0" w:color="auto"/>
      </w:divBdr>
    </w:div>
    <w:div w:id="668404649">
      <w:bodyDiv w:val="1"/>
      <w:marLeft w:val="0"/>
      <w:marRight w:val="0"/>
      <w:marTop w:val="0"/>
      <w:marBottom w:val="0"/>
      <w:divBdr>
        <w:top w:val="none" w:sz="0" w:space="0" w:color="auto"/>
        <w:left w:val="none" w:sz="0" w:space="0" w:color="auto"/>
        <w:bottom w:val="none" w:sz="0" w:space="0" w:color="auto"/>
        <w:right w:val="none" w:sz="0" w:space="0" w:color="auto"/>
      </w:divBdr>
    </w:div>
    <w:div w:id="1153595007">
      <w:bodyDiv w:val="1"/>
      <w:marLeft w:val="0"/>
      <w:marRight w:val="0"/>
      <w:marTop w:val="0"/>
      <w:marBottom w:val="0"/>
      <w:divBdr>
        <w:top w:val="none" w:sz="0" w:space="0" w:color="auto"/>
        <w:left w:val="none" w:sz="0" w:space="0" w:color="auto"/>
        <w:bottom w:val="none" w:sz="0" w:space="0" w:color="auto"/>
        <w:right w:val="none" w:sz="0" w:space="0" w:color="auto"/>
      </w:divBdr>
    </w:div>
    <w:div w:id="1497767514">
      <w:bodyDiv w:val="1"/>
      <w:marLeft w:val="0"/>
      <w:marRight w:val="0"/>
      <w:marTop w:val="0"/>
      <w:marBottom w:val="0"/>
      <w:divBdr>
        <w:top w:val="none" w:sz="0" w:space="0" w:color="auto"/>
        <w:left w:val="none" w:sz="0" w:space="0" w:color="auto"/>
        <w:bottom w:val="none" w:sz="0" w:space="0" w:color="auto"/>
        <w:right w:val="none" w:sz="0" w:space="0" w:color="auto"/>
      </w:divBdr>
    </w:div>
    <w:div w:id="1832452113">
      <w:bodyDiv w:val="1"/>
      <w:marLeft w:val="0"/>
      <w:marRight w:val="0"/>
      <w:marTop w:val="0"/>
      <w:marBottom w:val="0"/>
      <w:divBdr>
        <w:top w:val="none" w:sz="0" w:space="0" w:color="auto"/>
        <w:left w:val="none" w:sz="0" w:space="0" w:color="auto"/>
        <w:bottom w:val="none" w:sz="0" w:space="0" w:color="auto"/>
        <w:right w:val="none" w:sz="0" w:space="0" w:color="auto"/>
      </w:divBdr>
    </w:div>
    <w:div w:id="2065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5.svg"/><Relationship Id="rId26" Type="http://schemas.openxmlformats.org/officeDocument/2006/relationships/hyperlink" Target="https://www.nhs.uk/vaccinations/nhs-vaccinations-and-when-to-have-them/"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nhs-app/nhs-app-help-and-support/getting-started-with-the-nhs-app/" TargetMode="External"/><Relationship Id="rId20" Type="http://schemas.openxmlformats.org/officeDocument/2006/relationships/hyperlink" Target="https://www.selfcareforum.org/fact-shee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terburymedicalpractice.nhs.uk/total-triage/" TargetMode="External"/><Relationship Id="rId24" Type="http://schemas.openxmlformats.org/officeDocument/2006/relationships/hyperlink" Target="https://www.nhs.uk/vaccinations/nhs-vaccinations-and-when-to-have-them/"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anterburymedicalpractice.nhs.uk/health-information/about-the-nhs-app/" TargetMode="External"/><Relationship Id="rId23" Type="http://schemas.openxmlformats.org/officeDocument/2006/relationships/hyperlink" Target="https://www.nhs.uk/vaccinations/nhs-vaccinations-and-when-to-have-them/"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nhs.uk/"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terburymedicalpractice.nhs.uk/health-information/about-the-nhs-app/how-to-register-for-the-nhs-app/" TargetMode="External"/><Relationship Id="rId22" Type="http://schemas.openxmlformats.org/officeDocument/2006/relationships/image" Target="media/image7.sv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aed154-63a2-4009-9377-960666ff87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A56F38E8B6EB4A862EA40A33468CAC" ma:contentTypeVersion="10" ma:contentTypeDescription="Create a new document." ma:contentTypeScope="" ma:versionID="8329e9a2388e62c173bd63537148324a">
  <xsd:schema xmlns:xsd="http://www.w3.org/2001/XMLSchema" xmlns:xs="http://www.w3.org/2001/XMLSchema" xmlns:p="http://schemas.microsoft.com/office/2006/metadata/properties" xmlns:ns3="6a519d45-8e52-4b23-9854-700bef792641" xmlns:ns4="a9aed154-63a2-4009-9377-960666ff8797" targetNamespace="http://schemas.microsoft.com/office/2006/metadata/properties" ma:root="true" ma:fieldsID="c52c4e466769f8b702fdf285ef91c925" ns3:_="" ns4:_="">
    <xsd:import namespace="6a519d45-8e52-4b23-9854-700bef792641"/>
    <xsd:import namespace="a9aed154-63a2-4009-9377-960666ff87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19d45-8e52-4b23-9854-700bef7926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ed154-63a2-4009-9377-960666ff8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AC0DF-DF69-43C2-8F32-16045AE739A8}">
  <ds:schemaRefs>
    <ds:schemaRef ds:uri="http://purl.org/dc/terms/"/>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a9aed154-63a2-4009-9377-960666ff8797"/>
    <ds:schemaRef ds:uri="6a519d45-8e52-4b23-9854-700bef79264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78F38F-A6AA-4461-9F4A-055EA55B9382}">
  <ds:schemaRefs>
    <ds:schemaRef ds:uri="http://schemas.microsoft.com/sharepoint/v3/contenttype/forms"/>
  </ds:schemaRefs>
</ds:datastoreItem>
</file>

<file path=customXml/itemProps3.xml><?xml version="1.0" encoding="utf-8"?>
<ds:datastoreItem xmlns:ds="http://schemas.openxmlformats.org/officeDocument/2006/customXml" ds:itemID="{05FC9FDE-CDC6-4518-BB39-8C376388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19d45-8e52-4b23-9854-700bef792641"/>
    <ds:schemaRef ds:uri="a9aed154-63a2-4009-9377-960666ff8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Edwards</dc:creator>
  <cp:keywords/>
  <dc:description/>
  <cp:lastModifiedBy>Benwell Lorna (Canterbury Medical Practice)</cp:lastModifiedBy>
  <cp:revision>2</cp:revision>
  <dcterms:created xsi:type="dcterms:W3CDTF">2025-10-01T10:13:00Z</dcterms:created>
  <dcterms:modified xsi:type="dcterms:W3CDTF">2025-10-01T10:13:00Z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0x010100E5A56F38E8B6EB4A862EA40A33468CAC</vt:lpwstr>
  </property>
</Properties>
</file>