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95A1839" w14:textId="184E208B" w:rsidR="002A397B" w:rsidRDefault="002A397B" w:rsidP="2585D452">
      <w:pPr>
        <w:shd w:val="clear" w:color="auto" w:fill="FFFFFF" w:themeFill="background1"/>
        <w:spacing w:after="300" w:line="240" w:lineRule="auto"/>
        <w:rPr>
          <w:rFonts w:ascii="Arial" w:eastAsia="Times New Roman" w:hAnsi="Arial" w:cs="Arial"/>
          <w:b/>
          <w:bCs/>
          <w:color w:val="231F20"/>
          <w:sz w:val="24"/>
          <w:szCs w:val="24"/>
          <w:lang w:eastAsia="en-GB"/>
        </w:rPr>
      </w:pPr>
      <w:r>
        <w:rPr>
          <w:noProof/>
          <w:lang w:eastAsia="en-GB"/>
        </w:rPr>
        <w:drawing>
          <wp:anchor distT="0" distB="0" distL="114300" distR="114300" simplePos="0" relativeHeight="251659264" behindDoc="1" locked="0" layoutInCell="1" allowOverlap="0" wp14:anchorId="08432B6C" wp14:editId="35C2ADC3">
            <wp:simplePos x="0" y="0"/>
            <wp:positionH relativeFrom="margin">
              <wp:posOffset>1171575</wp:posOffset>
            </wp:positionH>
            <wp:positionV relativeFrom="paragraph">
              <wp:posOffset>0</wp:posOffset>
            </wp:positionV>
            <wp:extent cx="3086100" cy="591820"/>
            <wp:effectExtent l="0" t="0" r="0" b="0"/>
            <wp:wrapTight wrapText="bothSides">
              <wp:wrapPolygon edited="0">
                <wp:start x="0" y="0"/>
                <wp:lineTo x="0" y="20858"/>
                <wp:lineTo x="21467" y="20858"/>
                <wp:lineTo x="21467"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86100" cy="5918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D5A3066" w14:textId="77777777" w:rsidR="002A397B" w:rsidRDefault="002A397B" w:rsidP="2585D452">
      <w:pPr>
        <w:shd w:val="clear" w:color="auto" w:fill="FFFFFF" w:themeFill="background1"/>
        <w:spacing w:after="300" w:line="240" w:lineRule="auto"/>
        <w:rPr>
          <w:rFonts w:ascii="Arial" w:eastAsia="Times New Roman" w:hAnsi="Arial" w:cs="Arial"/>
          <w:b/>
          <w:bCs/>
          <w:color w:val="231F20"/>
          <w:sz w:val="24"/>
          <w:szCs w:val="24"/>
          <w:lang w:eastAsia="en-GB"/>
        </w:rPr>
      </w:pPr>
    </w:p>
    <w:p w14:paraId="2F8ABE90" w14:textId="77777777" w:rsidR="002A397B" w:rsidRDefault="002A397B" w:rsidP="2585D452">
      <w:pPr>
        <w:shd w:val="clear" w:color="auto" w:fill="FFFFFF" w:themeFill="background1"/>
        <w:spacing w:after="300" w:line="240" w:lineRule="auto"/>
        <w:rPr>
          <w:rFonts w:ascii="Arial" w:eastAsia="Times New Roman" w:hAnsi="Arial" w:cs="Arial"/>
          <w:b/>
          <w:bCs/>
          <w:color w:val="231F20"/>
          <w:sz w:val="24"/>
          <w:szCs w:val="24"/>
          <w:lang w:eastAsia="en-GB"/>
        </w:rPr>
      </w:pPr>
    </w:p>
    <w:p w14:paraId="0F44EA52" w14:textId="595F13E3" w:rsidR="004C01CB" w:rsidRPr="005B78A4" w:rsidRDefault="004D02CB" w:rsidP="2585D452">
      <w:pPr>
        <w:shd w:val="clear" w:color="auto" w:fill="FFFFFF" w:themeFill="background1"/>
        <w:spacing w:after="300" w:line="240" w:lineRule="auto"/>
        <w:rPr>
          <w:rFonts w:ascii="Arial" w:eastAsia="Times New Roman" w:hAnsi="Arial" w:cs="Arial"/>
          <w:b/>
          <w:bCs/>
          <w:color w:val="231F20"/>
          <w:sz w:val="24"/>
          <w:szCs w:val="24"/>
          <w:lang w:eastAsia="en-GB"/>
        </w:rPr>
      </w:pPr>
      <w:r w:rsidRPr="2585D452">
        <w:rPr>
          <w:rFonts w:ascii="Arial" w:eastAsia="Times New Roman" w:hAnsi="Arial" w:cs="Arial"/>
          <w:b/>
          <w:bCs/>
          <w:color w:val="231F20"/>
          <w:sz w:val="24"/>
          <w:szCs w:val="24"/>
          <w:lang w:eastAsia="en-GB"/>
        </w:rPr>
        <w:t xml:space="preserve">Data Protection </w:t>
      </w:r>
      <w:r w:rsidR="004C01CB" w:rsidRPr="2585D452">
        <w:rPr>
          <w:rFonts w:ascii="Arial" w:eastAsia="Times New Roman" w:hAnsi="Arial" w:cs="Arial"/>
          <w:b/>
          <w:bCs/>
          <w:color w:val="231F20"/>
          <w:sz w:val="24"/>
          <w:szCs w:val="24"/>
          <w:lang w:eastAsia="en-GB"/>
        </w:rPr>
        <w:t>Privacy Notice</w:t>
      </w:r>
      <w:ins w:id="0" w:author="MARCHANT, Claire (NHS KENT AND MEDWAY ICB - 91Q)" w:date="2023-03-02T11:32:00Z">
        <w:r w:rsidR="4E111063" w:rsidRPr="2585D452">
          <w:rPr>
            <w:rFonts w:ascii="Arial" w:eastAsia="Times New Roman" w:hAnsi="Arial" w:cs="Arial"/>
            <w:b/>
            <w:bCs/>
            <w:color w:val="231F20"/>
            <w:sz w:val="24"/>
            <w:szCs w:val="24"/>
            <w:lang w:eastAsia="en-GB"/>
          </w:rPr>
          <w:t xml:space="preserve"> </w:t>
        </w:r>
      </w:ins>
    </w:p>
    <w:p w14:paraId="197E4EFD" w14:textId="4FD3D7B0" w:rsidR="004C01CB" w:rsidRPr="005B78A4" w:rsidRDefault="004C01CB" w:rsidP="00001A97">
      <w:pPr>
        <w:shd w:val="clear" w:color="auto" w:fill="FFFFFF"/>
        <w:spacing w:after="300" w:line="240" w:lineRule="auto"/>
        <w:rPr>
          <w:rFonts w:ascii="Arial" w:eastAsia="Times New Roman" w:hAnsi="Arial" w:cs="Arial"/>
          <w:color w:val="231F20"/>
          <w:sz w:val="24"/>
          <w:szCs w:val="24"/>
          <w:lang w:eastAsia="en-GB"/>
        </w:rPr>
      </w:pPr>
      <w:r w:rsidRPr="005B78A4">
        <w:rPr>
          <w:rFonts w:ascii="Arial" w:eastAsia="Times New Roman" w:hAnsi="Arial" w:cs="Arial"/>
          <w:color w:val="231F20"/>
          <w:sz w:val="24"/>
          <w:szCs w:val="24"/>
          <w:lang w:eastAsia="en-GB"/>
        </w:rPr>
        <w:t xml:space="preserve">General </w:t>
      </w:r>
      <w:r w:rsidR="005B78A4" w:rsidRPr="005B78A4">
        <w:rPr>
          <w:rFonts w:ascii="Arial" w:eastAsia="Times New Roman" w:hAnsi="Arial" w:cs="Arial"/>
          <w:color w:val="231F20"/>
          <w:sz w:val="24"/>
          <w:szCs w:val="24"/>
          <w:lang w:eastAsia="en-GB"/>
        </w:rPr>
        <w:t>Practices</w:t>
      </w:r>
      <w:r w:rsidRPr="005B78A4">
        <w:rPr>
          <w:rFonts w:ascii="Arial" w:eastAsia="Times New Roman" w:hAnsi="Arial" w:cs="Arial"/>
          <w:color w:val="231F20"/>
          <w:sz w:val="24"/>
          <w:szCs w:val="24"/>
          <w:lang w:eastAsia="en-GB"/>
        </w:rPr>
        <w:t xml:space="preserve"> are usually the first point of contact if you have a health problem.  They can treat many conditions and give health advice.  They also refer patients to hospitals and other medical services for urgent and specialist treatments. </w:t>
      </w:r>
    </w:p>
    <w:p w14:paraId="16756CF9" w14:textId="5335E215" w:rsidR="00001A97" w:rsidRPr="00001A97" w:rsidRDefault="00001A97" w:rsidP="00001A97">
      <w:pPr>
        <w:shd w:val="clear" w:color="auto" w:fill="FFFFFF"/>
        <w:spacing w:after="30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 xml:space="preserve">The data we hold may also be used to shape the way we work together to plan service improvements, improve the health and wellbeing of our </w:t>
      </w:r>
      <w:r w:rsidR="00713BCA" w:rsidRPr="00001A97">
        <w:rPr>
          <w:rFonts w:ascii="Arial" w:eastAsia="Times New Roman" w:hAnsi="Arial" w:cs="Arial"/>
          <w:color w:val="231F20"/>
          <w:sz w:val="24"/>
          <w:szCs w:val="24"/>
          <w:lang w:eastAsia="en-GB"/>
        </w:rPr>
        <w:t>communities,</w:t>
      </w:r>
      <w:r w:rsidRPr="00001A97">
        <w:rPr>
          <w:rFonts w:ascii="Arial" w:eastAsia="Times New Roman" w:hAnsi="Arial" w:cs="Arial"/>
          <w:color w:val="231F20"/>
          <w:sz w:val="24"/>
          <w:szCs w:val="24"/>
          <w:lang w:eastAsia="en-GB"/>
        </w:rPr>
        <w:t xml:space="preserve"> and take action to prevent illness and disease for individuals as well as wider communities.</w:t>
      </w:r>
    </w:p>
    <w:p w14:paraId="2A205A56" w14:textId="77777777" w:rsidR="00001A97" w:rsidRPr="00CB0CA7" w:rsidRDefault="00001A97" w:rsidP="00001A97">
      <w:pPr>
        <w:shd w:val="clear" w:color="auto" w:fill="FFFFFF"/>
        <w:spacing w:after="300" w:line="240" w:lineRule="auto"/>
        <w:outlineLvl w:val="3"/>
        <w:rPr>
          <w:rFonts w:ascii="Arial" w:eastAsia="Times New Roman" w:hAnsi="Arial" w:cs="Arial"/>
          <w:b/>
          <w:bCs/>
          <w:color w:val="330072"/>
          <w:sz w:val="24"/>
          <w:szCs w:val="24"/>
          <w:lang w:eastAsia="en-GB"/>
        </w:rPr>
      </w:pPr>
      <w:r w:rsidRPr="00CB0CA7">
        <w:rPr>
          <w:rFonts w:ascii="Arial" w:eastAsia="Times New Roman" w:hAnsi="Arial" w:cs="Arial"/>
          <w:b/>
          <w:bCs/>
          <w:color w:val="330072"/>
          <w:sz w:val="24"/>
          <w:szCs w:val="24"/>
          <w:lang w:eastAsia="en-GB"/>
        </w:rPr>
        <w:t>The categories of personal information</w:t>
      </w:r>
    </w:p>
    <w:p w14:paraId="36364ECA" w14:textId="1C33A6BB" w:rsidR="00001A97" w:rsidRPr="00001A97" w:rsidRDefault="00001A97" w:rsidP="00001A97">
      <w:pPr>
        <w:shd w:val="clear" w:color="auto" w:fill="FFFFFF"/>
        <w:spacing w:after="30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 xml:space="preserve">Dependent on the purpose of processing, different categories of data may be used </w:t>
      </w:r>
      <w:r w:rsidR="00F74D75">
        <w:rPr>
          <w:rFonts w:ascii="Arial" w:eastAsia="Times New Roman" w:hAnsi="Arial" w:cs="Arial"/>
          <w:color w:val="231F20"/>
          <w:sz w:val="24"/>
          <w:szCs w:val="24"/>
          <w:lang w:eastAsia="en-GB"/>
        </w:rPr>
        <w:t xml:space="preserve">by the Practice.  </w:t>
      </w:r>
      <w:r w:rsidRPr="00001A97">
        <w:rPr>
          <w:rFonts w:ascii="Arial" w:eastAsia="Times New Roman" w:hAnsi="Arial" w:cs="Arial"/>
          <w:color w:val="231F20"/>
          <w:sz w:val="24"/>
          <w:szCs w:val="24"/>
          <w:lang w:eastAsia="en-GB"/>
        </w:rPr>
        <w:t>Data can be categorised using the following terms:</w:t>
      </w:r>
    </w:p>
    <w:p w14:paraId="5C79620A" w14:textId="77777777" w:rsidR="00001A97" w:rsidRPr="00001A97" w:rsidRDefault="00001A97" w:rsidP="00001A97">
      <w:pPr>
        <w:shd w:val="clear" w:color="auto" w:fill="FFFFFF"/>
        <w:spacing w:after="0" w:line="240" w:lineRule="auto"/>
        <w:rPr>
          <w:rFonts w:ascii="Arial" w:eastAsia="Times New Roman" w:hAnsi="Arial" w:cs="Arial"/>
          <w:color w:val="231F20"/>
          <w:sz w:val="24"/>
          <w:szCs w:val="24"/>
          <w:lang w:eastAsia="en-GB"/>
        </w:rPr>
      </w:pPr>
      <w:r w:rsidRPr="00001A97">
        <w:rPr>
          <w:rFonts w:ascii="Arial" w:eastAsia="Times New Roman" w:hAnsi="Arial" w:cs="Arial"/>
          <w:b/>
          <w:bCs/>
          <w:color w:val="231F20"/>
          <w:sz w:val="24"/>
          <w:szCs w:val="24"/>
          <w:lang w:eastAsia="en-GB"/>
        </w:rPr>
        <w:t>Anonymised data</w:t>
      </w:r>
      <w:r w:rsidRPr="00001A97">
        <w:rPr>
          <w:rFonts w:ascii="Arial" w:eastAsia="Times New Roman" w:hAnsi="Arial" w:cs="Arial"/>
          <w:color w:val="231F20"/>
          <w:sz w:val="24"/>
          <w:szCs w:val="24"/>
          <w:lang w:eastAsia="en-GB"/>
        </w:rPr>
        <w:t> – data where personal identifiable identifiers have been removed. Data protection laws and the Common Law of Confidentiality to do not apply to anonymised data.  </w:t>
      </w:r>
      <w:r w:rsidRPr="00001A97">
        <w:rPr>
          <w:rFonts w:ascii="Arial" w:eastAsia="Times New Roman" w:hAnsi="Arial" w:cs="Arial"/>
          <w:color w:val="231F20"/>
          <w:sz w:val="24"/>
          <w:szCs w:val="24"/>
          <w:lang w:eastAsia="en-GB"/>
        </w:rPr>
        <w:br/>
      </w:r>
      <w:proofErr w:type="spellStart"/>
      <w:r w:rsidRPr="00001A97">
        <w:rPr>
          <w:rFonts w:ascii="Arial" w:eastAsia="Times New Roman" w:hAnsi="Arial" w:cs="Arial"/>
          <w:b/>
          <w:bCs/>
          <w:color w:val="231F20"/>
          <w:sz w:val="24"/>
          <w:szCs w:val="24"/>
          <w:lang w:eastAsia="en-GB"/>
        </w:rPr>
        <w:t>Pseudonymised</w:t>
      </w:r>
      <w:proofErr w:type="spellEnd"/>
      <w:r w:rsidRPr="00001A97">
        <w:rPr>
          <w:rFonts w:ascii="Arial" w:eastAsia="Times New Roman" w:hAnsi="Arial" w:cs="Arial"/>
          <w:b/>
          <w:bCs/>
          <w:color w:val="231F20"/>
          <w:sz w:val="24"/>
          <w:szCs w:val="24"/>
          <w:lang w:eastAsia="en-GB"/>
        </w:rPr>
        <w:t xml:space="preserve"> data</w:t>
      </w:r>
      <w:r w:rsidRPr="00001A97">
        <w:rPr>
          <w:rFonts w:ascii="Arial" w:eastAsia="Times New Roman" w:hAnsi="Arial" w:cs="Arial"/>
          <w:color w:val="231F20"/>
          <w:sz w:val="24"/>
          <w:szCs w:val="24"/>
          <w:lang w:eastAsia="en-GB"/>
        </w:rPr>
        <w:t> – data where any information which could be used to identify an individual has been replaced with a fake identifier.  </w:t>
      </w:r>
      <w:proofErr w:type="spellStart"/>
      <w:r w:rsidRPr="00001A97">
        <w:rPr>
          <w:rFonts w:ascii="Arial" w:eastAsia="Times New Roman" w:hAnsi="Arial" w:cs="Arial"/>
          <w:color w:val="231F20"/>
          <w:sz w:val="24"/>
          <w:szCs w:val="24"/>
          <w:lang w:eastAsia="en-GB"/>
        </w:rPr>
        <w:t>Pseudonymised</w:t>
      </w:r>
      <w:proofErr w:type="spellEnd"/>
      <w:r w:rsidRPr="00001A97">
        <w:rPr>
          <w:rFonts w:ascii="Arial" w:eastAsia="Times New Roman" w:hAnsi="Arial" w:cs="Arial"/>
          <w:color w:val="231F20"/>
          <w:sz w:val="24"/>
          <w:szCs w:val="24"/>
          <w:lang w:eastAsia="en-GB"/>
        </w:rPr>
        <w:t xml:space="preserve"> data remains personal data and as such the Common Law Duty of Confidentiality and Data Protection legislation apply and there must be a lawful reason for using such data.</w:t>
      </w:r>
      <w:r w:rsidRPr="00001A97">
        <w:rPr>
          <w:rFonts w:ascii="Arial" w:eastAsia="Times New Roman" w:hAnsi="Arial" w:cs="Arial"/>
          <w:color w:val="231F20"/>
          <w:sz w:val="24"/>
          <w:szCs w:val="24"/>
          <w:lang w:eastAsia="en-GB"/>
        </w:rPr>
        <w:br/>
      </w:r>
      <w:r w:rsidRPr="00001A97">
        <w:rPr>
          <w:rFonts w:ascii="Arial" w:eastAsia="Times New Roman" w:hAnsi="Arial" w:cs="Arial"/>
          <w:b/>
          <w:bCs/>
          <w:color w:val="231F20"/>
          <w:sz w:val="24"/>
          <w:szCs w:val="24"/>
          <w:lang w:eastAsia="en-GB"/>
        </w:rPr>
        <w:t>Person identifiable information</w:t>
      </w:r>
      <w:r w:rsidRPr="00001A97">
        <w:rPr>
          <w:rFonts w:ascii="Arial" w:eastAsia="Times New Roman" w:hAnsi="Arial" w:cs="Arial"/>
          <w:color w:val="231F20"/>
          <w:sz w:val="24"/>
          <w:szCs w:val="24"/>
          <w:lang w:eastAsia="en-GB"/>
        </w:rPr>
        <w:t> </w:t>
      </w:r>
      <w:r w:rsidRPr="00001A97">
        <w:rPr>
          <w:rFonts w:ascii="Arial" w:eastAsia="Times New Roman" w:hAnsi="Arial" w:cs="Arial"/>
          <w:b/>
          <w:bCs/>
          <w:color w:val="231F20"/>
          <w:sz w:val="24"/>
          <w:szCs w:val="24"/>
          <w:lang w:eastAsia="en-GB"/>
        </w:rPr>
        <w:t>(or personal data)</w:t>
      </w:r>
      <w:r w:rsidRPr="00001A97">
        <w:rPr>
          <w:rFonts w:ascii="Arial" w:eastAsia="Times New Roman" w:hAnsi="Arial" w:cs="Arial"/>
          <w:color w:val="231F20"/>
          <w:sz w:val="24"/>
          <w:szCs w:val="24"/>
          <w:lang w:eastAsia="en-GB"/>
        </w:rPr>
        <w:t> – any information about an individual from which, either on its own or together with other information, that person may be identified. The Common Law Duty of Confidentiality and Data Protection legislation apply and there must be a lawful reason for using such data.</w:t>
      </w:r>
    </w:p>
    <w:p w14:paraId="23B2C1BE" w14:textId="77777777" w:rsidR="00F74D75" w:rsidRDefault="00F74D75" w:rsidP="00001A97">
      <w:pPr>
        <w:shd w:val="clear" w:color="auto" w:fill="FFFFFF"/>
        <w:spacing w:after="300" w:line="240" w:lineRule="auto"/>
        <w:rPr>
          <w:rFonts w:ascii="Arial" w:eastAsia="Times New Roman" w:hAnsi="Arial" w:cs="Arial"/>
          <w:color w:val="231F20"/>
          <w:sz w:val="24"/>
          <w:szCs w:val="24"/>
          <w:lang w:eastAsia="en-GB"/>
        </w:rPr>
      </w:pPr>
    </w:p>
    <w:p w14:paraId="37B2FE7D" w14:textId="49FD96D6" w:rsidR="00001A97" w:rsidRPr="00001A97" w:rsidRDefault="00001A97" w:rsidP="00001A97">
      <w:pPr>
        <w:shd w:val="clear" w:color="auto" w:fill="FFFFFF"/>
        <w:spacing w:after="30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 xml:space="preserve">To find out more about the data processed for each purpose, please click on the links below (The Purpose(s) of </w:t>
      </w:r>
      <w:r w:rsidR="00A1251F">
        <w:rPr>
          <w:rFonts w:ascii="Arial" w:eastAsia="Times New Roman" w:hAnsi="Arial" w:cs="Arial"/>
          <w:color w:val="231F20"/>
          <w:sz w:val="24"/>
          <w:szCs w:val="24"/>
          <w:lang w:eastAsia="en-GB"/>
        </w:rPr>
        <w:t>Processing</w:t>
      </w:r>
      <w:r w:rsidRPr="00001A97">
        <w:rPr>
          <w:rFonts w:ascii="Arial" w:eastAsia="Times New Roman" w:hAnsi="Arial" w:cs="Arial"/>
          <w:color w:val="231F20"/>
          <w:sz w:val="24"/>
          <w:szCs w:val="24"/>
          <w:lang w:eastAsia="en-GB"/>
        </w:rPr>
        <w:t>).</w:t>
      </w:r>
    </w:p>
    <w:p w14:paraId="68D9C79E" w14:textId="04718C30" w:rsidR="00001A97" w:rsidRPr="00001A97" w:rsidRDefault="00001A97" w:rsidP="00001A97">
      <w:pPr>
        <w:shd w:val="clear" w:color="auto" w:fill="FFFFFF"/>
        <w:spacing w:after="30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 xml:space="preserve">In addition to the above types of data, some information is considered protected regardless of the purpose of processing; this information does not form part of your shared care record and is not disclosed to any other third parties without your permission unless there are exceptional circumstances, such as if the health and safety of others is at risk or if the law requires us to pass on such </w:t>
      </w:r>
      <w:r w:rsidR="00A1251F" w:rsidRPr="00001A97">
        <w:rPr>
          <w:rFonts w:ascii="Arial" w:eastAsia="Times New Roman" w:hAnsi="Arial" w:cs="Arial"/>
          <w:color w:val="231F20"/>
          <w:sz w:val="24"/>
          <w:szCs w:val="24"/>
          <w:lang w:eastAsia="en-GB"/>
        </w:rPr>
        <w:t>information.</w:t>
      </w:r>
    </w:p>
    <w:p w14:paraId="05CBD9CF" w14:textId="187D9844" w:rsidR="00001A97" w:rsidRPr="00CB0CA7" w:rsidRDefault="00001A97" w:rsidP="00001A97">
      <w:pPr>
        <w:shd w:val="clear" w:color="auto" w:fill="FFFFFF"/>
        <w:spacing w:after="300" w:line="240" w:lineRule="auto"/>
        <w:outlineLvl w:val="3"/>
        <w:rPr>
          <w:rFonts w:ascii="Arial" w:eastAsia="Times New Roman" w:hAnsi="Arial" w:cs="Arial"/>
          <w:b/>
          <w:bCs/>
          <w:color w:val="330072"/>
          <w:sz w:val="24"/>
          <w:szCs w:val="24"/>
          <w:lang w:eastAsia="en-GB"/>
        </w:rPr>
      </w:pPr>
      <w:r w:rsidRPr="00CB0CA7">
        <w:rPr>
          <w:rFonts w:ascii="Arial" w:eastAsia="Times New Roman" w:hAnsi="Arial" w:cs="Arial"/>
          <w:b/>
          <w:bCs/>
          <w:color w:val="330072"/>
          <w:sz w:val="24"/>
          <w:szCs w:val="24"/>
          <w:lang w:eastAsia="en-GB"/>
        </w:rPr>
        <w:t xml:space="preserve">The purpose(s) of </w:t>
      </w:r>
      <w:r w:rsidR="00A1251F" w:rsidRPr="00CB0CA7">
        <w:rPr>
          <w:rFonts w:ascii="Arial" w:eastAsia="Times New Roman" w:hAnsi="Arial" w:cs="Arial"/>
          <w:b/>
          <w:bCs/>
          <w:color w:val="330072"/>
          <w:sz w:val="24"/>
          <w:szCs w:val="24"/>
          <w:lang w:eastAsia="en-GB"/>
        </w:rPr>
        <w:t>processing personal data</w:t>
      </w:r>
    </w:p>
    <w:p w14:paraId="786F92C4" w14:textId="23B18418" w:rsidR="00001A97" w:rsidRDefault="002A397B" w:rsidP="1BF058AB">
      <w:pPr>
        <w:shd w:val="clear" w:color="auto" w:fill="FFFFFF" w:themeFill="background1"/>
        <w:spacing w:after="300" w:line="240" w:lineRule="auto"/>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t xml:space="preserve">Reach Healthcare </w:t>
      </w:r>
      <w:r w:rsidR="5E591D70" w:rsidRPr="7F7B3680">
        <w:rPr>
          <w:rFonts w:ascii="Arial" w:eastAsia="Times New Roman" w:hAnsi="Arial" w:cs="Arial"/>
          <w:color w:val="231F20"/>
          <w:sz w:val="24"/>
          <w:szCs w:val="24"/>
          <w:lang w:eastAsia="en-GB"/>
        </w:rPr>
        <w:t>p</w:t>
      </w:r>
      <w:r w:rsidR="00A1251F" w:rsidRPr="7F7B3680">
        <w:rPr>
          <w:rFonts w:ascii="Arial" w:eastAsia="Times New Roman" w:hAnsi="Arial" w:cs="Arial"/>
          <w:color w:val="231F20"/>
          <w:sz w:val="24"/>
          <w:szCs w:val="24"/>
          <w:lang w:eastAsia="en-GB"/>
        </w:rPr>
        <w:t xml:space="preserve">rocesses </w:t>
      </w:r>
      <w:r w:rsidR="00001A97" w:rsidRPr="7F7B3680">
        <w:rPr>
          <w:rFonts w:ascii="Arial" w:eastAsia="Times New Roman" w:hAnsi="Arial" w:cs="Arial"/>
          <w:color w:val="231F20"/>
          <w:sz w:val="24"/>
          <w:szCs w:val="24"/>
          <w:lang w:eastAsia="en-GB"/>
        </w:rPr>
        <w:t>data for the following purposes:</w:t>
      </w:r>
    </w:p>
    <w:p w14:paraId="2FAB5137" w14:textId="248EAE3C" w:rsidR="005275FB" w:rsidRPr="005275FB" w:rsidRDefault="004058D4" w:rsidP="005275FB">
      <w:pPr>
        <w:pStyle w:val="ListParagraph"/>
        <w:numPr>
          <w:ilvl w:val="0"/>
          <w:numId w:val="5"/>
        </w:numPr>
        <w:shd w:val="clear" w:color="auto" w:fill="FFFFFF" w:themeFill="background1"/>
        <w:spacing w:after="300" w:line="240" w:lineRule="auto"/>
        <w:rPr>
          <w:rFonts w:ascii="Arial" w:eastAsia="Times New Roman" w:hAnsi="Arial" w:cs="Arial"/>
          <w:color w:val="231F20"/>
          <w:sz w:val="24"/>
          <w:szCs w:val="24"/>
          <w:lang w:eastAsia="en-GB"/>
        </w:rPr>
      </w:pPr>
      <w:hyperlink r:id="rId11" w:history="1">
        <w:r w:rsidR="005275FB" w:rsidRPr="00E16225">
          <w:rPr>
            <w:rStyle w:val="Hyperlink"/>
            <w:rFonts w:ascii="Arial" w:eastAsia="Times New Roman" w:hAnsi="Arial" w:cs="Arial"/>
            <w:sz w:val="24"/>
            <w:szCs w:val="24"/>
            <w:lang w:eastAsia="en-GB"/>
          </w:rPr>
          <w:t>Direct Care Privacy notice</w:t>
        </w:r>
      </w:hyperlink>
      <w:r w:rsidR="005275FB" w:rsidRPr="005275FB">
        <w:rPr>
          <w:rFonts w:ascii="Arial" w:eastAsia="Times New Roman" w:hAnsi="Arial" w:cs="Arial"/>
          <w:color w:val="231F20"/>
          <w:sz w:val="24"/>
          <w:szCs w:val="24"/>
          <w:lang w:eastAsia="en-GB"/>
        </w:rPr>
        <w:t xml:space="preserve"> </w:t>
      </w:r>
    </w:p>
    <w:p w14:paraId="20CAA36C" w14:textId="23BDC3F9" w:rsidR="00001A97" w:rsidRPr="00001A97" w:rsidRDefault="004058D4" w:rsidP="005275FB">
      <w:pPr>
        <w:numPr>
          <w:ilvl w:val="0"/>
          <w:numId w:val="5"/>
        </w:numPr>
        <w:shd w:val="clear" w:color="auto" w:fill="FFFFFF"/>
        <w:spacing w:before="120" w:after="120" w:line="240" w:lineRule="auto"/>
        <w:ind w:left="714" w:hanging="357"/>
        <w:rPr>
          <w:rFonts w:ascii="Arial" w:eastAsia="Times New Roman" w:hAnsi="Arial" w:cs="Arial"/>
          <w:color w:val="231F20"/>
          <w:sz w:val="24"/>
          <w:szCs w:val="24"/>
          <w:lang w:eastAsia="en-GB"/>
        </w:rPr>
      </w:pPr>
      <w:hyperlink r:id="rId12" w:history="1">
        <w:r w:rsidR="005275FB" w:rsidRPr="005275FB">
          <w:rPr>
            <w:rStyle w:val="Hyperlink"/>
            <w:rFonts w:ascii="Arial" w:eastAsia="Times New Roman" w:hAnsi="Arial" w:cs="Arial"/>
            <w:sz w:val="24"/>
            <w:szCs w:val="24"/>
            <w:lang w:eastAsia="en-GB"/>
          </w:rPr>
          <w:t>Human resource privacy notice</w:t>
        </w:r>
      </w:hyperlink>
      <w:r w:rsidR="005275FB">
        <w:rPr>
          <w:rFonts w:ascii="Arial" w:eastAsia="Times New Roman" w:hAnsi="Arial" w:cs="Arial"/>
          <w:color w:val="231F20"/>
          <w:sz w:val="24"/>
          <w:szCs w:val="24"/>
          <w:lang w:eastAsia="en-GB"/>
        </w:rPr>
        <w:t xml:space="preserve"> </w:t>
      </w:r>
    </w:p>
    <w:p w14:paraId="18EC3596" w14:textId="0670ABBA" w:rsidR="00001A97" w:rsidRPr="00E16225" w:rsidRDefault="00E16225" w:rsidP="005275FB">
      <w:pPr>
        <w:numPr>
          <w:ilvl w:val="0"/>
          <w:numId w:val="5"/>
        </w:numPr>
        <w:shd w:val="clear" w:color="auto" w:fill="FFFFFF"/>
        <w:spacing w:before="120" w:after="120" w:line="240" w:lineRule="auto"/>
        <w:ind w:left="714" w:hanging="357"/>
        <w:rPr>
          <w:rStyle w:val="Hyperlink"/>
          <w:rFonts w:ascii="Arial" w:eastAsia="Times New Roman" w:hAnsi="Arial" w:cs="Arial"/>
          <w:sz w:val="24"/>
          <w:szCs w:val="24"/>
          <w:lang w:eastAsia="en-GB"/>
        </w:rPr>
      </w:pPr>
      <w:r>
        <w:rPr>
          <w:rFonts w:ascii="Arial" w:eastAsia="Times New Roman" w:hAnsi="Arial" w:cs="Arial"/>
          <w:sz w:val="24"/>
          <w:szCs w:val="24"/>
          <w:lang w:eastAsia="en-GB"/>
        </w:rPr>
        <w:fldChar w:fldCharType="begin"/>
      </w:r>
      <w:r w:rsidR="002A397B">
        <w:rPr>
          <w:rFonts w:ascii="Arial" w:eastAsia="Times New Roman" w:hAnsi="Arial" w:cs="Arial"/>
          <w:sz w:val="24"/>
          <w:szCs w:val="24"/>
          <w:lang w:eastAsia="en-GB"/>
        </w:rPr>
        <w:instrText>HYPERLINK "C:\\Users\\April.Bland\\AppData\\Local\\Microsoft\\Windows\\INetCache\\Content.Outlook\\FNJ56E48\\Final GP Planning and Research Privacy Notice Templatev0.2.docx"</w:instrText>
      </w:r>
      <w:r>
        <w:rPr>
          <w:rFonts w:ascii="Arial" w:eastAsia="Times New Roman" w:hAnsi="Arial" w:cs="Arial"/>
          <w:sz w:val="24"/>
          <w:szCs w:val="24"/>
          <w:lang w:eastAsia="en-GB"/>
        </w:rPr>
        <w:fldChar w:fldCharType="separate"/>
      </w:r>
      <w:r w:rsidR="005275FB" w:rsidRPr="00E16225">
        <w:rPr>
          <w:rStyle w:val="Hyperlink"/>
          <w:rFonts w:ascii="Arial" w:eastAsia="Times New Roman" w:hAnsi="Arial" w:cs="Arial"/>
          <w:sz w:val="24"/>
          <w:szCs w:val="24"/>
          <w:lang w:eastAsia="en-GB"/>
        </w:rPr>
        <w:t>Planning and research privacy notice</w:t>
      </w:r>
    </w:p>
    <w:p w14:paraId="11C0816E" w14:textId="2CA623A8" w:rsidR="005275FB" w:rsidRPr="00E16225" w:rsidRDefault="00E16225" w:rsidP="005275FB">
      <w:pPr>
        <w:numPr>
          <w:ilvl w:val="0"/>
          <w:numId w:val="5"/>
        </w:numPr>
        <w:shd w:val="clear" w:color="auto" w:fill="FFFFFF"/>
        <w:spacing w:before="120" w:after="120" w:line="240" w:lineRule="auto"/>
        <w:ind w:left="714" w:hanging="357"/>
        <w:rPr>
          <w:rStyle w:val="Hyperlink"/>
          <w:rFonts w:ascii="Arial" w:eastAsia="Times New Roman" w:hAnsi="Arial" w:cs="Arial"/>
          <w:sz w:val="24"/>
          <w:szCs w:val="24"/>
          <w:lang w:eastAsia="en-GB"/>
        </w:rPr>
      </w:pPr>
      <w:r>
        <w:rPr>
          <w:rFonts w:ascii="Arial" w:eastAsia="Times New Roman" w:hAnsi="Arial" w:cs="Arial"/>
          <w:sz w:val="24"/>
          <w:szCs w:val="24"/>
          <w:lang w:eastAsia="en-GB"/>
        </w:rPr>
        <w:fldChar w:fldCharType="end"/>
      </w:r>
      <w:r>
        <w:rPr>
          <w:rFonts w:ascii="Arial" w:eastAsia="Times New Roman" w:hAnsi="Arial" w:cs="Arial"/>
          <w:sz w:val="24"/>
          <w:szCs w:val="24"/>
          <w:lang w:eastAsia="en-GB"/>
        </w:rPr>
        <w:fldChar w:fldCharType="begin"/>
      </w:r>
      <w:r w:rsidR="002A397B">
        <w:rPr>
          <w:rFonts w:ascii="Arial" w:eastAsia="Times New Roman" w:hAnsi="Arial" w:cs="Arial"/>
          <w:sz w:val="24"/>
          <w:szCs w:val="24"/>
          <w:lang w:eastAsia="en-GB"/>
        </w:rPr>
        <w:instrText>HYPERLINK "C:\\Users\\April.Bland\\AppData\\Local\\Microsoft\\Windows\\INetCache\\Content.Outlook\\FNJ56E48\\Final GP Statutory Disclosures Privacy Notice Templatev0.2.docx"</w:instrText>
      </w:r>
      <w:r>
        <w:rPr>
          <w:rFonts w:ascii="Arial" w:eastAsia="Times New Roman" w:hAnsi="Arial" w:cs="Arial"/>
          <w:sz w:val="24"/>
          <w:szCs w:val="24"/>
          <w:lang w:eastAsia="en-GB"/>
        </w:rPr>
        <w:fldChar w:fldCharType="separate"/>
      </w:r>
      <w:r w:rsidR="005275FB" w:rsidRPr="00E16225">
        <w:rPr>
          <w:rStyle w:val="Hyperlink"/>
          <w:rFonts w:ascii="Arial" w:eastAsia="Times New Roman" w:hAnsi="Arial" w:cs="Arial"/>
          <w:sz w:val="24"/>
          <w:szCs w:val="24"/>
          <w:lang w:eastAsia="en-GB"/>
        </w:rPr>
        <w:t>Statutory purpose privacy notice</w:t>
      </w:r>
    </w:p>
    <w:p w14:paraId="7F785AB3" w14:textId="00B09D08" w:rsidR="00F90C3D" w:rsidRDefault="00E16225" w:rsidP="005275FB">
      <w:pPr>
        <w:numPr>
          <w:ilvl w:val="0"/>
          <w:numId w:val="5"/>
        </w:numPr>
        <w:shd w:val="clear" w:color="auto" w:fill="FFFFFF"/>
        <w:spacing w:before="120" w:after="120" w:line="240" w:lineRule="auto"/>
        <w:ind w:left="714" w:hanging="357"/>
        <w:rPr>
          <w:rFonts w:ascii="Arial" w:eastAsia="Times New Roman" w:hAnsi="Arial" w:cs="Arial"/>
          <w:color w:val="231F20"/>
          <w:sz w:val="24"/>
          <w:szCs w:val="24"/>
          <w:lang w:eastAsia="en-GB"/>
        </w:rPr>
      </w:pPr>
      <w:r>
        <w:rPr>
          <w:rFonts w:ascii="Arial" w:eastAsia="Times New Roman" w:hAnsi="Arial" w:cs="Arial"/>
          <w:sz w:val="24"/>
          <w:szCs w:val="24"/>
          <w:lang w:eastAsia="en-GB"/>
        </w:rPr>
        <w:fldChar w:fldCharType="end"/>
      </w:r>
      <w:hyperlink r:id="rId13" w:history="1">
        <w:r w:rsidR="00CB0CA7">
          <w:rPr>
            <w:rStyle w:val="Hyperlink"/>
            <w:rFonts w:ascii="Arial" w:eastAsia="Times New Roman" w:hAnsi="Arial" w:cs="Arial"/>
            <w:sz w:val="24"/>
            <w:szCs w:val="24"/>
            <w:lang w:eastAsia="en-GB"/>
          </w:rPr>
          <w:t>Kent and Medway Care</w:t>
        </w:r>
        <w:bookmarkStart w:id="1" w:name="_GoBack"/>
        <w:bookmarkEnd w:id="1"/>
        <w:r w:rsidR="00CB0CA7">
          <w:rPr>
            <w:rStyle w:val="Hyperlink"/>
            <w:rFonts w:ascii="Arial" w:eastAsia="Times New Roman" w:hAnsi="Arial" w:cs="Arial"/>
            <w:sz w:val="24"/>
            <w:szCs w:val="24"/>
            <w:lang w:eastAsia="en-GB"/>
          </w:rPr>
          <w:t xml:space="preserve"> Record Privacy Notices</w:t>
        </w:r>
      </w:hyperlink>
      <w:r w:rsidR="00F90C3D">
        <w:rPr>
          <w:rFonts w:ascii="Arial" w:eastAsia="Times New Roman" w:hAnsi="Arial" w:cs="Arial"/>
          <w:color w:val="231F20"/>
          <w:sz w:val="24"/>
          <w:szCs w:val="24"/>
          <w:lang w:eastAsia="en-GB"/>
        </w:rPr>
        <w:t xml:space="preserve"> </w:t>
      </w:r>
    </w:p>
    <w:p w14:paraId="1284FA1A" w14:textId="55E2BE62" w:rsidR="00145D5D" w:rsidRDefault="00145D5D" w:rsidP="005275FB">
      <w:pPr>
        <w:numPr>
          <w:ilvl w:val="0"/>
          <w:numId w:val="5"/>
        </w:numPr>
        <w:shd w:val="clear" w:color="auto" w:fill="FFFFFF"/>
        <w:spacing w:before="120" w:after="120" w:line="240" w:lineRule="auto"/>
        <w:ind w:left="714" w:hanging="357"/>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t xml:space="preserve">Participation in multidisciplinary meetings for patient benefits. </w:t>
      </w:r>
    </w:p>
    <w:p w14:paraId="17361D9E" w14:textId="77777777" w:rsidR="00426D23" w:rsidRPr="00001A97" w:rsidRDefault="00426D23" w:rsidP="00426D23">
      <w:pPr>
        <w:shd w:val="clear" w:color="auto" w:fill="FFFFFF"/>
        <w:spacing w:before="100" w:beforeAutospacing="1" w:after="0" w:line="240" w:lineRule="auto"/>
        <w:ind w:left="360"/>
        <w:rPr>
          <w:rFonts w:ascii="Arial" w:eastAsia="Times New Roman" w:hAnsi="Arial" w:cs="Arial"/>
          <w:color w:val="231F20"/>
          <w:sz w:val="24"/>
          <w:szCs w:val="24"/>
          <w:lang w:eastAsia="en-GB"/>
        </w:rPr>
      </w:pPr>
    </w:p>
    <w:p w14:paraId="4AC67795" w14:textId="77777777" w:rsidR="00001A97" w:rsidRPr="00CB0CA7" w:rsidRDefault="00001A97" w:rsidP="00001A97">
      <w:pPr>
        <w:shd w:val="clear" w:color="auto" w:fill="FFFFFF"/>
        <w:spacing w:after="300" w:line="240" w:lineRule="auto"/>
        <w:outlineLvl w:val="3"/>
        <w:rPr>
          <w:rFonts w:ascii="Arial" w:eastAsia="Times New Roman" w:hAnsi="Arial" w:cs="Arial"/>
          <w:b/>
          <w:bCs/>
          <w:color w:val="330072"/>
          <w:sz w:val="24"/>
          <w:szCs w:val="24"/>
          <w:lang w:eastAsia="en-GB"/>
        </w:rPr>
      </w:pPr>
      <w:r w:rsidRPr="00CB0CA7">
        <w:rPr>
          <w:rFonts w:ascii="Arial" w:eastAsia="Times New Roman" w:hAnsi="Arial" w:cs="Arial"/>
          <w:b/>
          <w:bCs/>
          <w:color w:val="330072"/>
          <w:sz w:val="24"/>
          <w:szCs w:val="24"/>
          <w:lang w:eastAsia="en-GB"/>
        </w:rPr>
        <w:t>What is the lawful basis for the sharing?</w:t>
      </w:r>
    </w:p>
    <w:p w14:paraId="3AE67B8D" w14:textId="385E80CE" w:rsidR="00001A97" w:rsidRPr="00001A97" w:rsidRDefault="00001A97" w:rsidP="00001A97">
      <w:pPr>
        <w:shd w:val="clear" w:color="auto" w:fill="FFFFFF"/>
        <w:spacing w:after="30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 xml:space="preserve">Each purpose of sharing has its own lawful </w:t>
      </w:r>
      <w:r w:rsidR="003D674F" w:rsidRPr="00001A97">
        <w:rPr>
          <w:rFonts w:ascii="Arial" w:eastAsia="Times New Roman" w:hAnsi="Arial" w:cs="Arial"/>
          <w:color w:val="231F20"/>
          <w:sz w:val="24"/>
          <w:szCs w:val="24"/>
          <w:lang w:eastAsia="en-GB"/>
        </w:rPr>
        <w:t>basis,</w:t>
      </w:r>
      <w:r w:rsidRPr="00001A97">
        <w:rPr>
          <w:rFonts w:ascii="Arial" w:eastAsia="Times New Roman" w:hAnsi="Arial" w:cs="Arial"/>
          <w:color w:val="231F20"/>
          <w:sz w:val="24"/>
          <w:szCs w:val="24"/>
          <w:lang w:eastAsia="en-GB"/>
        </w:rPr>
        <w:t xml:space="preserve"> and these can be found in detail on the associated </w:t>
      </w:r>
      <w:r w:rsidR="003D674F">
        <w:rPr>
          <w:rFonts w:ascii="Arial" w:eastAsia="Times New Roman" w:hAnsi="Arial" w:cs="Arial"/>
          <w:color w:val="231F20"/>
          <w:sz w:val="24"/>
          <w:szCs w:val="24"/>
          <w:lang w:eastAsia="en-GB"/>
        </w:rPr>
        <w:t>Privacy Notices</w:t>
      </w:r>
      <w:r w:rsidRPr="00001A97">
        <w:rPr>
          <w:rFonts w:ascii="Arial" w:eastAsia="Times New Roman" w:hAnsi="Arial" w:cs="Arial"/>
          <w:color w:val="231F20"/>
          <w:sz w:val="24"/>
          <w:szCs w:val="24"/>
          <w:lang w:eastAsia="en-GB"/>
        </w:rPr>
        <w:t xml:space="preserve"> above.</w:t>
      </w:r>
    </w:p>
    <w:p w14:paraId="371EA3B2" w14:textId="77777777" w:rsidR="00001A97" w:rsidRPr="00CB0CA7" w:rsidRDefault="00001A97" w:rsidP="00001A97">
      <w:pPr>
        <w:shd w:val="clear" w:color="auto" w:fill="FFFFFF"/>
        <w:spacing w:after="300" w:line="240" w:lineRule="auto"/>
        <w:outlineLvl w:val="3"/>
        <w:rPr>
          <w:rFonts w:ascii="Arial" w:eastAsia="Times New Roman" w:hAnsi="Arial" w:cs="Arial"/>
          <w:b/>
          <w:bCs/>
          <w:color w:val="330072"/>
          <w:sz w:val="24"/>
          <w:szCs w:val="24"/>
          <w:lang w:eastAsia="en-GB"/>
        </w:rPr>
      </w:pPr>
      <w:r w:rsidRPr="00CB0CA7">
        <w:rPr>
          <w:rFonts w:ascii="Arial" w:eastAsia="Times New Roman" w:hAnsi="Arial" w:cs="Arial"/>
          <w:b/>
          <w:bCs/>
          <w:color w:val="330072"/>
          <w:sz w:val="24"/>
          <w:szCs w:val="24"/>
          <w:lang w:eastAsia="en-GB"/>
        </w:rPr>
        <w:t>Organisations we share your personal information with</w:t>
      </w:r>
    </w:p>
    <w:p w14:paraId="2D7AA47A" w14:textId="201F6CBA" w:rsidR="00001A97" w:rsidRPr="00001A97" w:rsidRDefault="00001A97" w:rsidP="00001A97">
      <w:pPr>
        <w:shd w:val="clear" w:color="auto" w:fill="FFFFFF"/>
        <w:spacing w:after="30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 xml:space="preserve">Personal Data (including special category data) will only be shared between the </w:t>
      </w:r>
      <w:r w:rsidR="00713BCA">
        <w:rPr>
          <w:rFonts w:ascii="Arial" w:eastAsia="Times New Roman" w:hAnsi="Arial" w:cs="Arial"/>
          <w:color w:val="231F20"/>
          <w:sz w:val="24"/>
          <w:szCs w:val="24"/>
          <w:lang w:eastAsia="en-GB"/>
        </w:rPr>
        <w:t xml:space="preserve">general Practice and health </w:t>
      </w:r>
      <w:r w:rsidRPr="00001A97">
        <w:rPr>
          <w:rFonts w:ascii="Arial" w:eastAsia="Times New Roman" w:hAnsi="Arial" w:cs="Arial"/>
          <w:color w:val="231F20"/>
          <w:sz w:val="24"/>
          <w:szCs w:val="24"/>
          <w:lang w:eastAsia="en-GB"/>
        </w:rPr>
        <w:t xml:space="preserve">and social care organisations that have signed </w:t>
      </w:r>
      <w:r w:rsidR="00713BCA">
        <w:rPr>
          <w:rFonts w:ascii="Arial" w:eastAsia="Times New Roman" w:hAnsi="Arial" w:cs="Arial"/>
          <w:color w:val="231F20"/>
          <w:sz w:val="24"/>
          <w:szCs w:val="24"/>
          <w:lang w:eastAsia="en-GB"/>
        </w:rPr>
        <w:t xml:space="preserve">a </w:t>
      </w:r>
      <w:r w:rsidRPr="00001A97">
        <w:rPr>
          <w:rFonts w:ascii="Arial" w:eastAsia="Times New Roman" w:hAnsi="Arial" w:cs="Arial"/>
          <w:color w:val="231F20"/>
          <w:sz w:val="24"/>
          <w:szCs w:val="24"/>
          <w:lang w:eastAsia="en-GB"/>
        </w:rPr>
        <w:t>Joint Controller or Data Processing Agreement. These currently include:</w:t>
      </w:r>
    </w:p>
    <w:p w14:paraId="56BAAD8F"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Dartford and Gravesham NHS Trust (D&amp;G)</w:t>
      </w:r>
    </w:p>
    <w:p w14:paraId="52A11DA4"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East Kent Hospitals University NHS Foundation Trust (EKHUFT)</w:t>
      </w:r>
    </w:p>
    <w:p w14:paraId="09FAFC7D"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Medway Maritime Hospital - Medway NHS Foundation Trust (MFT)</w:t>
      </w:r>
    </w:p>
    <w:p w14:paraId="7CB50E10"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Maidstone and Tunbridge Wells NHS Trust (MTW)</w:t>
      </w:r>
    </w:p>
    <w:p w14:paraId="48E98707"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Kent and Medway Partnership NHS and Social Care Partnership Trust (KMPT)</w:t>
      </w:r>
    </w:p>
    <w:p w14:paraId="41EE0444"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North East London Foundation Trust (NELFT)</w:t>
      </w:r>
    </w:p>
    <w:p w14:paraId="63266DAE"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Kent Community Health NHS Foundation Trust (KCHFT)</w:t>
      </w:r>
    </w:p>
    <w:p w14:paraId="544AA944"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HCRG Care Group Limited</w:t>
      </w:r>
    </w:p>
    <w:p w14:paraId="4F4C759C"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Medway Community Healthcare (MCH)</w:t>
      </w:r>
    </w:p>
    <w:p w14:paraId="5B2E4127"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South East Coast Ambulance Service (</w:t>
      </w:r>
      <w:proofErr w:type="spellStart"/>
      <w:r w:rsidRPr="00F2602E">
        <w:rPr>
          <w:rFonts w:ascii="Arial" w:eastAsia="Times New Roman" w:hAnsi="Arial" w:cs="Arial"/>
          <w:color w:val="231F20"/>
          <w:sz w:val="24"/>
          <w:szCs w:val="24"/>
          <w:lang w:eastAsia="en-GB"/>
        </w:rPr>
        <w:t>SECAmb</w:t>
      </w:r>
      <w:proofErr w:type="spellEnd"/>
      <w:r w:rsidRPr="00F2602E">
        <w:rPr>
          <w:rFonts w:ascii="Arial" w:eastAsia="Times New Roman" w:hAnsi="Arial" w:cs="Arial"/>
          <w:color w:val="231F20"/>
          <w:sz w:val="24"/>
          <w:szCs w:val="24"/>
          <w:lang w:eastAsia="en-GB"/>
        </w:rPr>
        <w:t>)</w:t>
      </w:r>
    </w:p>
    <w:p w14:paraId="188661BE"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Integrated Care 24 (IC24)</w:t>
      </w:r>
    </w:p>
    <w:p w14:paraId="76607110"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 xml:space="preserve">Out of hours providers (currently IC24, </w:t>
      </w:r>
      <w:proofErr w:type="spellStart"/>
      <w:r w:rsidRPr="00F2602E">
        <w:rPr>
          <w:rFonts w:ascii="Arial" w:eastAsia="Times New Roman" w:hAnsi="Arial" w:cs="Arial"/>
          <w:color w:val="231F20"/>
          <w:sz w:val="24"/>
          <w:szCs w:val="24"/>
          <w:lang w:eastAsia="en-GB"/>
        </w:rPr>
        <w:t>SECAmb</w:t>
      </w:r>
      <w:proofErr w:type="spellEnd"/>
      <w:r w:rsidRPr="00F2602E">
        <w:rPr>
          <w:rFonts w:ascii="Arial" w:eastAsia="Times New Roman" w:hAnsi="Arial" w:cs="Arial"/>
          <w:color w:val="231F20"/>
          <w:sz w:val="24"/>
          <w:szCs w:val="24"/>
          <w:lang w:eastAsia="en-GB"/>
        </w:rPr>
        <w:t>, MCH and KCC Children’s Services)</w:t>
      </w:r>
    </w:p>
    <w:p w14:paraId="6CDE781C"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NHS Kent and Medway</w:t>
      </w:r>
    </w:p>
    <w:p w14:paraId="2DB2A968"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Kent County Council (children and adults social care departments) (KCC)</w:t>
      </w:r>
    </w:p>
    <w:p w14:paraId="3A19CF87" w14:textId="77777777" w:rsidR="00F2602E" w:rsidRP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Medway Council (children and adults social care departments) (MWC)</w:t>
      </w:r>
    </w:p>
    <w:p w14:paraId="113B72F1" w14:textId="4752CAA4" w:rsidR="00F2602E" w:rsidRDefault="00F2602E" w:rsidP="00F2602E">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F2602E">
        <w:rPr>
          <w:rFonts w:ascii="Arial" w:eastAsia="Times New Roman" w:hAnsi="Arial" w:cs="Arial"/>
          <w:color w:val="231F20"/>
          <w:sz w:val="24"/>
          <w:szCs w:val="24"/>
          <w:lang w:eastAsia="en-GB"/>
        </w:rPr>
        <w:t>GP federations.</w:t>
      </w:r>
    </w:p>
    <w:p w14:paraId="7041026F" w14:textId="4925CFF1" w:rsidR="008B3429" w:rsidRPr="008B3429" w:rsidRDefault="008B3429" w:rsidP="40438358">
      <w:pPr>
        <w:pStyle w:val="ListParagraph"/>
        <w:numPr>
          <w:ilvl w:val="0"/>
          <w:numId w:val="10"/>
        </w:numPr>
        <w:shd w:val="clear" w:color="auto" w:fill="FFFFFF" w:themeFill="background1"/>
        <w:spacing w:after="300" w:line="240" w:lineRule="auto"/>
        <w:rPr>
          <w:rFonts w:ascii="Arial" w:eastAsia="Times New Roman" w:hAnsi="Arial" w:cs="Arial"/>
          <w:color w:val="231F20"/>
          <w:sz w:val="24"/>
          <w:szCs w:val="24"/>
          <w:lang w:eastAsia="en-GB"/>
        </w:rPr>
      </w:pPr>
      <w:r w:rsidRPr="3F24EC1A">
        <w:rPr>
          <w:rFonts w:ascii="Arial" w:eastAsia="Times New Roman" w:hAnsi="Arial" w:cs="Arial"/>
          <w:color w:val="231F20"/>
          <w:sz w:val="24"/>
          <w:szCs w:val="24"/>
          <w:lang w:eastAsia="en-GB"/>
        </w:rPr>
        <w:t xml:space="preserve">Other Practice’s that form the </w:t>
      </w:r>
      <w:ins w:id="2" w:author="DEAN, Debbie (WEST MALLING GROUP PRACTICE)" w:date="2023-02-22T14:22:00Z">
        <w:r w:rsidR="43D9F0BF" w:rsidRPr="3F24EC1A">
          <w:rPr>
            <w:rFonts w:ascii="Arial" w:eastAsia="Times New Roman" w:hAnsi="Arial" w:cs="Arial"/>
            <w:color w:val="231F20"/>
            <w:sz w:val="24"/>
            <w:szCs w:val="24"/>
            <w:lang w:eastAsia="en-GB"/>
          </w:rPr>
          <w:t xml:space="preserve"> </w:t>
        </w:r>
      </w:ins>
      <w:r w:rsidR="775C2983" w:rsidRPr="3F24EC1A">
        <w:rPr>
          <w:rFonts w:ascii="Arial" w:eastAsia="Times New Roman" w:hAnsi="Arial" w:cs="Arial"/>
          <w:color w:val="231F20"/>
          <w:sz w:val="24"/>
          <w:szCs w:val="24"/>
          <w:lang w:eastAsia="en-GB"/>
        </w:rPr>
        <w:t xml:space="preserve">Tunbridge Wells </w:t>
      </w:r>
      <w:r w:rsidRPr="3F24EC1A">
        <w:rPr>
          <w:rFonts w:ascii="Arial" w:eastAsia="Times New Roman" w:hAnsi="Arial" w:cs="Arial"/>
          <w:color w:val="231F20"/>
          <w:sz w:val="24"/>
          <w:szCs w:val="24"/>
          <w:lang w:eastAsia="en-GB"/>
        </w:rPr>
        <w:t>Primary Care Network</w:t>
      </w:r>
    </w:p>
    <w:p w14:paraId="09073D49" w14:textId="77777777" w:rsidR="008B3429" w:rsidRPr="008B3429" w:rsidRDefault="008B3429" w:rsidP="008B3429">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8B3429">
        <w:rPr>
          <w:rFonts w:ascii="Arial" w:eastAsia="Times New Roman" w:hAnsi="Arial" w:cs="Arial"/>
          <w:color w:val="231F20"/>
          <w:sz w:val="24"/>
          <w:szCs w:val="24"/>
          <w:lang w:eastAsia="en-GB"/>
        </w:rPr>
        <w:t>NHS Commissioning Support Units</w:t>
      </w:r>
    </w:p>
    <w:p w14:paraId="75C6CECA" w14:textId="77777777" w:rsidR="008B3429" w:rsidRPr="008B3429" w:rsidRDefault="008B3429" w:rsidP="008B3429">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8B3429">
        <w:rPr>
          <w:rFonts w:ascii="Arial" w:eastAsia="Times New Roman" w:hAnsi="Arial" w:cs="Arial"/>
          <w:color w:val="231F20"/>
          <w:sz w:val="24"/>
          <w:szCs w:val="24"/>
          <w:lang w:eastAsia="en-GB"/>
        </w:rPr>
        <w:t>Independent Contractors such as dentists, opticians, pharmacists</w:t>
      </w:r>
    </w:p>
    <w:p w14:paraId="66F82134" w14:textId="77777777" w:rsidR="008B3429" w:rsidRPr="008B3429" w:rsidRDefault="008B3429" w:rsidP="008B3429">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8B3429">
        <w:rPr>
          <w:rFonts w:ascii="Arial" w:eastAsia="Times New Roman" w:hAnsi="Arial" w:cs="Arial"/>
          <w:color w:val="231F20"/>
          <w:sz w:val="24"/>
          <w:szCs w:val="24"/>
          <w:lang w:eastAsia="en-GB"/>
        </w:rPr>
        <w:t>Private Sector Providers</w:t>
      </w:r>
    </w:p>
    <w:p w14:paraId="581EB19D" w14:textId="77777777" w:rsidR="008B3429" w:rsidRPr="008B3429" w:rsidRDefault="008B3429" w:rsidP="008B3429">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8B3429">
        <w:rPr>
          <w:rFonts w:ascii="Arial" w:eastAsia="Times New Roman" w:hAnsi="Arial" w:cs="Arial"/>
          <w:color w:val="231F20"/>
          <w:sz w:val="24"/>
          <w:szCs w:val="24"/>
          <w:lang w:eastAsia="en-GB"/>
        </w:rPr>
        <w:t>Voluntary Sector Providers</w:t>
      </w:r>
    </w:p>
    <w:p w14:paraId="4973E73D" w14:textId="77777777" w:rsidR="008B3429" w:rsidRPr="008B3429" w:rsidRDefault="008B3429" w:rsidP="008B3429">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8B3429">
        <w:rPr>
          <w:rFonts w:ascii="Arial" w:eastAsia="Times New Roman" w:hAnsi="Arial" w:cs="Arial"/>
          <w:color w:val="231F20"/>
          <w:sz w:val="24"/>
          <w:szCs w:val="24"/>
          <w:lang w:eastAsia="en-GB"/>
        </w:rPr>
        <w:t xml:space="preserve">Health care partnerships </w:t>
      </w:r>
    </w:p>
    <w:p w14:paraId="4D466B4A" w14:textId="77777777" w:rsidR="008B3429" w:rsidRPr="002A397B" w:rsidRDefault="008B3429" w:rsidP="3F24EC1A">
      <w:pPr>
        <w:pStyle w:val="ListParagraph"/>
        <w:numPr>
          <w:ilvl w:val="0"/>
          <w:numId w:val="10"/>
        </w:numPr>
        <w:shd w:val="clear" w:color="auto" w:fill="FFFFFF" w:themeFill="background1"/>
        <w:spacing w:after="300" w:line="240" w:lineRule="auto"/>
        <w:rPr>
          <w:rFonts w:ascii="Arial" w:eastAsia="Times New Roman" w:hAnsi="Arial" w:cs="Arial"/>
          <w:color w:val="231F20"/>
          <w:sz w:val="24"/>
          <w:szCs w:val="24"/>
          <w:lang w:eastAsia="en-GB"/>
        </w:rPr>
      </w:pPr>
      <w:r w:rsidRPr="002A397B">
        <w:rPr>
          <w:rFonts w:ascii="Arial" w:eastAsia="Times New Roman" w:hAnsi="Arial" w:cs="Arial"/>
          <w:color w:val="231F20"/>
          <w:sz w:val="24"/>
          <w:szCs w:val="24"/>
          <w:lang w:eastAsia="en-GB"/>
        </w:rPr>
        <w:t xml:space="preserve">Mental Health providers </w:t>
      </w:r>
    </w:p>
    <w:p w14:paraId="218EE467" w14:textId="77777777" w:rsidR="008B3429" w:rsidRPr="008B3429" w:rsidRDefault="008B3429" w:rsidP="008B3429">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8B3429">
        <w:rPr>
          <w:rFonts w:ascii="Arial" w:eastAsia="Times New Roman" w:hAnsi="Arial" w:cs="Arial"/>
          <w:color w:val="231F20"/>
          <w:sz w:val="24"/>
          <w:szCs w:val="24"/>
          <w:lang w:eastAsia="en-GB"/>
        </w:rPr>
        <w:t xml:space="preserve">Community trusts </w:t>
      </w:r>
    </w:p>
    <w:p w14:paraId="01DD1A30" w14:textId="0D005F64" w:rsidR="008B3429" w:rsidRPr="008B3429" w:rsidRDefault="00F2602E" w:rsidP="008B3429">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t xml:space="preserve">Kent </w:t>
      </w:r>
      <w:r w:rsidR="005F4FCD">
        <w:rPr>
          <w:rFonts w:ascii="Arial" w:eastAsia="Times New Roman" w:hAnsi="Arial" w:cs="Arial"/>
          <w:color w:val="231F20"/>
          <w:sz w:val="24"/>
          <w:szCs w:val="24"/>
          <w:lang w:eastAsia="en-GB"/>
        </w:rPr>
        <w:t xml:space="preserve">County </w:t>
      </w:r>
      <w:r w:rsidR="00CB0CA7">
        <w:rPr>
          <w:rFonts w:ascii="Arial" w:eastAsia="Times New Roman" w:hAnsi="Arial" w:cs="Arial"/>
          <w:color w:val="231F20"/>
          <w:sz w:val="24"/>
          <w:szCs w:val="24"/>
          <w:lang w:eastAsia="en-GB"/>
        </w:rPr>
        <w:t>C</w:t>
      </w:r>
      <w:r w:rsidR="005F4FCD">
        <w:rPr>
          <w:rFonts w:ascii="Arial" w:eastAsia="Times New Roman" w:hAnsi="Arial" w:cs="Arial"/>
          <w:color w:val="231F20"/>
          <w:sz w:val="24"/>
          <w:szCs w:val="24"/>
          <w:lang w:eastAsia="en-GB"/>
        </w:rPr>
        <w:t xml:space="preserve">ouncil/Medway council </w:t>
      </w:r>
      <w:r w:rsidR="008B3429" w:rsidRPr="008B3429">
        <w:rPr>
          <w:rFonts w:ascii="Arial" w:eastAsia="Times New Roman" w:hAnsi="Arial" w:cs="Arial"/>
          <w:color w:val="231F20"/>
          <w:sz w:val="24"/>
          <w:szCs w:val="24"/>
          <w:lang w:eastAsia="en-GB"/>
        </w:rPr>
        <w:t>Social Care Services</w:t>
      </w:r>
    </w:p>
    <w:p w14:paraId="1A4263F4" w14:textId="77777777" w:rsidR="008B3429" w:rsidRPr="008B3429" w:rsidRDefault="008B3429" w:rsidP="008B3429">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8B3429">
        <w:rPr>
          <w:rFonts w:ascii="Arial" w:eastAsia="Times New Roman" w:hAnsi="Arial" w:cs="Arial"/>
          <w:color w:val="231F20"/>
          <w:sz w:val="24"/>
          <w:szCs w:val="24"/>
          <w:lang w:eastAsia="en-GB"/>
        </w:rPr>
        <w:t>NHS England</w:t>
      </w:r>
    </w:p>
    <w:p w14:paraId="00014A2F" w14:textId="77777777" w:rsidR="008B3429" w:rsidRPr="008B3429" w:rsidRDefault="008B3429" w:rsidP="008B3429">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8B3429">
        <w:rPr>
          <w:rFonts w:ascii="Arial" w:eastAsia="Times New Roman" w:hAnsi="Arial" w:cs="Arial"/>
          <w:color w:val="231F20"/>
          <w:sz w:val="24"/>
          <w:szCs w:val="24"/>
          <w:lang w:eastAsia="en-GB"/>
        </w:rPr>
        <w:lastRenderedPageBreak/>
        <w:t>Local Authorities</w:t>
      </w:r>
    </w:p>
    <w:p w14:paraId="4C879C94" w14:textId="7C59259E" w:rsidR="008B3429" w:rsidRPr="008B3429" w:rsidRDefault="008B3429" w:rsidP="008B3429">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t>School Nurse</w:t>
      </w:r>
    </w:p>
    <w:p w14:paraId="344DF15A" w14:textId="4378D63D" w:rsidR="00647609" w:rsidRPr="008B3429" w:rsidRDefault="008B3429" w:rsidP="008B3429">
      <w:pPr>
        <w:pStyle w:val="ListParagraph"/>
        <w:numPr>
          <w:ilvl w:val="0"/>
          <w:numId w:val="10"/>
        </w:numPr>
        <w:shd w:val="clear" w:color="auto" w:fill="FFFFFF"/>
        <w:spacing w:after="300" w:line="240" w:lineRule="auto"/>
        <w:rPr>
          <w:rFonts w:ascii="Arial" w:eastAsia="Times New Roman" w:hAnsi="Arial" w:cs="Arial"/>
          <w:color w:val="231F20"/>
          <w:sz w:val="24"/>
          <w:szCs w:val="24"/>
          <w:lang w:eastAsia="en-GB"/>
        </w:rPr>
      </w:pPr>
      <w:r w:rsidRPr="008B3429">
        <w:rPr>
          <w:rFonts w:ascii="Arial" w:eastAsia="Times New Roman" w:hAnsi="Arial" w:cs="Arial"/>
          <w:color w:val="231F20"/>
          <w:sz w:val="24"/>
          <w:szCs w:val="24"/>
          <w:lang w:eastAsia="en-GB"/>
        </w:rPr>
        <w:t>Police &amp; Judicial Services</w:t>
      </w:r>
    </w:p>
    <w:p w14:paraId="4207B599" w14:textId="77777777" w:rsidR="00001A97" w:rsidRPr="00CB0CA7" w:rsidRDefault="00001A97" w:rsidP="00001A97">
      <w:pPr>
        <w:shd w:val="clear" w:color="auto" w:fill="FFFFFF"/>
        <w:spacing w:after="300" w:line="240" w:lineRule="auto"/>
        <w:outlineLvl w:val="3"/>
        <w:rPr>
          <w:rFonts w:ascii="Arial" w:eastAsia="Times New Roman" w:hAnsi="Arial" w:cs="Arial"/>
          <w:b/>
          <w:bCs/>
          <w:color w:val="330072"/>
          <w:sz w:val="24"/>
          <w:szCs w:val="24"/>
          <w:lang w:eastAsia="en-GB"/>
        </w:rPr>
      </w:pPr>
      <w:r w:rsidRPr="00CB0CA7">
        <w:rPr>
          <w:rFonts w:ascii="Arial" w:eastAsia="Times New Roman" w:hAnsi="Arial" w:cs="Arial"/>
          <w:b/>
          <w:bCs/>
          <w:color w:val="330072"/>
          <w:sz w:val="24"/>
          <w:szCs w:val="24"/>
          <w:lang w:eastAsia="en-GB"/>
        </w:rPr>
        <w:t>How long do we keep your record?</w:t>
      </w:r>
    </w:p>
    <w:p w14:paraId="3CCE91F0" w14:textId="14B84C0E" w:rsidR="00001A97" w:rsidRDefault="00686492" w:rsidP="00001A97">
      <w:pPr>
        <w:shd w:val="clear" w:color="auto" w:fill="FFFFFF"/>
        <w:spacing w:after="0" w:line="240" w:lineRule="auto"/>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t xml:space="preserve">The Practice maintains your records in </w:t>
      </w:r>
      <w:r w:rsidR="00E30FB9">
        <w:rPr>
          <w:rFonts w:ascii="Arial" w:eastAsia="Times New Roman" w:hAnsi="Arial" w:cs="Arial"/>
          <w:color w:val="231F20"/>
          <w:sz w:val="24"/>
          <w:szCs w:val="24"/>
          <w:lang w:eastAsia="en-GB"/>
        </w:rPr>
        <w:t xml:space="preserve">accordance with </w:t>
      </w:r>
      <w:r w:rsidR="00544CEE">
        <w:rPr>
          <w:rFonts w:ascii="Arial" w:eastAsia="Times New Roman" w:hAnsi="Arial" w:cs="Arial"/>
          <w:color w:val="231F20"/>
          <w:sz w:val="24"/>
          <w:szCs w:val="24"/>
          <w:lang w:eastAsia="en-GB"/>
        </w:rPr>
        <w:t xml:space="preserve">the </w:t>
      </w:r>
      <w:hyperlink w:history="1">
        <w:r w:rsidR="00001A97" w:rsidRPr="00001A97">
          <w:rPr>
            <w:rFonts w:ascii="Arial" w:eastAsia="Times New Roman" w:hAnsi="Arial" w:cs="Arial"/>
            <w:color w:val="AE2573"/>
            <w:sz w:val="24"/>
            <w:szCs w:val="24"/>
            <w:u w:val="single"/>
            <w:lang w:eastAsia="en-GB"/>
          </w:rPr>
          <w:t>NHS Records Management Code of Practice 2021</w:t>
        </w:r>
      </w:hyperlink>
      <w:r w:rsidR="00001A97" w:rsidRPr="00001A97">
        <w:rPr>
          <w:rFonts w:ascii="Arial" w:eastAsia="Times New Roman" w:hAnsi="Arial" w:cs="Arial"/>
          <w:color w:val="231F20"/>
          <w:sz w:val="24"/>
          <w:szCs w:val="24"/>
          <w:lang w:eastAsia="en-GB"/>
        </w:rPr>
        <w:t>.</w:t>
      </w:r>
      <w:r>
        <w:rPr>
          <w:rFonts w:ascii="Arial" w:eastAsia="Times New Roman" w:hAnsi="Arial" w:cs="Arial"/>
          <w:color w:val="231F20"/>
          <w:sz w:val="24"/>
          <w:szCs w:val="24"/>
          <w:lang w:eastAsia="en-GB"/>
        </w:rPr>
        <w:t xml:space="preserve">  </w:t>
      </w:r>
    </w:p>
    <w:p w14:paraId="7D4A81BC" w14:textId="77777777" w:rsidR="00647609" w:rsidRDefault="00647609" w:rsidP="00001A97">
      <w:pPr>
        <w:shd w:val="clear" w:color="auto" w:fill="FFFFFF"/>
        <w:spacing w:after="0" w:line="240" w:lineRule="auto"/>
        <w:rPr>
          <w:rFonts w:ascii="Arial" w:eastAsia="Times New Roman" w:hAnsi="Arial" w:cs="Arial"/>
          <w:color w:val="231F20"/>
          <w:sz w:val="24"/>
          <w:szCs w:val="24"/>
          <w:lang w:eastAsia="en-GB"/>
        </w:rPr>
      </w:pPr>
    </w:p>
    <w:p w14:paraId="210377FD" w14:textId="77777777" w:rsidR="004C01CB" w:rsidRPr="00001A97" w:rsidRDefault="004C01CB" w:rsidP="00001A97">
      <w:pPr>
        <w:shd w:val="clear" w:color="auto" w:fill="FFFFFF"/>
        <w:spacing w:after="0" w:line="240" w:lineRule="auto"/>
        <w:rPr>
          <w:rFonts w:ascii="Arial" w:eastAsia="Times New Roman" w:hAnsi="Arial" w:cs="Arial"/>
          <w:color w:val="231F20"/>
          <w:sz w:val="24"/>
          <w:szCs w:val="24"/>
          <w:lang w:eastAsia="en-GB"/>
        </w:rPr>
      </w:pPr>
    </w:p>
    <w:p w14:paraId="5BC1787B" w14:textId="77777777" w:rsidR="00001A97" w:rsidRPr="00CB0CA7" w:rsidRDefault="00001A97" w:rsidP="00001A97">
      <w:pPr>
        <w:shd w:val="clear" w:color="auto" w:fill="FFFFFF"/>
        <w:spacing w:after="300" w:line="240" w:lineRule="auto"/>
        <w:outlineLvl w:val="3"/>
        <w:rPr>
          <w:rFonts w:ascii="Arial" w:eastAsia="Times New Roman" w:hAnsi="Arial" w:cs="Arial"/>
          <w:b/>
          <w:bCs/>
          <w:color w:val="330072"/>
          <w:sz w:val="24"/>
          <w:szCs w:val="24"/>
          <w:lang w:eastAsia="en-GB"/>
        </w:rPr>
      </w:pPr>
      <w:r w:rsidRPr="00CB0CA7">
        <w:rPr>
          <w:rFonts w:ascii="Arial" w:eastAsia="Times New Roman" w:hAnsi="Arial" w:cs="Arial"/>
          <w:b/>
          <w:bCs/>
          <w:color w:val="330072"/>
          <w:sz w:val="24"/>
          <w:szCs w:val="24"/>
          <w:lang w:eastAsia="en-GB"/>
        </w:rPr>
        <w:t>How we keep your personal information safe and secure</w:t>
      </w:r>
    </w:p>
    <w:p w14:paraId="2837EDC9" w14:textId="77777777" w:rsidR="00001A97" w:rsidRPr="00001A97" w:rsidRDefault="00001A97" w:rsidP="00001A97">
      <w:pPr>
        <w:shd w:val="clear" w:color="auto" w:fill="FFFFFF"/>
        <w:spacing w:after="30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To protect personal and special category data, we make sure the information we hold is kept in secure locations and access to information is restricted to authorised personnel only.</w:t>
      </w:r>
    </w:p>
    <w:p w14:paraId="04AA0F77" w14:textId="77777777" w:rsidR="00001A97" w:rsidRPr="00001A97" w:rsidRDefault="00001A97" w:rsidP="00001A97">
      <w:pPr>
        <w:shd w:val="clear" w:color="auto" w:fill="FFFFFF"/>
        <w:spacing w:after="30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Our appropriate technical and security measures include:</w:t>
      </w:r>
    </w:p>
    <w:p w14:paraId="2258FD95" w14:textId="77777777" w:rsidR="00426D23" w:rsidRDefault="00001A97" w:rsidP="00426D23">
      <w:pPr>
        <w:pStyle w:val="ListParagraph"/>
        <w:numPr>
          <w:ilvl w:val="0"/>
          <w:numId w:val="9"/>
        </w:numPr>
        <w:shd w:val="clear" w:color="auto" w:fill="FFFFFF"/>
        <w:spacing w:after="0" w:line="240" w:lineRule="auto"/>
        <w:rPr>
          <w:rFonts w:ascii="Arial" w:eastAsia="Times New Roman" w:hAnsi="Arial" w:cs="Arial"/>
          <w:color w:val="231F20"/>
          <w:sz w:val="24"/>
          <w:szCs w:val="24"/>
          <w:lang w:eastAsia="en-GB"/>
        </w:rPr>
      </w:pPr>
      <w:proofErr w:type="gramStart"/>
      <w:r w:rsidRPr="00426D23">
        <w:rPr>
          <w:rFonts w:ascii="Arial" w:eastAsia="Times New Roman" w:hAnsi="Arial" w:cs="Arial"/>
          <w:color w:val="231F20"/>
          <w:sz w:val="24"/>
          <w:szCs w:val="24"/>
          <w:lang w:eastAsia="en-GB"/>
        </w:rPr>
        <w:t>all</w:t>
      </w:r>
      <w:proofErr w:type="gramEnd"/>
      <w:r w:rsidRPr="00426D23">
        <w:rPr>
          <w:rFonts w:ascii="Arial" w:eastAsia="Times New Roman" w:hAnsi="Arial" w:cs="Arial"/>
          <w:color w:val="231F20"/>
          <w:sz w:val="24"/>
          <w:szCs w:val="24"/>
          <w:lang w:eastAsia="en-GB"/>
        </w:rPr>
        <w:t xml:space="preserve"> employees and contractors who are involved in the processing of personal data are suitably trained, on an annual basis, in maintaining the confidentiality and security of the personal data and are under contractual or statutory obligations of confidentiality concerning the personal data.</w:t>
      </w:r>
    </w:p>
    <w:p w14:paraId="7B194DB1" w14:textId="77777777" w:rsidR="00426D23" w:rsidRDefault="00426D23" w:rsidP="00426D23">
      <w:pPr>
        <w:pStyle w:val="ListParagraph"/>
        <w:numPr>
          <w:ilvl w:val="0"/>
          <w:numId w:val="9"/>
        </w:numPr>
        <w:shd w:val="clear" w:color="auto" w:fill="FFFFFF"/>
        <w:spacing w:after="0" w:line="240" w:lineRule="auto"/>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t>robust policies and procedures for example password protection</w:t>
      </w:r>
    </w:p>
    <w:p w14:paraId="666375C5" w14:textId="77777777" w:rsidR="00AA6970" w:rsidRDefault="00426D23" w:rsidP="00426D23">
      <w:pPr>
        <w:pStyle w:val="ListParagraph"/>
        <w:numPr>
          <w:ilvl w:val="0"/>
          <w:numId w:val="9"/>
        </w:numPr>
        <w:shd w:val="clear" w:color="auto" w:fill="FFFFFF"/>
        <w:spacing w:after="0" w:line="240" w:lineRule="auto"/>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t>technical security measures to prevent unauthorised access</w:t>
      </w:r>
    </w:p>
    <w:p w14:paraId="3CA2480D" w14:textId="45009E09" w:rsidR="00AA6970" w:rsidRDefault="00AA6970" w:rsidP="00426D23">
      <w:pPr>
        <w:pStyle w:val="ListParagraph"/>
        <w:numPr>
          <w:ilvl w:val="0"/>
          <w:numId w:val="9"/>
        </w:numPr>
        <w:shd w:val="clear" w:color="auto" w:fill="FFFFFF"/>
        <w:spacing w:after="0" w:line="240" w:lineRule="auto"/>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t xml:space="preserve">use of ‘user access authentication’ mechanisms to make sure all instances of access to any personal data held on clinical systems are auditable against an individual, such as </w:t>
      </w:r>
      <w:r w:rsidR="00CB0CA7">
        <w:rPr>
          <w:rFonts w:ascii="Arial" w:eastAsia="Times New Roman" w:hAnsi="Arial" w:cs="Arial"/>
          <w:color w:val="231F20"/>
          <w:sz w:val="24"/>
          <w:szCs w:val="24"/>
          <w:lang w:eastAsia="en-GB"/>
        </w:rPr>
        <w:t>role-based</w:t>
      </w:r>
      <w:r>
        <w:rPr>
          <w:rFonts w:ascii="Arial" w:eastAsia="Times New Roman" w:hAnsi="Arial" w:cs="Arial"/>
          <w:color w:val="231F20"/>
          <w:sz w:val="24"/>
          <w:szCs w:val="24"/>
          <w:lang w:eastAsia="en-GB"/>
        </w:rPr>
        <w:t xml:space="preserve"> access and Smartcard use to make sure appropriate and authorised access reminding staff of their responsibilities in complying with data protection legislation</w:t>
      </w:r>
    </w:p>
    <w:p w14:paraId="28BE9BFA" w14:textId="77777777" w:rsidR="00AA6970" w:rsidRDefault="00AA6970" w:rsidP="00426D23">
      <w:pPr>
        <w:pStyle w:val="ListParagraph"/>
        <w:numPr>
          <w:ilvl w:val="0"/>
          <w:numId w:val="9"/>
        </w:numPr>
        <w:shd w:val="clear" w:color="auto" w:fill="FFFFFF"/>
        <w:spacing w:after="0" w:line="240" w:lineRule="auto"/>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t>encrypting information transmitted between partners</w:t>
      </w:r>
    </w:p>
    <w:p w14:paraId="4A8B0D40" w14:textId="77777777" w:rsidR="00AA6970" w:rsidRDefault="00AA6970" w:rsidP="00426D23">
      <w:pPr>
        <w:pStyle w:val="ListParagraph"/>
        <w:numPr>
          <w:ilvl w:val="0"/>
          <w:numId w:val="9"/>
        </w:numPr>
        <w:shd w:val="clear" w:color="auto" w:fill="FFFFFF"/>
        <w:spacing w:after="0" w:line="240" w:lineRule="auto"/>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t>implementing and maintaining business continuity, disaster recovery and other relevant policies and procedures</w:t>
      </w:r>
    </w:p>
    <w:p w14:paraId="54C34B70" w14:textId="338EF6DB" w:rsidR="004D5256" w:rsidRDefault="004D5256" w:rsidP="00426D23">
      <w:pPr>
        <w:pStyle w:val="ListParagraph"/>
        <w:numPr>
          <w:ilvl w:val="0"/>
          <w:numId w:val="9"/>
        </w:numPr>
        <w:shd w:val="clear" w:color="auto" w:fill="FFFFFF"/>
        <w:spacing w:after="0" w:line="240" w:lineRule="auto"/>
        <w:rPr>
          <w:rFonts w:ascii="Arial" w:eastAsia="Times New Roman" w:hAnsi="Arial" w:cs="Arial"/>
          <w:color w:val="231F20"/>
          <w:sz w:val="24"/>
          <w:szCs w:val="24"/>
          <w:lang w:eastAsia="en-GB"/>
        </w:rPr>
      </w:pPr>
      <w:proofErr w:type="gramStart"/>
      <w:r>
        <w:rPr>
          <w:rFonts w:ascii="Arial" w:eastAsia="Times New Roman" w:hAnsi="Arial" w:cs="Arial"/>
          <w:color w:val="231F20"/>
          <w:sz w:val="24"/>
          <w:szCs w:val="24"/>
          <w:lang w:eastAsia="en-GB"/>
        </w:rPr>
        <w:t>completion</w:t>
      </w:r>
      <w:proofErr w:type="gramEnd"/>
      <w:r>
        <w:rPr>
          <w:rFonts w:ascii="Arial" w:eastAsia="Times New Roman" w:hAnsi="Arial" w:cs="Arial"/>
          <w:color w:val="231F20"/>
          <w:sz w:val="24"/>
          <w:szCs w:val="24"/>
          <w:lang w:eastAsia="en-GB"/>
        </w:rPr>
        <w:t xml:space="preserve"> of the </w:t>
      </w:r>
      <w:hyperlink r:id="rId14" w:history="1">
        <w:r>
          <w:rPr>
            <w:rStyle w:val="Hyperlink"/>
            <w:rFonts w:ascii="Arial" w:eastAsia="Times New Roman" w:hAnsi="Arial" w:cs="Arial"/>
            <w:sz w:val="24"/>
            <w:szCs w:val="24"/>
            <w:lang w:eastAsia="en-GB"/>
          </w:rPr>
          <w:t>Data Security and Protection Toolkit (DSPT)</w:t>
        </w:r>
      </w:hyperlink>
      <w:r>
        <w:rPr>
          <w:rFonts w:ascii="Arial" w:eastAsia="Times New Roman" w:hAnsi="Arial" w:cs="Arial"/>
          <w:color w:val="231F20"/>
          <w:sz w:val="24"/>
          <w:szCs w:val="24"/>
          <w:lang w:eastAsia="en-GB"/>
        </w:rPr>
        <w:t xml:space="preserve"> </w:t>
      </w:r>
      <w:r w:rsidR="00F2602E">
        <w:rPr>
          <w:rFonts w:ascii="Arial" w:eastAsia="Times New Roman" w:hAnsi="Arial" w:cs="Arial"/>
          <w:color w:val="231F20"/>
          <w:sz w:val="24"/>
          <w:szCs w:val="24"/>
          <w:lang w:eastAsia="en-GB"/>
        </w:rPr>
        <w:t xml:space="preserve">an annual </w:t>
      </w:r>
      <w:r w:rsidR="00CB0CA7">
        <w:rPr>
          <w:rFonts w:ascii="Arial" w:eastAsia="Times New Roman" w:hAnsi="Arial" w:cs="Arial"/>
          <w:color w:val="231F20"/>
          <w:sz w:val="24"/>
          <w:szCs w:val="24"/>
          <w:lang w:eastAsia="en-GB"/>
        </w:rPr>
        <w:t>self-assessment</w:t>
      </w:r>
      <w:r w:rsidR="00F2602E">
        <w:rPr>
          <w:rFonts w:ascii="Arial" w:eastAsia="Times New Roman" w:hAnsi="Arial" w:cs="Arial"/>
          <w:color w:val="231F20"/>
          <w:sz w:val="24"/>
          <w:szCs w:val="24"/>
          <w:lang w:eastAsia="en-GB"/>
        </w:rPr>
        <w:t xml:space="preserve"> requirement that ensure organisation are compliant with the latest data protection and cyber requirements. </w:t>
      </w:r>
    </w:p>
    <w:p w14:paraId="67EC0F4C" w14:textId="6D8F7326" w:rsidR="004D5256" w:rsidRDefault="004D5256" w:rsidP="00426D23">
      <w:pPr>
        <w:pStyle w:val="ListParagraph"/>
        <w:numPr>
          <w:ilvl w:val="0"/>
          <w:numId w:val="9"/>
        </w:numPr>
        <w:shd w:val="clear" w:color="auto" w:fill="FFFFFF"/>
        <w:spacing w:after="0" w:line="240" w:lineRule="auto"/>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t xml:space="preserve">regular audit of policies and procedures to ensure adherence against these criteria </w:t>
      </w:r>
    </w:p>
    <w:p w14:paraId="714219AE" w14:textId="77777777" w:rsidR="004D5256" w:rsidRDefault="004D5256" w:rsidP="00001A97">
      <w:pPr>
        <w:shd w:val="clear" w:color="auto" w:fill="FFFFFF"/>
        <w:spacing w:after="0" w:line="240" w:lineRule="auto"/>
        <w:rPr>
          <w:rFonts w:ascii="Arial" w:eastAsia="Times New Roman" w:hAnsi="Arial" w:cs="Arial"/>
          <w:color w:val="231F20"/>
          <w:sz w:val="24"/>
          <w:szCs w:val="24"/>
          <w:lang w:eastAsia="en-GB"/>
        </w:rPr>
      </w:pPr>
    </w:p>
    <w:p w14:paraId="64E2C21B" w14:textId="60E8ADA7" w:rsidR="00001A97" w:rsidRDefault="00001A97" w:rsidP="00001A97">
      <w:pPr>
        <w:shd w:val="clear" w:color="auto" w:fill="FFFFFF"/>
        <w:spacing w:after="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The</w:t>
      </w:r>
      <w:r w:rsidR="00544CEE">
        <w:rPr>
          <w:rFonts w:ascii="Arial" w:eastAsia="Times New Roman" w:hAnsi="Arial" w:cs="Arial"/>
          <w:color w:val="231F20"/>
          <w:sz w:val="24"/>
          <w:szCs w:val="24"/>
          <w:lang w:eastAsia="en-GB"/>
        </w:rPr>
        <w:t xml:space="preserve"> </w:t>
      </w:r>
      <w:hyperlink r:id="rId15" w:history="1">
        <w:r w:rsidR="00544CEE">
          <w:rPr>
            <w:rStyle w:val="Hyperlink"/>
            <w:rFonts w:ascii="Arial" w:eastAsia="Times New Roman" w:hAnsi="Arial" w:cs="Arial"/>
            <w:sz w:val="24"/>
            <w:szCs w:val="24"/>
            <w:lang w:eastAsia="en-GB"/>
          </w:rPr>
          <w:t>NHS Digital Code of Practice on Confidential Information</w:t>
        </w:r>
      </w:hyperlink>
      <w:r w:rsidRPr="00001A97">
        <w:rPr>
          <w:rFonts w:ascii="Arial" w:eastAsia="Times New Roman" w:hAnsi="Arial" w:cs="Arial"/>
          <w:color w:val="231F20"/>
          <w:sz w:val="24"/>
          <w:szCs w:val="24"/>
          <w:lang w:eastAsia="en-GB"/>
        </w:rPr>
        <w:t xml:space="preserve"> applies to all staff who access </w:t>
      </w:r>
      <w:r w:rsidR="00E30FB9">
        <w:rPr>
          <w:rFonts w:ascii="Arial" w:eastAsia="Times New Roman" w:hAnsi="Arial" w:cs="Arial"/>
          <w:color w:val="231F20"/>
          <w:sz w:val="24"/>
          <w:szCs w:val="24"/>
          <w:lang w:eastAsia="en-GB"/>
        </w:rPr>
        <w:t>clinical systems</w:t>
      </w:r>
      <w:r w:rsidRPr="00001A97">
        <w:rPr>
          <w:rFonts w:ascii="Arial" w:eastAsia="Times New Roman" w:hAnsi="Arial" w:cs="Arial"/>
          <w:color w:val="231F20"/>
          <w:sz w:val="24"/>
          <w:szCs w:val="24"/>
          <w:lang w:eastAsia="en-GB"/>
        </w:rPr>
        <w:t>. They are required to protect your information, inform you of how your information will be used, and allow you to decide if and how your information can be shared. </w:t>
      </w:r>
    </w:p>
    <w:p w14:paraId="2797883D" w14:textId="77777777" w:rsidR="004C01CB" w:rsidRPr="00001A97" w:rsidRDefault="004C01CB" w:rsidP="00001A97">
      <w:pPr>
        <w:shd w:val="clear" w:color="auto" w:fill="FFFFFF"/>
        <w:spacing w:after="0" w:line="240" w:lineRule="auto"/>
        <w:rPr>
          <w:rFonts w:ascii="Arial" w:eastAsia="Times New Roman" w:hAnsi="Arial" w:cs="Arial"/>
          <w:color w:val="231F20"/>
          <w:sz w:val="24"/>
          <w:szCs w:val="24"/>
          <w:lang w:eastAsia="en-GB"/>
        </w:rPr>
      </w:pPr>
    </w:p>
    <w:p w14:paraId="6A3D6E68" w14:textId="77777777" w:rsidR="00001A97" w:rsidRPr="00CB0CA7" w:rsidRDefault="00001A97" w:rsidP="00001A97">
      <w:pPr>
        <w:shd w:val="clear" w:color="auto" w:fill="FFFFFF"/>
        <w:spacing w:after="300" w:line="240" w:lineRule="auto"/>
        <w:outlineLvl w:val="3"/>
        <w:rPr>
          <w:rFonts w:ascii="Arial" w:eastAsia="Times New Roman" w:hAnsi="Arial" w:cs="Arial"/>
          <w:b/>
          <w:bCs/>
          <w:color w:val="330072"/>
          <w:sz w:val="24"/>
          <w:szCs w:val="24"/>
          <w:lang w:eastAsia="en-GB"/>
        </w:rPr>
      </w:pPr>
      <w:r w:rsidRPr="00CB0CA7">
        <w:rPr>
          <w:rFonts w:ascii="Arial" w:eastAsia="Times New Roman" w:hAnsi="Arial" w:cs="Arial"/>
          <w:b/>
          <w:bCs/>
          <w:color w:val="330072"/>
          <w:sz w:val="24"/>
          <w:szCs w:val="24"/>
          <w:lang w:eastAsia="en-GB"/>
        </w:rPr>
        <w:t>What are your rights?</w:t>
      </w:r>
    </w:p>
    <w:p w14:paraId="51C17B80" w14:textId="77777777" w:rsidR="00001A97" w:rsidRPr="00001A97" w:rsidRDefault="00001A97" w:rsidP="00001A97">
      <w:pPr>
        <w:shd w:val="clear" w:color="auto" w:fill="FFFFFF"/>
        <w:spacing w:after="30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Under data protection legislation, you have the right:</w:t>
      </w:r>
    </w:p>
    <w:p w14:paraId="06ABB0AD" w14:textId="794216A7" w:rsidR="00001A97" w:rsidRPr="00001A97" w:rsidRDefault="00001A97" w:rsidP="00001A97">
      <w:pPr>
        <w:numPr>
          <w:ilvl w:val="0"/>
          <w:numId w:val="8"/>
        </w:numPr>
        <w:shd w:val="clear" w:color="auto" w:fill="FFFFFF"/>
        <w:spacing w:before="100" w:beforeAutospacing="1" w:after="0" w:line="240" w:lineRule="auto"/>
        <w:rPr>
          <w:rFonts w:ascii="Arial" w:eastAsia="Times New Roman" w:hAnsi="Arial" w:cs="Arial"/>
          <w:color w:val="231F20"/>
          <w:sz w:val="24"/>
          <w:szCs w:val="24"/>
          <w:lang w:eastAsia="en-GB"/>
        </w:rPr>
      </w:pPr>
      <w:r w:rsidRPr="00001A97">
        <w:rPr>
          <w:rFonts w:ascii="Arial" w:eastAsia="Times New Roman" w:hAnsi="Arial" w:cs="Arial"/>
          <w:b/>
          <w:bCs/>
          <w:color w:val="231F20"/>
          <w:sz w:val="24"/>
          <w:szCs w:val="24"/>
          <w:lang w:eastAsia="en-GB"/>
        </w:rPr>
        <w:t>to be informed of the uses of your data</w:t>
      </w:r>
      <w:r w:rsidR="008C72E3">
        <w:rPr>
          <w:rFonts w:ascii="Arial" w:eastAsia="Times New Roman" w:hAnsi="Arial" w:cs="Arial"/>
          <w:b/>
          <w:bCs/>
          <w:color w:val="231F20"/>
          <w:sz w:val="24"/>
          <w:szCs w:val="24"/>
          <w:lang w:eastAsia="en-GB"/>
        </w:rPr>
        <w:t xml:space="preserve">: </w:t>
      </w:r>
      <w:r w:rsidRPr="00001A97">
        <w:rPr>
          <w:rFonts w:ascii="Arial" w:eastAsia="Times New Roman" w:hAnsi="Arial" w:cs="Arial"/>
          <w:color w:val="231F20"/>
          <w:sz w:val="24"/>
          <w:szCs w:val="24"/>
          <w:lang w:eastAsia="en-GB"/>
        </w:rPr>
        <w:t>this enables you to be informed how your data is processed</w:t>
      </w:r>
    </w:p>
    <w:p w14:paraId="03A581CB" w14:textId="607DCEAD" w:rsidR="00001A97" w:rsidRPr="00001A97" w:rsidRDefault="00001A97" w:rsidP="00001A97">
      <w:pPr>
        <w:numPr>
          <w:ilvl w:val="0"/>
          <w:numId w:val="8"/>
        </w:numPr>
        <w:shd w:val="clear" w:color="auto" w:fill="FFFFFF"/>
        <w:spacing w:before="100" w:beforeAutospacing="1" w:after="0" w:line="240" w:lineRule="auto"/>
        <w:rPr>
          <w:rFonts w:ascii="Arial" w:eastAsia="Times New Roman" w:hAnsi="Arial" w:cs="Arial"/>
          <w:color w:val="231F20"/>
          <w:sz w:val="24"/>
          <w:szCs w:val="24"/>
          <w:lang w:eastAsia="en-GB"/>
        </w:rPr>
      </w:pPr>
      <w:r w:rsidRPr="00001A97">
        <w:rPr>
          <w:rFonts w:ascii="Arial" w:eastAsia="Times New Roman" w:hAnsi="Arial" w:cs="Arial"/>
          <w:b/>
          <w:bCs/>
          <w:color w:val="231F20"/>
          <w:sz w:val="24"/>
          <w:szCs w:val="24"/>
          <w:lang w:eastAsia="en-GB"/>
        </w:rPr>
        <w:lastRenderedPageBreak/>
        <w:t>of access</w:t>
      </w:r>
      <w:r w:rsidR="008C72E3">
        <w:rPr>
          <w:rFonts w:ascii="Arial" w:eastAsia="Times New Roman" w:hAnsi="Arial" w:cs="Arial"/>
          <w:b/>
          <w:bCs/>
          <w:color w:val="231F20"/>
          <w:sz w:val="24"/>
          <w:szCs w:val="24"/>
          <w:lang w:eastAsia="en-GB"/>
        </w:rPr>
        <w:t>:</w:t>
      </w:r>
      <w:r w:rsidRPr="00001A97">
        <w:rPr>
          <w:rFonts w:ascii="Arial" w:eastAsia="Times New Roman" w:hAnsi="Arial" w:cs="Arial"/>
          <w:color w:val="231F20"/>
          <w:sz w:val="24"/>
          <w:szCs w:val="24"/>
          <w:lang w:eastAsia="en-GB"/>
        </w:rPr>
        <w:t> this enables you to have sight of or receive a copy of the personal information held about you and to check the lawful processing of it</w:t>
      </w:r>
    </w:p>
    <w:p w14:paraId="7F70EAE9" w14:textId="73D0A00F" w:rsidR="00001A97" w:rsidRPr="00001A97" w:rsidRDefault="00001A97" w:rsidP="00001A97">
      <w:pPr>
        <w:numPr>
          <w:ilvl w:val="0"/>
          <w:numId w:val="8"/>
        </w:numPr>
        <w:shd w:val="clear" w:color="auto" w:fill="FFFFFF"/>
        <w:spacing w:before="100" w:beforeAutospacing="1" w:after="0" w:line="240" w:lineRule="auto"/>
        <w:rPr>
          <w:rFonts w:ascii="Arial" w:eastAsia="Times New Roman" w:hAnsi="Arial" w:cs="Arial"/>
          <w:color w:val="231F20"/>
          <w:sz w:val="24"/>
          <w:szCs w:val="24"/>
          <w:lang w:eastAsia="en-GB"/>
        </w:rPr>
      </w:pPr>
      <w:r w:rsidRPr="00001A97">
        <w:rPr>
          <w:rFonts w:ascii="Arial" w:eastAsia="Times New Roman" w:hAnsi="Arial" w:cs="Arial"/>
          <w:b/>
          <w:bCs/>
          <w:color w:val="231F20"/>
          <w:sz w:val="24"/>
          <w:szCs w:val="24"/>
          <w:lang w:eastAsia="en-GB"/>
        </w:rPr>
        <w:t>to rectification</w:t>
      </w:r>
      <w:r w:rsidR="008C72E3">
        <w:rPr>
          <w:rFonts w:ascii="Arial" w:eastAsia="Times New Roman" w:hAnsi="Arial" w:cs="Arial"/>
          <w:b/>
          <w:bCs/>
          <w:color w:val="231F20"/>
          <w:sz w:val="24"/>
          <w:szCs w:val="24"/>
          <w:lang w:eastAsia="en-GB"/>
        </w:rPr>
        <w:t>:</w:t>
      </w:r>
      <w:r w:rsidRPr="00001A97">
        <w:rPr>
          <w:rFonts w:ascii="Arial" w:eastAsia="Times New Roman" w:hAnsi="Arial" w:cs="Arial"/>
          <w:color w:val="231F20"/>
          <w:sz w:val="24"/>
          <w:szCs w:val="24"/>
          <w:lang w:eastAsia="en-GB"/>
        </w:rPr>
        <w:t> this enables you to have any incomplete or inaccurate information held about you corrected</w:t>
      </w:r>
    </w:p>
    <w:p w14:paraId="29F0E641" w14:textId="7D9FF648" w:rsidR="00001A97" w:rsidRPr="00001A97" w:rsidRDefault="00001A97" w:rsidP="00001A97">
      <w:pPr>
        <w:numPr>
          <w:ilvl w:val="0"/>
          <w:numId w:val="8"/>
        </w:numPr>
        <w:shd w:val="clear" w:color="auto" w:fill="FFFFFF"/>
        <w:spacing w:before="100" w:beforeAutospacing="1" w:after="0" w:line="240" w:lineRule="auto"/>
        <w:rPr>
          <w:rFonts w:ascii="Arial" w:eastAsia="Times New Roman" w:hAnsi="Arial" w:cs="Arial"/>
          <w:color w:val="231F20"/>
          <w:sz w:val="24"/>
          <w:szCs w:val="24"/>
          <w:lang w:eastAsia="en-GB"/>
        </w:rPr>
      </w:pPr>
      <w:proofErr w:type="gramStart"/>
      <w:r w:rsidRPr="00001A97">
        <w:rPr>
          <w:rFonts w:ascii="Arial" w:eastAsia="Times New Roman" w:hAnsi="Arial" w:cs="Arial"/>
          <w:b/>
          <w:bCs/>
          <w:color w:val="231F20"/>
          <w:sz w:val="24"/>
          <w:szCs w:val="24"/>
          <w:lang w:eastAsia="en-GB"/>
        </w:rPr>
        <w:t>to</w:t>
      </w:r>
      <w:proofErr w:type="gramEnd"/>
      <w:r w:rsidRPr="00001A97">
        <w:rPr>
          <w:rFonts w:ascii="Arial" w:eastAsia="Times New Roman" w:hAnsi="Arial" w:cs="Arial"/>
          <w:b/>
          <w:bCs/>
          <w:color w:val="231F20"/>
          <w:sz w:val="24"/>
          <w:szCs w:val="24"/>
          <w:lang w:eastAsia="en-GB"/>
        </w:rPr>
        <w:t xml:space="preserve"> erasure</w:t>
      </w:r>
      <w:r w:rsidR="008C72E3">
        <w:rPr>
          <w:rFonts w:ascii="Arial" w:eastAsia="Times New Roman" w:hAnsi="Arial" w:cs="Arial"/>
          <w:b/>
          <w:bCs/>
          <w:color w:val="231F20"/>
          <w:sz w:val="24"/>
          <w:szCs w:val="24"/>
          <w:lang w:eastAsia="en-GB"/>
        </w:rPr>
        <w:t xml:space="preserve">: </w:t>
      </w:r>
      <w:r w:rsidRPr="00001A97">
        <w:rPr>
          <w:rFonts w:ascii="Arial" w:eastAsia="Times New Roman" w:hAnsi="Arial" w:cs="Arial"/>
          <w:color w:val="231F20"/>
          <w:sz w:val="24"/>
          <w:szCs w:val="24"/>
          <w:lang w:eastAsia="en-GB"/>
        </w:rPr>
        <w:t>this enables you to request we erase personal data about you we hold. This is not an absolute right, and depending on the legal basis that applies, we may have overriding lawful grounds to continue to process your data</w:t>
      </w:r>
    </w:p>
    <w:p w14:paraId="19BE1DF6" w14:textId="1841C551" w:rsidR="00001A97" w:rsidRPr="00001A97" w:rsidRDefault="00001A97" w:rsidP="00001A97">
      <w:pPr>
        <w:numPr>
          <w:ilvl w:val="0"/>
          <w:numId w:val="8"/>
        </w:numPr>
        <w:shd w:val="clear" w:color="auto" w:fill="FFFFFF"/>
        <w:spacing w:before="100" w:beforeAutospacing="1" w:after="0" w:line="240" w:lineRule="auto"/>
        <w:rPr>
          <w:rFonts w:ascii="Arial" w:eastAsia="Times New Roman" w:hAnsi="Arial" w:cs="Arial"/>
          <w:color w:val="231F20"/>
          <w:sz w:val="24"/>
          <w:szCs w:val="24"/>
          <w:lang w:eastAsia="en-GB"/>
        </w:rPr>
      </w:pPr>
      <w:r w:rsidRPr="00001A97">
        <w:rPr>
          <w:rFonts w:ascii="Arial" w:eastAsia="Times New Roman" w:hAnsi="Arial" w:cs="Arial"/>
          <w:b/>
          <w:bCs/>
          <w:color w:val="231F20"/>
          <w:sz w:val="24"/>
          <w:szCs w:val="24"/>
          <w:lang w:eastAsia="en-GB"/>
        </w:rPr>
        <w:t>to restrict processing</w:t>
      </w:r>
      <w:r w:rsidR="008C72E3">
        <w:rPr>
          <w:rFonts w:ascii="Arial" w:eastAsia="Times New Roman" w:hAnsi="Arial" w:cs="Arial"/>
          <w:b/>
          <w:bCs/>
          <w:color w:val="231F20"/>
          <w:sz w:val="24"/>
          <w:szCs w:val="24"/>
          <w:lang w:eastAsia="en-GB"/>
        </w:rPr>
        <w:t>:</w:t>
      </w:r>
      <w:r w:rsidRPr="00001A97">
        <w:rPr>
          <w:rFonts w:ascii="Arial" w:eastAsia="Times New Roman" w:hAnsi="Arial" w:cs="Arial"/>
          <w:color w:val="231F20"/>
          <w:sz w:val="24"/>
          <w:szCs w:val="24"/>
          <w:lang w:eastAsia="en-GB"/>
        </w:rPr>
        <w:t> this enables you to ask us to suspend the processing of personal information about you, for example, if you want us to establish its accuracy or the reason for processing it</w:t>
      </w:r>
    </w:p>
    <w:p w14:paraId="2D9031BF" w14:textId="6E9CF584" w:rsidR="00001A97" w:rsidRPr="00001A97" w:rsidRDefault="00001A97" w:rsidP="00001A97">
      <w:pPr>
        <w:numPr>
          <w:ilvl w:val="0"/>
          <w:numId w:val="8"/>
        </w:numPr>
        <w:shd w:val="clear" w:color="auto" w:fill="FFFFFF"/>
        <w:spacing w:before="100" w:beforeAutospacing="1" w:after="0" w:line="240" w:lineRule="auto"/>
        <w:rPr>
          <w:rFonts w:ascii="Arial" w:eastAsia="Times New Roman" w:hAnsi="Arial" w:cs="Arial"/>
          <w:color w:val="231F20"/>
          <w:sz w:val="24"/>
          <w:szCs w:val="24"/>
          <w:lang w:eastAsia="en-GB"/>
        </w:rPr>
      </w:pPr>
      <w:proofErr w:type="gramStart"/>
      <w:r w:rsidRPr="00001A97">
        <w:rPr>
          <w:rFonts w:ascii="Arial" w:eastAsia="Times New Roman" w:hAnsi="Arial" w:cs="Arial"/>
          <w:b/>
          <w:bCs/>
          <w:color w:val="231F20"/>
          <w:sz w:val="24"/>
          <w:szCs w:val="24"/>
          <w:lang w:eastAsia="en-GB"/>
        </w:rPr>
        <w:t>to</w:t>
      </w:r>
      <w:proofErr w:type="gramEnd"/>
      <w:r w:rsidRPr="00001A97">
        <w:rPr>
          <w:rFonts w:ascii="Arial" w:eastAsia="Times New Roman" w:hAnsi="Arial" w:cs="Arial"/>
          <w:b/>
          <w:bCs/>
          <w:color w:val="231F20"/>
          <w:sz w:val="24"/>
          <w:szCs w:val="24"/>
          <w:lang w:eastAsia="en-GB"/>
        </w:rPr>
        <w:t xml:space="preserve"> data portability</w:t>
      </w:r>
      <w:r w:rsidR="008C72E3">
        <w:rPr>
          <w:rFonts w:ascii="Arial" w:eastAsia="Times New Roman" w:hAnsi="Arial" w:cs="Arial"/>
          <w:b/>
          <w:bCs/>
          <w:color w:val="231F20"/>
          <w:sz w:val="24"/>
          <w:szCs w:val="24"/>
          <w:lang w:eastAsia="en-GB"/>
        </w:rPr>
        <w:t>:</w:t>
      </w:r>
      <w:r w:rsidRPr="00001A97">
        <w:rPr>
          <w:rFonts w:ascii="Arial" w:eastAsia="Times New Roman" w:hAnsi="Arial" w:cs="Arial"/>
          <w:color w:val="231F20"/>
          <w:sz w:val="24"/>
          <w:szCs w:val="24"/>
          <w:lang w:eastAsia="en-GB"/>
        </w:rPr>
        <w:t> this enables you to transfer your electronic personal information to another party, where appropriate.</w:t>
      </w:r>
    </w:p>
    <w:p w14:paraId="0FD13BE4" w14:textId="1EDE004A" w:rsidR="00001A97" w:rsidRPr="00001A97" w:rsidRDefault="00001A97" w:rsidP="00001A97">
      <w:pPr>
        <w:numPr>
          <w:ilvl w:val="0"/>
          <w:numId w:val="8"/>
        </w:numPr>
        <w:shd w:val="clear" w:color="auto" w:fill="FFFFFF"/>
        <w:spacing w:before="100" w:beforeAutospacing="1" w:after="0" w:line="240" w:lineRule="auto"/>
        <w:rPr>
          <w:rFonts w:ascii="Arial" w:eastAsia="Times New Roman" w:hAnsi="Arial" w:cs="Arial"/>
          <w:color w:val="231F20"/>
          <w:sz w:val="24"/>
          <w:szCs w:val="24"/>
          <w:lang w:eastAsia="en-GB"/>
        </w:rPr>
      </w:pPr>
      <w:proofErr w:type="gramStart"/>
      <w:r w:rsidRPr="00001A97">
        <w:rPr>
          <w:rFonts w:ascii="Arial" w:eastAsia="Times New Roman" w:hAnsi="Arial" w:cs="Arial"/>
          <w:b/>
          <w:bCs/>
          <w:color w:val="231F20"/>
          <w:sz w:val="24"/>
          <w:szCs w:val="24"/>
          <w:lang w:eastAsia="en-GB"/>
        </w:rPr>
        <w:t>to</w:t>
      </w:r>
      <w:proofErr w:type="gramEnd"/>
      <w:r w:rsidRPr="00001A97">
        <w:rPr>
          <w:rFonts w:ascii="Arial" w:eastAsia="Times New Roman" w:hAnsi="Arial" w:cs="Arial"/>
          <w:b/>
          <w:bCs/>
          <w:color w:val="231F20"/>
          <w:sz w:val="24"/>
          <w:szCs w:val="24"/>
          <w:lang w:eastAsia="en-GB"/>
        </w:rPr>
        <w:t xml:space="preserve"> object</w:t>
      </w:r>
      <w:r w:rsidR="008C72E3">
        <w:rPr>
          <w:rFonts w:ascii="Arial" w:eastAsia="Times New Roman" w:hAnsi="Arial" w:cs="Arial"/>
          <w:b/>
          <w:bCs/>
          <w:color w:val="231F20"/>
          <w:sz w:val="24"/>
          <w:szCs w:val="24"/>
          <w:lang w:eastAsia="en-GB"/>
        </w:rPr>
        <w:t>:</w:t>
      </w:r>
      <w:r w:rsidRPr="00001A97">
        <w:rPr>
          <w:rFonts w:ascii="Arial" w:eastAsia="Times New Roman" w:hAnsi="Arial" w:cs="Arial"/>
          <w:color w:val="231F20"/>
          <w:sz w:val="24"/>
          <w:szCs w:val="24"/>
          <w:lang w:eastAsia="en-GB"/>
        </w:rPr>
        <w:t xml:space="preserve"> this enables you to object to processing of personal data about you on grounds relating to your situation. The right is not </w:t>
      </w:r>
      <w:r w:rsidR="008C72E3" w:rsidRPr="00001A97">
        <w:rPr>
          <w:rFonts w:ascii="Arial" w:eastAsia="Times New Roman" w:hAnsi="Arial" w:cs="Arial"/>
          <w:color w:val="231F20"/>
          <w:sz w:val="24"/>
          <w:szCs w:val="24"/>
          <w:lang w:eastAsia="en-GB"/>
        </w:rPr>
        <w:t>absolute,</w:t>
      </w:r>
      <w:r w:rsidRPr="00001A97">
        <w:rPr>
          <w:rFonts w:ascii="Arial" w:eastAsia="Times New Roman" w:hAnsi="Arial" w:cs="Arial"/>
          <w:color w:val="231F20"/>
          <w:sz w:val="24"/>
          <w:szCs w:val="24"/>
          <w:lang w:eastAsia="en-GB"/>
        </w:rPr>
        <w:t xml:space="preserve"> and we may continue to use the data if we can demonstrate compelling legitimate grounds. </w:t>
      </w:r>
    </w:p>
    <w:p w14:paraId="61B833CA" w14:textId="715160F4" w:rsidR="004C01CB" w:rsidRDefault="004C01CB" w:rsidP="00001A97">
      <w:pPr>
        <w:shd w:val="clear" w:color="auto" w:fill="FFFFFF"/>
        <w:spacing w:after="300" w:line="240" w:lineRule="auto"/>
        <w:rPr>
          <w:rFonts w:ascii="Arial" w:eastAsia="Times New Roman" w:hAnsi="Arial" w:cs="Arial"/>
          <w:color w:val="231F20"/>
          <w:sz w:val="24"/>
          <w:szCs w:val="24"/>
          <w:lang w:eastAsia="en-GB"/>
        </w:rPr>
      </w:pPr>
    </w:p>
    <w:p w14:paraId="5A015857" w14:textId="0517000D" w:rsidR="00F2602E" w:rsidRDefault="00F2602E" w:rsidP="00001A97">
      <w:pPr>
        <w:shd w:val="clear" w:color="auto" w:fill="FFFFFF"/>
        <w:spacing w:after="300" w:line="240" w:lineRule="auto"/>
        <w:rPr>
          <w:rFonts w:ascii="Arial" w:eastAsia="Times New Roman" w:hAnsi="Arial" w:cs="Arial"/>
          <w:color w:val="231F20"/>
          <w:sz w:val="24"/>
          <w:szCs w:val="24"/>
          <w:lang w:eastAsia="en-GB"/>
        </w:rPr>
      </w:pPr>
      <w:r>
        <w:rPr>
          <w:rFonts w:ascii="Arial" w:eastAsia="Times New Roman" w:hAnsi="Arial" w:cs="Arial"/>
          <w:color w:val="231F20"/>
          <w:sz w:val="24"/>
          <w:szCs w:val="24"/>
          <w:lang w:eastAsia="en-GB"/>
        </w:rPr>
        <w:t xml:space="preserve">Please note not </w:t>
      </w:r>
      <w:r w:rsidR="00CB0CA7">
        <w:rPr>
          <w:rFonts w:ascii="Arial" w:eastAsia="Times New Roman" w:hAnsi="Arial" w:cs="Arial"/>
          <w:color w:val="231F20"/>
          <w:sz w:val="24"/>
          <w:szCs w:val="24"/>
          <w:lang w:eastAsia="en-GB"/>
        </w:rPr>
        <w:t>all</w:t>
      </w:r>
      <w:r>
        <w:rPr>
          <w:rFonts w:ascii="Arial" w:eastAsia="Times New Roman" w:hAnsi="Arial" w:cs="Arial"/>
          <w:color w:val="231F20"/>
          <w:sz w:val="24"/>
          <w:szCs w:val="24"/>
          <w:lang w:eastAsia="en-GB"/>
        </w:rPr>
        <w:t xml:space="preserve"> these rights are absolute, please see our ROPA for more details </w:t>
      </w:r>
    </w:p>
    <w:p w14:paraId="55B38067" w14:textId="4838F02E" w:rsidR="00001A97" w:rsidRDefault="00001A97" w:rsidP="3F24EC1A">
      <w:pPr>
        <w:shd w:val="clear" w:color="auto" w:fill="FFFFFF" w:themeFill="background1"/>
        <w:spacing w:after="300" w:line="240" w:lineRule="auto"/>
        <w:rPr>
          <w:rFonts w:ascii="Arial" w:eastAsia="Times New Roman" w:hAnsi="Arial" w:cs="Arial"/>
          <w:color w:val="231F20"/>
          <w:sz w:val="24"/>
          <w:szCs w:val="24"/>
          <w:u w:val="single"/>
          <w:lang w:eastAsia="en-GB"/>
        </w:rPr>
      </w:pPr>
      <w:r w:rsidRPr="3F24EC1A">
        <w:rPr>
          <w:rFonts w:ascii="Arial" w:eastAsia="Times New Roman" w:hAnsi="Arial" w:cs="Arial"/>
          <w:color w:val="231F20"/>
          <w:sz w:val="24"/>
          <w:szCs w:val="24"/>
          <w:lang w:eastAsia="en-GB"/>
        </w:rPr>
        <w:t xml:space="preserve">If you wish to exercise your rights in any of the ways described above, you should in the first instance contact </w:t>
      </w:r>
      <w:r w:rsidR="02A3F044" w:rsidRPr="3F24EC1A">
        <w:rPr>
          <w:rFonts w:ascii="Arial" w:eastAsia="Times New Roman" w:hAnsi="Arial" w:cs="Arial"/>
          <w:color w:val="231F20"/>
          <w:sz w:val="24"/>
          <w:szCs w:val="24"/>
          <w:lang w:eastAsia="en-GB"/>
        </w:rPr>
        <w:t xml:space="preserve">Kingswood surgery, </w:t>
      </w:r>
      <w:r w:rsidR="02A3F044" w:rsidRPr="3F24EC1A">
        <w:rPr>
          <w:rFonts w:ascii="Arial" w:eastAsia="Times New Roman" w:hAnsi="Arial" w:cs="Arial"/>
          <w:color w:val="231F20"/>
          <w:sz w:val="24"/>
          <w:szCs w:val="24"/>
          <w:u w:val="single"/>
          <w:lang w:eastAsia="en-GB"/>
        </w:rPr>
        <w:t>kmccg.kingswood@nhs.net</w:t>
      </w:r>
    </w:p>
    <w:p w14:paraId="76CBAEC0" w14:textId="77777777" w:rsidR="00001A97" w:rsidRPr="00DC35DA" w:rsidRDefault="00001A97" w:rsidP="00001A97">
      <w:pPr>
        <w:shd w:val="clear" w:color="auto" w:fill="FFFFFF"/>
        <w:spacing w:after="300" w:line="240" w:lineRule="auto"/>
        <w:outlineLvl w:val="3"/>
        <w:rPr>
          <w:rFonts w:ascii="Arial" w:eastAsia="Times New Roman" w:hAnsi="Arial" w:cs="Arial"/>
          <w:b/>
          <w:bCs/>
          <w:color w:val="330072"/>
          <w:sz w:val="24"/>
          <w:szCs w:val="24"/>
          <w:lang w:eastAsia="en-GB"/>
        </w:rPr>
      </w:pPr>
      <w:r w:rsidRPr="00DC35DA">
        <w:rPr>
          <w:rFonts w:ascii="Arial" w:eastAsia="Times New Roman" w:hAnsi="Arial" w:cs="Arial"/>
          <w:b/>
          <w:bCs/>
          <w:color w:val="330072"/>
          <w:sz w:val="24"/>
          <w:szCs w:val="24"/>
          <w:lang w:eastAsia="en-GB"/>
        </w:rPr>
        <w:t>Right to complain</w:t>
      </w:r>
    </w:p>
    <w:p w14:paraId="29F59773" w14:textId="047D566A" w:rsidR="00F2602E" w:rsidRDefault="00001A97" w:rsidP="3F24EC1A">
      <w:pPr>
        <w:shd w:val="clear" w:color="auto" w:fill="FFFFFF" w:themeFill="background1"/>
        <w:spacing w:after="0" w:line="240" w:lineRule="auto"/>
        <w:rPr>
          <w:rFonts w:ascii="Arial" w:eastAsia="Times New Roman" w:hAnsi="Arial" w:cs="Arial"/>
          <w:color w:val="231F20"/>
          <w:sz w:val="24"/>
          <w:szCs w:val="24"/>
          <w:u w:val="single"/>
          <w:lang w:eastAsia="en-GB"/>
        </w:rPr>
      </w:pPr>
      <w:r w:rsidRPr="3F24EC1A">
        <w:rPr>
          <w:rFonts w:ascii="Arial" w:eastAsia="Times New Roman" w:hAnsi="Arial" w:cs="Arial"/>
          <w:color w:val="231F20"/>
          <w:sz w:val="24"/>
          <w:szCs w:val="24"/>
          <w:lang w:eastAsia="en-GB"/>
        </w:rPr>
        <w:t>You can get further advice or report a concern directly to</w:t>
      </w:r>
      <w:r w:rsidR="3F0FA19C" w:rsidRPr="3F24EC1A">
        <w:rPr>
          <w:rFonts w:ascii="Arial" w:eastAsia="Times New Roman" w:hAnsi="Arial" w:cs="Arial"/>
          <w:color w:val="231F20"/>
          <w:sz w:val="24"/>
          <w:szCs w:val="24"/>
          <w:lang w:eastAsia="en-GB"/>
        </w:rPr>
        <w:t xml:space="preserve"> </w:t>
      </w:r>
      <w:r w:rsidR="3F0FA19C" w:rsidRPr="3F24EC1A">
        <w:rPr>
          <w:rFonts w:ascii="Arial" w:eastAsia="Times New Roman" w:hAnsi="Arial" w:cs="Arial"/>
          <w:color w:val="231F20"/>
          <w:sz w:val="24"/>
          <w:szCs w:val="24"/>
          <w:u w:val="single"/>
          <w:lang w:eastAsia="en-GB"/>
        </w:rPr>
        <w:t>kmccg.kingswood@nhs.net</w:t>
      </w:r>
    </w:p>
    <w:p w14:paraId="391BC63C" w14:textId="6D9F5D56" w:rsidR="3F24EC1A" w:rsidRDefault="3F24EC1A" w:rsidP="3F24EC1A">
      <w:pPr>
        <w:shd w:val="clear" w:color="auto" w:fill="FFFFFF" w:themeFill="background1"/>
        <w:spacing w:after="0" w:line="240" w:lineRule="auto"/>
        <w:rPr>
          <w:rFonts w:ascii="Arial" w:eastAsia="Times New Roman" w:hAnsi="Arial" w:cs="Arial"/>
          <w:color w:val="231F20"/>
          <w:sz w:val="24"/>
          <w:szCs w:val="24"/>
          <w:u w:val="single"/>
          <w:lang w:eastAsia="en-GB"/>
        </w:rPr>
      </w:pPr>
    </w:p>
    <w:p w14:paraId="1BF6B13D" w14:textId="5E4DE70F" w:rsidR="00F2602E" w:rsidRDefault="00F2602E" w:rsidP="3F24EC1A">
      <w:pPr>
        <w:shd w:val="clear" w:color="auto" w:fill="FFFFFF" w:themeFill="background1"/>
        <w:spacing w:after="300" w:line="240" w:lineRule="auto"/>
        <w:rPr>
          <w:rFonts w:ascii="Arial" w:eastAsia="Times New Roman" w:hAnsi="Arial" w:cs="Arial"/>
          <w:color w:val="231F20"/>
          <w:sz w:val="24"/>
          <w:szCs w:val="24"/>
          <w:lang w:eastAsia="en-GB"/>
        </w:rPr>
      </w:pPr>
      <w:r w:rsidRPr="7C47F675">
        <w:rPr>
          <w:rFonts w:ascii="Arial" w:eastAsia="Times New Roman" w:hAnsi="Arial" w:cs="Arial"/>
          <w:color w:val="231F20"/>
          <w:sz w:val="24"/>
          <w:szCs w:val="24"/>
          <w:lang w:eastAsia="en-GB"/>
        </w:rPr>
        <w:t>Our Data Protection Officer function is provided by NHS Kent and Medway who can be cont</w:t>
      </w:r>
      <w:r w:rsidR="611BFCCC" w:rsidRPr="7C47F675">
        <w:rPr>
          <w:rFonts w:ascii="Arial" w:eastAsia="Times New Roman" w:hAnsi="Arial" w:cs="Arial"/>
          <w:color w:val="231F20"/>
          <w:sz w:val="24"/>
          <w:szCs w:val="24"/>
          <w:lang w:eastAsia="en-GB"/>
        </w:rPr>
        <w:t>acted</w:t>
      </w:r>
      <w:r w:rsidRPr="7C47F675">
        <w:rPr>
          <w:rFonts w:ascii="Arial" w:eastAsia="Times New Roman" w:hAnsi="Arial" w:cs="Arial"/>
          <w:color w:val="231F20"/>
          <w:sz w:val="24"/>
          <w:szCs w:val="24"/>
          <w:lang w:eastAsia="en-GB"/>
        </w:rPr>
        <w:t xml:space="preserve"> via email kmicb.gpdpoteam@nhs.net</w:t>
      </w:r>
    </w:p>
    <w:p w14:paraId="1FF87FB0" w14:textId="7AA2B14D" w:rsidR="00001A97" w:rsidRPr="00001A97" w:rsidRDefault="00001A97" w:rsidP="00001A97">
      <w:pPr>
        <w:shd w:val="clear" w:color="auto" w:fill="FFFFFF"/>
        <w:spacing w:after="30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You also have the right to contact the UK’s data protection supervisory authority (Information Commissioner’s Office) by:</w:t>
      </w:r>
    </w:p>
    <w:p w14:paraId="1B474E8B" w14:textId="7DD84355" w:rsidR="00001A97" w:rsidRPr="00001A97" w:rsidRDefault="00001A97" w:rsidP="00001A97">
      <w:pPr>
        <w:shd w:val="clear" w:color="auto" w:fill="FFFFFF"/>
        <w:spacing w:after="0" w:line="240" w:lineRule="auto"/>
        <w:rPr>
          <w:rFonts w:ascii="Arial" w:eastAsia="Times New Roman" w:hAnsi="Arial" w:cs="Arial"/>
          <w:color w:val="231F20"/>
          <w:sz w:val="24"/>
          <w:szCs w:val="24"/>
          <w:lang w:eastAsia="en-GB"/>
        </w:rPr>
      </w:pPr>
      <w:r w:rsidRPr="00001A97">
        <w:rPr>
          <w:rFonts w:ascii="Arial" w:eastAsia="Times New Roman" w:hAnsi="Arial" w:cs="Arial"/>
          <w:b/>
          <w:bCs/>
          <w:color w:val="231F20"/>
          <w:sz w:val="24"/>
          <w:szCs w:val="24"/>
          <w:lang w:eastAsia="en-GB"/>
        </w:rPr>
        <w:t>Post</w:t>
      </w:r>
      <w:r w:rsidRPr="00001A97">
        <w:rPr>
          <w:rFonts w:ascii="Arial" w:eastAsia="Times New Roman" w:hAnsi="Arial" w:cs="Arial"/>
          <w:color w:val="231F20"/>
          <w:sz w:val="24"/>
          <w:szCs w:val="24"/>
          <w:lang w:eastAsia="en-GB"/>
        </w:rPr>
        <w:t>: Information Commissioner’s Office, Wycliffe House, Water Lane, Wilmslow, Cheshire SK9 5AF.</w:t>
      </w:r>
      <w:r w:rsidRPr="00001A97">
        <w:rPr>
          <w:rFonts w:ascii="Arial" w:eastAsia="Times New Roman" w:hAnsi="Arial" w:cs="Arial"/>
          <w:color w:val="231F20"/>
          <w:sz w:val="24"/>
          <w:szCs w:val="24"/>
          <w:lang w:eastAsia="en-GB"/>
        </w:rPr>
        <w:br/>
      </w:r>
      <w:r w:rsidRPr="00001A97">
        <w:rPr>
          <w:rFonts w:ascii="Arial" w:eastAsia="Times New Roman" w:hAnsi="Arial" w:cs="Arial"/>
          <w:b/>
          <w:bCs/>
          <w:color w:val="231F20"/>
          <w:sz w:val="24"/>
          <w:szCs w:val="24"/>
          <w:lang w:eastAsia="en-GB"/>
        </w:rPr>
        <w:t>Phone</w:t>
      </w:r>
      <w:r w:rsidRPr="00001A97">
        <w:rPr>
          <w:rFonts w:ascii="Arial" w:eastAsia="Times New Roman" w:hAnsi="Arial" w:cs="Arial"/>
          <w:color w:val="231F20"/>
          <w:sz w:val="24"/>
          <w:szCs w:val="24"/>
          <w:lang w:eastAsia="en-GB"/>
        </w:rPr>
        <w:t>: 0303 123 1113 (local rate) or 01625 545745 (national rate</w:t>
      </w:r>
      <w:proofErr w:type="gramStart"/>
      <w:r w:rsidRPr="00001A97">
        <w:rPr>
          <w:rFonts w:ascii="Arial" w:eastAsia="Times New Roman" w:hAnsi="Arial" w:cs="Arial"/>
          <w:color w:val="231F20"/>
          <w:sz w:val="24"/>
          <w:szCs w:val="24"/>
          <w:lang w:eastAsia="en-GB"/>
        </w:rPr>
        <w:t>)</w:t>
      </w:r>
      <w:proofErr w:type="gramEnd"/>
      <w:r w:rsidRPr="00001A97">
        <w:rPr>
          <w:rFonts w:ascii="Arial" w:eastAsia="Times New Roman" w:hAnsi="Arial" w:cs="Arial"/>
          <w:color w:val="231F20"/>
          <w:sz w:val="24"/>
          <w:szCs w:val="24"/>
          <w:lang w:eastAsia="en-GB"/>
        </w:rPr>
        <w:br/>
      </w:r>
      <w:r w:rsidRPr="00001A97">
        <w:rPr>
          <w:rFonts w:ascii="Arial" w:eastAsia="Times New Roman" w:hAnsi="Arial" w:cs="Arial"/>
          <w:b/>
          <w:bCs/>
          <w:color w:val="231F20"/>
          <w:sz w:val="24"/>
          <w:szCs w:val="24"/>
          <w:lang w:eastAsia="en-GB"/>
        </w:rPr>
        <w:t>Email</w:t>
      </w:r>
      <w:r w:rsidRPr="00001A97">
        <w:rPr>
          <w:rFonts w:ascii="Arial" w:eastAsia="Times New Roman" w:hAnsi="Arial" w:cs="Arial"/>
          <w:color w:val="231F20"/>
          <w:sz w:val="24"/>
          <w:szCs w:val="24"/>
          <w:lang w:eastAsia="en-GB"/>
        </w:rPr>
        <w:t>: </w:t>
      </w:r>
      <w:hyperlink r:id="rId16" w:history="1">
        <w:r w:rsidR="008C72E3" w:rsidRPr="00001A97">
          <w:rPr>
            <w:rStyle w:val="Hyperlink"/>
            <w:rFonts w:ascii="Arial" w:eastAsia="Times New Roman" w:hAnsi="Arial" w:cs="Arial"/>
            <w:sz w:val="24"/>
            <w:szCs w:val="24"/>
            <w:lang w:eastAsia="en-GB"/>
          </w:rPr>
          <w:t>https://ico.org.uk/concerns/handling/ </w:t>
        </w:r>
      </w:hyperlink>
    </w:p>
    <w:p w14:paraId="199CE88A" w14:textId="77777777" w:rsidR="00001A97" w:rsidRPr="00001A97" w:rsidRDefault="00001A97" w:rsidP="00001A97">
      <w:pPr>
        <w:shd w:val="clear" w:color="auto" w:fill="FFFFFF"/>
        <w:spacing w:after="30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Information about the way in which the NHS uses personal information and your rights is published by NHS Digital.</w:t>
      </w:r>
    </w:p>
    <w:p w14:paraId="3391B8E5" w14:textId="77777777" w:rsidR="00001A97" w:rsidRPr="00CB0CA7" w:rsidRDefault="00001A97" w:rsidP="00001A97">
      <w:pPr>
        <w:shd w:val="clear" w:color="auto" w:fill="FFFFFF"/>
        <w:spacing w:after="300" w:line="240" w:lineRule="auto"/>
        <w:outlineLvl w:val="3"/>
        <w:rPr>
          <w:rFonts w:ascii="Arial" w:eastAsia="Times New Roman" w:hAnsi="Arial" w:cs="Arial"/>
          <w:b/>
          <w:bCs/>
          <w:color w:val="330072"/>
          <w:sz w:val="24"/>
          <w:szCs w:val="24"/>
          <w:lang w:eastAsia="en-GB"/>
        </w:rPr>
      </w:pPr>
      <w:r w:rsidRPr="00CB0CA7">
        <w:rPr>
          <w:rFonts w:ascii="Arial" w:eastAsia="Times New Roman" w:hAnsi="Arial" w:cs="Arial"/>
          <w:b/>
          <w:bCs/>
          <w:color w:val="330072"/>
          <w:sz w:val="24"/>
          <w:szCs w:val="24"/>
          <w:lang w:eastAsia="en-GB"/>
        </w:rPr>
        <w:t>The NHS Constitution</w:t>
      </w:r>
    </w:p>
    <w:p w14:paraId="786EFCF5" w14:textId="7C735E23" w:rsidR="00001A97" w:rsidRDefault="00001A97" w:rsidP="00001A97">
      <w:pPr>
        <w:shd w:val="clear" w:color="auto" w:fill="FFFFFF"/>
        <w:spacing w:after="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The </w:t>
      </w:r>
      <w:hyperlink r:id="rId17" w:history="1">
        <w:r w:rsidRPr="00001A97">
          <w:rPr>
            <w:rFonts w:ascii="Arial" w:eastAsia="Times New Roman" w:hAnsi="Arial" w:cs="Arial"/>
            <w:color w:val="AE2573"/>
            <w:sz w:val="24"/>
            <w:szCs w:val="24"/>
            <w:u w:val="single"/>
            <w:lang w:eastAsia="en-GB"/>
          </w:rPr>
          <w:t>constitution </w:t>
        </w:r>
      </w:hyperlink>
      <w:r w:rsidRPr="00001A97">
        <w:rPr>
          <w:rFonts w:ascii="Arial" w:eastAsia="Times New Roman" w:hAnsi="Arial" w:cs="Arial"/>
          <w:color w:val="231F20"/>
          <w:sz w:val="24"/>
          <w:szCs w:val="24"/>
          <w:lang w:eastAsia="en-GB"/>
        </w:rPr>
        <w:t>establishes the principles and values of the NHS in England. It sets out the rights patients, the public and staff are entitled to. These rights cover how patients access health services, the quality of care you will receive, the treatments and programmes available to you, confidentiality, information and your right to complain, if things go wrong.</w:t>
      </w:r>
    </w:p>
    <w:p w14:paraId="70EF7074" w14:textId="77777777" w:rsidR="00C534F1" w:rsidRPr="00001A97" w:rsidRDefault="00C534F1" w:rsidP="00001A97">
      <w:pPr>
        <w:shd w:val="clear" w:color="auto" w:fill="FFFFFF"/>
        <w:spacing w:after="0" w:line="240" w:lineRule="auto"/>
        <w:rPr>
          <w:rFonts w:ascii="Arial" w:eastAsia="Times New Roman" w:hAnsi="Arial" w:cs="Arial"/>
          <w:color w:val="231F20"/>
          <w:sz w:val="24"/>
          <w:szCs w:val="24"/>
          <w:lang w:eastAsia="en-GB"/>
        </w:rPr>
      </w:pPr>
    </w:p>
    <w:p w14:paraId="54EB460D" w14:textId="370D58DB" w:rsidR="00001A97" w:rsidRPr="00CB0CA7" w:rsidRDefault="00001A97" w:rsidP="00001A97">
      <w:pPr>
        <w:shd w:val="clear" w:color="auto" w:fill="FFFFFF"/>
        <w:spacing w:after="300" w:line="240" w:lineRule="auto"/>
        <w:outlineLvl w:val="3"/>
        <w:rPr>
          <w:rFonts w:ascii="Arial" w:eastAsia="Times New Roman" w:hAnsi="Arial" w:cs="Arial"/>
          <w:b/>
          <w:bCs/>
          <w:color w:val="330072"/>
          <w:sz w:val="24"/>
          <w:szCs w:val="24"/>
          <w:lang w:eastAsia="en-GB"/>
        </w:rPr>
      </w:pPr>
      <w:r w:rsidRPr="00CB0CA7">
        <w:rPr>
          <w:rFonts w:ascii="Arial" w:eastAsia="Times New Roman" w:hAnsi="Arial" w:cs="Arial"/>
          <w:b/>
          <w:bCs/>
          <w:color w:val="330072"/>
          <w:sz w:val="24"/>
          <w:szCs w:val="24"/>
          <w:lang w:eastAsia="en-GB"/>
        </w:rPr>
        <w:t>NHS England</w:t>
      </w:r>
    </w:p>
    <w:p w14:paraId="60EB5516" w14:textId="435367E3" w:rsidR="00001A97" w:rsidRDefault="004058D4" w:rsidP="00001A97">
      <w:pPr>
        <w:shd w:val="clear" w:color="auto" w:fill="FFFFFF"/>
        <w:spacing w:after="0" w:line="240" w:lineRule="auto"/>
        <w:rPr>
          <w:rFonts w:ascii="Arial" w:eastAsia="Times New Roman" w:hAnsi="Arial" w:cs="Arial"/>
          <w:color w:val="231F20"/>
          <w:sz w:val="24"/>
          <w:szCs w:val="24"/>
          <w:lang w:eastAsia="en-GB"/>
        </w:rPr>
      </w:pPr>
      <w:hyperlink r:id="rId18" w:history="1">
        <w:r w:rsidR="00001A97" w:rsidRPr="00001A97">
          <w:rPr>
            <w:rFonts w:ascii="Arial" w:eastAsia="Times New Roman" w:hAnsi="Arial" w:cs="Arial"/>
            <w:color w:val="AE2573"/>
            <w:sz w:val="24"/>
            <w:szCs w:val="24"/>
            <w:u w:val="single"/>
            <w:lang w:eastAsia="en-GB"/>
          </w:rPr>
          <w:t>NHS England</w:t>
        </w:r>
      </w:hyperlink>
      <w:r w:rsidR="00001A97" w:rsidRPr="00001A97">
        <w:rPr>
          <w:rFonts w:ascii="Arial" w:eastAsia="Times New Roman" w:hAnsi="Arial" w:cs="Arial"/>
          <w:color w:val="231F20"/>
          <w:sz w:val="24"/>
          <w:szCs w:val="24"/>
          <w:lang w:eastAsia="en-GB"/>
        </w:rPr>
        <w:t> collects health information from the records health and social care providers keep about the care and treatment they give, to promote health or support improvements in the delivery of care services in England.</w:t>
      </w:r>
    </w:p>
    <w:p w14:paraId="71C53EF6" w14:textId="77777777" w:rsidR="00C534F1" w:rsidRPr="00001A97" w:rsidRDefault="00C534F1" w:rsidP="00001A97">
      <w:pPr>
        <w:shd w:val="clear" w:color="auto" w:fill="FFFFFF"/>
        <w:spacing w:after="0" w:line="240" w:lineRule="auto"/>
        <w:rPr>
          <w:rFonts w:ascii="Arial" w:eastAsia="Times New Roman" w:hAnsi="Arial" w:cs="Arial"/>
          <w:color w:val="231F20"/>
          <w:sz w:val="24"/>
          <w:szCs w:val="24"/>
          <w:lang w:eastAsia="en-GB"/>
        </w:rPr>
      </w:pPr>
    </w:p>
    <w:p w14:paraId="3F2C0A34" w14:textId="77777777" w:rsidR="00001A97" w:rsidRPr="00CB0CA7" w:rsidRDefault="00001A97" w:rsidP="00001A97">
      <w:pPr>
        <w:shd w:val="clear" w:color="auto" w:fill="FFFFFF"/>
        <w:spacing w:after="300" w:line="240" w:lineRule="auto"/>
        <w:outlineLvl w:val="3"/>
        <w:rPr>
          <w:rFonts w:ascii="Arial" w:eastAsia="Times New Roman" w:hAnsi="Arial" w:cs="Arial"/>
          <w:b/>
          <w:bCs/>
          <w:color w:val="330072"/>
          <w:sz w:val="24"/>
          <w:szCs w:val="24"/>
          <w:lang w:eastAsia="en-GB"/>
        </w:rPr>
      </w:pPr>
      <w:r w:rsidRPr="00CB0CA7">
        <w:rPr>
          <w:rFonts w:ascii="Arial" w:eastAsia="Times New Roman" w:hAnsi="Arial" w:cs="Arial"/>
          <w:b/>
          <w:bCs/>
          <w:color w:val="330072"/>
          <w:sz w:val="24"/>
          <w:szCs w:val="24"/>
          <w:lang w:eastAsia="en-GB"/>
        </w:rPr>
        <w:t>Reviews of and changes to this privacy notice</w:t>
      </w:r>
    </w:p>
    <w:p w14:paraId="1790453C" w14:textId="77777777" w:rsidR="00001A97" w:rsidRPr="00001A97" w:rsidRDefault="00001A97" w:rsidP="00001A97">
      <w:pPr>
        <w:shd w:val="clear" w:color="auto" w:fill="FFFFFF"/>
        <w:spacing w:after="0" w:line="240" w:lineRule="auto"/>
        <w:rPr>
          <w:rFonts w:ascii="Arial" w:eastAsia="Times New Roman" w:hAnsi="Arial" w:cs="Arial"/>
          <w:color w:val="231F20"/>
          <w:sz w:val="24"/>
          <w:szCs w:val="24"/>
          <w:lang w:eastAsia="en-GB"/>
        </w:rPr>
      </w:pPr>
      <w:r w:rsidRPr="00001A97">
        <w:rPr>
          <w:rFonts w:ascii="Arial" w:eastAsia="Times New Roman" w:hAnsi="Arial" w:cs="Arial"/>
          <w:color w:val="231F20"/>
          <w:sz w:val="24"/>
          <w:szCs w:val="24"/>
          <w:lang w:eastAsia="en-GB"/>
        </w:rPr>
        <w:t>We will review the information contained within this notice regularly and update it as required. We therefore recommend you check this webpage regularly to remain informed about the way in which we use your information.</w:t>
      </w:r>
    </w:p>
    <w:p w14:paraId="774F2A91" w14:textId="77777777" w:rsidR="009E2BE4" w:rsidRDefault="009E2BE4"/>
    <w:sectPr w:rsidR="009E2BE4">
      <w:headerReference w:type="even" r:id="rId19"/>
      <w:headerReference w:type="default" r:id="rId20"/>
      <w:footerReference w:type="even" r:id="rId21"/>
      <w:footerReference w:type="default" r:id="rId22"/>
      <w:headerReference w:type="first" r:id="rId23"/>
      <w:footerReference w:type="first" r:id="rId24"/>
      <w:pgSz w:w="11906" w:h="16838"/>
      <w:pgMar w:top="1440" w:right="1440" w:bottom="1440" w:left="144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7738109" w16cex:dateUtc="2023-01-19T08:42:00Z"/>
  <w16cex:commentExtensible w16cex:durableId="27667C92" w16cex:dateUtc="2023-01-09T11:44:00Z"/>
  <w16cex:commentExtensible w16cex:durableId="27737FE9" w16cex:dateUtc="2023-01-19T08:3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E16E915" w16cid:durableId="27738109"/>
  <w16cid:commentId w16cid:paraId="22525473" w16cid:durableId="27667C92"/>
  <w16cid:commentId w16cid:paraId="6C6DCD2E" w16cid:durableId="27737FE9"/>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851608" w14:textId="77777777" w:rsidR="00713BCA" w:rsidRDefault="00713BCA" w:rsidP="00713BCA">
      <w:pPr>
        <w:spacing w:after="0" w:line="240" w:lineRule="auto"/>
      </w:pPr>
      <w:r>
        <w:separator/>
      </w:r>
    </w:p>
  </w:endnote>
  <w:endnote w:type="continuationSeparator" w:id="0">
    <w:p w14:paraId="00926B16" w14:textId="77777777" w:rsidR="00713BCA" w:rsidRDefault="00713BCA" w:rsidP="00713B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6629C5" w14:textId="77777777" w:rsidR="00713BCA" w:rsidRDefault="00713BC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FF9F05" w14:textId="77777777" w:rsidR="00713BCA" w:rsidRDefault="00713BC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C9A9E3" w14:textId="77777777" w:rsidR="00713BCA" w:rsidRDefault="00713B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872794" w14:textId="77777777" w:rsidR="00713BCA" w:rsidRDefault="00713BCA" w:rsidP="00713BCA">
      <w:pPr>
        <w:spacing w:after="0" w:line="240" w:lineRule="auto"/>
      </w:pPr>
      <w:r>
        <w:separator/>
      </w:r>
    </w:p>
  </w:footnote>
  <w:footnote w:type="continuationSeparator" w:id="0">
    <w:p w14:paraId="52E0E191" w14:textId="77777777" w:rsidR="00713BCA" w:rsidRDefault="00713BCA" w:rsidP="00713BC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83CA58" w14:textId="77777777" w:rsidR="00713BCA" w:rsidRDefault="00713BC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2DC2E16" w14:textId="77777777" w:rsidR="00713BCA" w:rsidRDefault="00713BC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2EA9DF" w14:textId="77777777" w:rsidR="00713BCA" w:rsidRDefault="00713BC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680B16"/>
    <w:multiLevelType w:val="multilevel"/>
    <w:tmpl w:val="F3407B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EA2E1B"/>
    <w:multiLevelType w:val="multilevel"/>
    <w:tmpl w:val="0DCA68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0424550"/>
    <w:multiLevelType w:val="hybridMultilevel"/>
    <w:tmpl w:val="A4BE7E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58643C2"/>
    <w:multiLevelType w:val="multilevel"/>
    <w:tmpl w:val="5B8A40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5EA1987"/>
    <w:multiLevelType w:val="multilevel"/>
    <w:tmpl w:val="02D61E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BE17992"/>
    <w:multiLevelType w:val="hybridMultilevel"/>
    <w:tmpl w:val="551A3B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BFE4705"/>
    <w:multiLevelType w:val="multilevel"/>
    <w:tmpl w:val="A1B4F6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06569FE"/>
    <w:multiLevelType w:val="multilevel"/>
    <w:tmpl w:val="FBA8EB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91E7137"/>
    <w:multiLevelType w:val="multilevel"/>
    <w:tmpl w:val="2D9E84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3CB7C9B"/>
    <w:multiLevelType w:val="multilevel"/>
    <w:tmpl w:val="10E2F7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3"/>
  </w:num>
  <w:num w:numId="3">
    <w:abstractNumId w:val="4"/>
  </w:num>
  <w:num w:numId="4">
    <w:abstractNumId w:val="8"/>
  </w:num>
  <w:num w:numId="5">
    <w:abstractNumId w:val="1"/>
  </w:num>
  <w:num w:numId="6">
    <w:abstractNumId w:val="7"/>
  </w:num>
  <w:num w:numId="7">
    <w:abstractNumId w:val="0"/>
  </w:num>
  <w:num w:numId="8">
    <w:abstractNumId w:val="6"/>
  </w:num>
  <w:num w:numId="9">
    <w:abstractNumId w:val="2"/>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1A97"/>
    <w:rsid w:val="00001A97"/>
    <w:rsid w:val="000A2C24"/>
    <w:rsid w:val="00145D5D"/>
    <w:rsid w:val="002A397B"/>
    <w:rsid w:val="002F4F2C"/>
    <w:rsid w:val="003D674F"/>
    <w:rsid w:val="004058D4"/>
    <w:rsid w:val="00410C07"/>
    <w:rsid w:val="00426D23"/>
    <w:rsid w:val="004C01CB"/>
    <w:rsid w:val="004D02CB"/>
    <w:rsid w:val="004D5256"/>
    <w:rsid w:val="005275FB"/>
    <w:rsid w:val="00544CEE"/>
    <w:rsid w:val="005B78A4"/>
    <w:rsid w:val="005F4FCD"/>
    <w:rsid w:val="00602B0B"/>
    <w:rsid w:val="00647609"/>
    <w:rsid w:val="00686492"/>
    <w:rsid w:val="00713BCA"/>
    <w:rsid w:val="008B3429"/>
    <w:rsid w:val="008C72E3"/>
    <w:rsid w:val="009B0E7D"/>
    <w:rsid w:val="009E2BE4"/>
    <w:rsid w:val="00A1251F"/>
    <w:rsid w:val="00AA6970"/>
    <w:rsid w:val="00BF6C11"/>
    <w:rsid w:val="00C534F1"/>
    <w:rsid w:val="00CB0CA7"/>
    <w:rsid w:val="00D23A68"/>
    <w:rsid w:val="00DC35DA"/>
    <w:rsid w:val="00E16225"/>
    <w:rsid w:val="00E30FB9"/>
    <w:rsid w:val="00F2602E"/>
    <w:rsid w:val="00F74D75"/>
    <w:rsid w:val="00F90C3D"/>
    <w:rsid w:val="00FB78B5"/>
    <w:rsid w:val="02A3F044"/>
    <w:rsid w:val="1BF058AB"/>
    <w:rsid w:val="253D4668"/>
    <w:rsid w:val="2585D452"/>
    <w:rsid w:val="26505232"/>
    <w:rsid w:val="2AE3649B"/>
    <w:rsid w:val="35EF36CF"/>
    <w:rsid w:val="36DFFD82"/>
    <w:rsid w:val="3F0FA19C"/>
    <w:rsid w:val="3F24EC1A"/>
    <w:rsid w:val="40438358"/>
    <w:rsid w:val="430C87D0"/>
    <w:rsid w:val="43D9F0BF"/>
    <w:rsid w:val="461D59C9"/>
    <w:rsid w:val="4C9A41B9"/>
    <w:rsid w:val="4E111063"/>
    <w:rsid w:val="58639DD3"/>
    <w:rsid w:val="5C556D26"/>
    <w:rsid w:val="5E591D70"/>
    <w:rsid w:val="611BFCCC"/>
    <w:rsid w:val="64C364EE"/>
    <w:rsid w:val="775C2983"/>
    <w:rsid w:val="7C47F675"/>
    <w:rsid w:val="7CD35FC6"/>
    <w:rsid w:val="7F7B368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EE3CEF"/>
  <w15:chartTrackingRefBased/>
  <w15:docId w15:val="{C5A18E3D-377B-459E-ADED-B2DB8143F6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C72E3"/>
    <w:rPr>
      <w:color w:val="0563C1" w:themeColor="hyperlink"/>
      <w:u w:val="single"/>
    </w:rPr>
  </w:style>
  <w:style w:type="character" w:customStyle="1" w:styleId="UnresolvedMention">
    <w:name w:val="Unresolved Mention"/>
    <w:basedOn w:val="DefaultParagraphFont"/>
    <w:uiPriority w:val="99"/>
    <w:semiHidden/>
    <w:unhideWhenUsed/>
    <w:rsid w:val="008C72E3"/>
    <w:rPr>
      <w:color w:val="605E5C"/>
      <w:shd w:val="clear" w:color="auto" w:fill="E1DFDD"/>
    </w:rPr>
  </w:style>
  <w:style w:type="character" w:styleId="CommentReference">
    <w:name w:val="annotation reference"/>
    <w:basedOn w:val="DefaultParagraphFont"/>
    <w:uiPriority w:val="99"/>
    <w:semiHidden/>
    <w:unhideWhenUsed/>
    <w:rsid w:val="008C72E3"/>
    <w:rPr>
      <w:sz w:val="16"/>
      <w:szCs w:val="16"/>
    </w:rPr>
  </w:style>
  <w:style w:type="paragraph" w:styleId="CommentText">
    <w:name w:val="annotation text"/>
    <w:basedOn w:val="Normal"/>
    <w:link w:val="CommentTextChar"/>
    <w:uiPriority w:val="99"/>
    <w:unhideWhenUsed/>
    <w:rsid w:val="008C72E3"/>
    <w:pPr>
      <w:spacing w:line="240" w:lineRule="auto"/>
    </w:pPr>
    <w:rPr>
      <w:sz w:val="20"/>
      <w:szCs w:val="20"/>
    </w:rPr>
  </w:style>
  <w:style w:type="character" w:customStyle="1" w:styleId="CommentTextChar">
    <w:name w:val="Comment Text Char"/>
    <w:basedOn w:val="DefaultParagraphFont"/>
    <w:link w:val="CommentText"/>
    <w:uiPriority w:val="99"/>
    <w:rsid w:val="008C72E3"/>
    <w:rPr>
      <w:sz w:val="20"/>
      <w:szCs w:val="20"/>
    </w:rPr>
  </w:style>
  <w:style w:type="paragraph" w:styleId="CommentSubject">
    <w:name w:val="annotation subject"/>
    <w:basedOn w:val="CommentText"/>
    <w:next w:val="CommentText"/>
    <w:link w:val="CommentSubjectChar"/>
    <w:uiPriority w:val="99"/>
    <w:semiHidden/>
    <w:unhideWhenUsed/>
    <w:rsid w:val="008C72E3"/>
    <w:rPr>
      <w:b/>
      <w:bCs/>
    </w:rPr>
  </w:style>
  <w:style w:type="character" w:customStyle="1" w:styleId="CommentSubjectChar">
    <w:name w:val="Comment Subject Char"/>
    <w:basedOn w:val="CommentTextChar"/>
    <w:link w:val="CommentSubject"/>
    <w:uiPriority w:val="99"/>
    <w:semiHidden/>
    <w:rsid w:val="008C72E3"/>
    <w:rPr>
      <w:b/>
      <w:bCs/>
      <w:sz w:val="20"/>
      <w:szCs w:val="20"/>
    </w:rPr>
  </w:style>
  <w:style w:type="paragraph" w:styleId="ListParagraph">
    <w:name w:val="List Paragraph"/>
    <w:basedOn w:val="Normal"/>
    <w:uiPriority w:val="34"/>
    <w:qFormat/>
    <w:rsid w:val="00426D23"/>
    <w:pPr>
      <w:ind w:left="720"/>
      <w:contextualSpacing/>
    </w:pPr>
  </w:style>
  <w:style w:type="paragraph" w:styleId="Header">
    <w:name w:val="header"/>
    <w:basedOn w:val="Normal"/>
    <w:link w:val="HeaderChar"/>
    <w:uiPriority w:val="99"/>
    <w:unhideWhenUsed/>
    <w:rsid w:val="00713BCA"/>
    <w:pPr>
      <w:tabs>
        <w:tab w:val="center" w:pos="4513"/>
        <w:tab w:val="right" w:pos="9026"/>
      </w:tabs>
      <w:spacing w:after="0" w:line="240" w:lineRule="auto"/>
    </w:pPr>
  </w:style>
  <w:style w:type="character" w:customStyle="1" w:styleId="HeaderChar">
    <w:name w:val="Header Char"/>
    <w:basedOn w:val="DefaultParagraphFont"/>
    <w:link w:val="Header"/>
    <w:uiPriority w:val="99"/>
    <w:rsid w:val="00713BCA"/>
  </w:style>
  <w:style w:type="paragraph" w:styleId="Footer">
    <w:name w:val="footer"/>
    <w:basedOn w:val="Normal"/>
    <w:link w:val="FooterChar"/>
    <w:uiPriority w:val="99"/>
    <w:unhideWhenUsed/>
    <w:rsid w:val="00713BCA"/>
    <w:pPr>
      <w:tabs>
        <w:tab w:val="center" w:pos="4513"/>
        <w:tab w:val="right" w:pos="9026"/>
      </w:tabs>
      <w:spacing w:after="0" w:line="240" w:lineRule="auto"/>
    </w:pPr>
  </w:style>
  <w:style w:type="character" w:customStyle="1" w:styleId="FooterChar">
    <w:name w:val="Footer Char"/>
    <w:basedOn w:val="DefaultParagraphFont"/>
    <w:link w:val="Footer"/>
    <w:uiPriority w:val="99"/>
    <w:rsid w:val="00713BCA"/>
  </w:style>
  <w:style w:type="paragraph" w:styleId="Revision">
    <w:name w:val="Revision"/>
    <w:hidden/>
    <w:uiPriority w:val="99"/>
    <w:semiHidden/>
    <w:rsid w:val="00F90C3D"/>
    <w:pPr>
      <w:spacing w:after="0" w:line="240" w:lineRule="auto"/>
    </w:pPr>
  </w:style>
  <w:style w:type="character" w:styleId="FollowedHyperlink">
    <w:name w:val="FollowedHyperlink"/>
    <w:basedOn w:val="DefaultParagraphFont"/>
    <w:uiPriority w:val="99"/>
    <w:semiHidden/>
    <w:unhideWhenUsed/>
    <w:rsid w:val="00F2602E"/>
    <w:rPr>
      <w:color w:val="954F72" w:themeColor="followedHyperlink"/>
      <w:u w:val="single"/>
    </w:rPr>
  </w:style>
  <w:style w:type="paragraph" w:styleId="BalloonText">
    <w:name w:val="Balloon Text"/>
    <w:basedOn w:val="Normal"/>
    <w:link w:val="BalloonTextChar"/>
    <w:uiPriority w:val="99"/>
    <w:semiHidden/>
    <w:unhideWhenUsed/>
    <w:rsid w:val="002A397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397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2289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kmhealthandcare.uk/your-health/kent-and-medway-care-record" TargetMode="External"/><Relationship Id="rId18" Type="http://schemas.openxmlformats.org/officeDocument/2006/relationships/hyperlink" Target="https://digital.nhs.uk/about-nhs-digital/our-work/keeping-patient-data-safe/how-we-look-after-your-health-and-care-information/understanding-the-health-and-care-information-we-collect"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webSettings" Target="webSettings.xml"/><Relationship Id="rId12" Type="http://schemas.openxmlformats.org/officeDocument/2006/relationships/hyperlink" Target="file:///C:\Users\April.Bland\AppData\Local\Microsoft\Windows\INetCache\Content.Outlook\FNJ56E48\Final%20Human%20Resources%20Privacy%20Notice%20Template%20v0.2.docx" TargetMode="External"/><Relationship Id="rId17" Type="http://schemas.openxmlformats.org/officeDocument/2006/relationships/hyperlink" Target="https://www.gov.uk/government/publications/the-nhs-constitution-for-england"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ico.org.uk/concerns/handling/&#160;"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file:///C:\Users\April.Bland\AppData\Local\Microsoft\Windows\INetCache\Content.Outlook\FNJ56E48\Final%20GP%20Direct%20Care%20Privacy%20Notice%20Templatev0.2.docx" TargetMode="External"/><Relationship Id="rId24" Type="http://schemas.openxmlformats.org/officeDocument/2006/relationships/footer" Target="footer3.xml"/><Relationship Id="rId5" Type="http://schemas.openxmlformats.org/officeDocument/2006/relationships/styles" Target="styles.xml"/><Relationship Id="rId15" Type="http://schemas.openxmlformats.org/officeDocument/2006/relationships/hyperlink" Target="https://digital.nhs.uk/data-and-information/looking-after-information/data-security-and-information-governance/codes-of-practice-for-handling-information-in-health-and-care/code-of-practice-on-confidential-information" TargetMode="External"/><Relationship Id="rId23" Type="http://schemas.openxmlformats.org/officeDocument/2006/relationships/header" Target="header3.xml"/><Relationship Id="rId28" Type="http://schemas.microsoft.com/office/2016/09/relationships/commentsIds" Target="commentsIds.xml"/><Relationship Id="rId10" Type="http://schemas.openxmlformats.org/officeDocument/2006/relationships/image" Target="media/image1.png"/><Relationship Id="rId19"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dsptoolkit.nhs.uk/" TargetMode="External"/><Relationship Id="rId22" Type="http://schemas.openxmlformats.org/officeDocument/2006/relationships/footer" Target="footer2.xml"/><Relationship Id="rId27"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e719c2e2-bc7b-4411-bd3e-4cd3bd8d88ab">
      <UserInfo>
        <DisplayName>CASTLE, Joanna (ASH SURGERY)</DisplayName>
        <AccountId>243</AccountId>
        <AccountType/>
      </UserInfo>
      <UserInfo>
        <DisplayName>SKINNER, Sue (ASH SURGERY)</DisplayName>
        <AccountId>72</AccountId>
        <AccountType/>
      </UserInfo>
      <UserInfo>
        <DisplayName>BUCKNER, Rebecca (NAPIER ROAD SURGERY)</DisplayName>
        <AccountId>164</AccountId>
        <AccountType/>
      </UserInfo>
    </SharedWithUser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A6053095509AE4DA4D95A7C8C72EEFD" ma:contentTypeVersion="6" ma:contentTypeDescription="Create a new document." ma:contentTypeScope="" ma:versionID="288bc0d4afe23d83b12dcfaea1064d30">
  <xsd:schema xmlns:xsd="http://www.w3.org/2001/XMLSchema" xmlns:xs="http://www.w3.org/2001/XMLSchema" xmlns:p="http://schemas.microsoft.com/office/2006/metadata/properties" xmlns:ns2="ea38cdad-2d6b-4819-ac31-b396b42b0228" xmlns:ns3="e719c2e2-bc7b-4411-bd3e-4cd3bd8d88ab" targetNamespace="http://schemas.microsoft.com/office/2006/metadata/properties" ma:root="true" ma:fieldsID="c2330144699e9db7a721e752ed9def10" ns2:_="" ns3:_="">
    <xsd:import namespace="ea38cdad-2d6b-4819-ac31-b396b42b0228"/>
    <xsd:import namespace="e719c2e2-bc7b-4411-bd3e-4cd3bd8d88a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38cdad-2d6b-4819-ac31-b396b42b022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719c2e2-bc7b-4411-bd3e-4cd3bd8d88a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8CE23E8-058C-43ED-B2DA-B20E010958F7}">
  <ds:schemaRefs>
    <ds:schemaRef ds:uri="http://schemas.microsoft.com/office/2006/metadata/properties"/>
    <ds:schemaRef ds:uri="ea38cdad-2d6b-4819-ac31-b396b42b0228"/>
    <ds:schemaRef ds:uri="e719c2e2-bc7b-4411-bd3e-4cd3bd8d88ab"/>
    <ds:schemaRef ds:uri="http://www.w3.org/XML/1998/namespace"/>
    <ds:schemaRef ds:uri="http://schemas.microsoft.com/office/infopath/2007/PartnerControls"/>
    <ds:schemaRef ds:uri="http://purl.org/dc/elements/1.1/"/>
    <ds:schemaRef ds:uri="http://schemas.microsoft.com/office/2006/documentManagement/types"/>
    <ds:schemaRef ds:uri="http://schemas.openxmlformats.org/package/2006/metadata/core-properties"/>
    <ds:schemaRef ds:uri="http://purl.org/dc/dcmitype/"/>
    <ds:schemaRef ds:uri="http://purl.org/dc/terms/"/>
  </ds:schemaRefs>
</ds:datastoreItem>
</file>

<file path=customXml/itemProps2.xml><?xml version="1.0" encoding="utf-8"?>
<ds:datastoreItem xmlns:ds="http://schemas.openxmlformats.org/officeDocument/2006/customXml" ds:itemID="{9D978AE8-5595-4D65-AF7E-A1A608BCCECE}">
  <ds:schemaRefs>
    <ds:schemaRef ds:uri="http://schemas.microsoft.com/sharepoint/v3/contenttype/forms"/>
  </ds:schemaRefs>
</ds:datastoreItem>
</file>

<file path=customXml/itemProps3.xml><?xml version="1.0" encoding="utf-8"?>
<ds:datastoreItem xmlns:ds="http://schemas.openxmlformats.org/officeDocument/2006/customXml" ds:itemID="{15CAAD3C-3F76-4101-A77B-5A283C0982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a38cdad-2d6b-4819-ac31-b396b42b0228"/>
    <ds:schemaRef ds:uri="e719c2e2-bc7b-4411-bd3e-4cd3bd8d88a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1558</Words>
  <Characters>8881</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ERVINE, Andrew (NHS KENT AND MEDWAY ICB - 91Q)</dc:creator>
  <cp:keywords/>
  <dc:description/>
  <cp:lastModifiedBy>BLAND, April (REACH HEALTHCARE)</cp:lastModifiedBy>
  <cp:revision>4</cp:revision>
  <cp:lastPrinted>2023-01-19T07:41:00Z</cp:lastPrinted>
  <dcterms:created xsi:type="dcterms:W3CDTF">2025-03-24T10:12:00Z</dcterms:created>
  <dcterms:modified xsi:type="dcterms:W3CDTF">2025-03-24T10:30:00Z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0x010100FA6053095509AE4DA4D95A7C8C72EEFD</vt:lpwstr>
  </property>
</Properties>
</file>