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FFC3" w14:textId="77777777" w:rsidR="00AD512B" w:rsidRPr="003A0DBE" w:rsidRDefault="00AD512B" w:rsidP="00AD512B">
      <w:pPr>
        <w:jc w:val="right"/>
      </w:pPr>
      <w:r>
        <w:rPr>
          <w:noProof/>
          <w:lang w:eastAsia="en-GB"/>
        </w:rPr>
        <w:drawing>
          <wp:anchor distT="0" distB="0" distL="114300" distR="114300" simplePos="0" relativeHeight="251660288" behindDoc="1" locked="0" layoutInCell="1" allowOverlap="1" wp14:anchorId="57C0001A" wp14:editId="57C0001B">
            <wp:simplePos x="0" y="0"/>
            <wp:positionH relativeFrom="column">
              <wp:posOffset>-788035</wp:posOffset>
            </wp:positionH>
            <wp:positionV relativeFrom="paragraph">
              <wp:posOffset>-596265</wp:posOffset>
            </wp:positionV>
            <wp:extent cx="3000375" cy="956982"/>
            <wp:effectExtent l="0" t="0" r="0" b="0"/>
            <wp:wrapNone/>
            <wp:docPr id="1" name="Picture 1" descr="C:\Users\Emis_User\AppData\Local\Microsoft\Windows\Temporary Internet Files\Content.IE5\KRL8WHSE\crop_0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s_User\AppData\Local\Microsoft\Windows\Temporary Internet Files\Content.IE5\KRL8WHSE\crop_0_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75" cy="9569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0DBE">
        <w:rPr>
          <w:sz w:val="20"/>
        </w:rPr>
        <w:t xml:space="preserve"> </w:t>
      </w:r>
    </w:p>
    <w:p w14:paraId="57BFFFC4" w14:textId="77777777" w:rsidR="00147548" w:rsidRDefault="00147548">
      <w:pPr>
        <w:rPr>
          <w:b/>
          <w:sz w:val="28"/>
        </w:rPr>
      </w:pPr>
    </w:p>
    <w:p w14:paraId="57BFFFC5" w14:textId="0CAF803C" w:rsidR="00AC59A6" w:rsidRPr="00AD512B" w:rsidRDefault="00AD512B">
      <w:pPr>
        <w:rPr>
          <w:b/>
        </w:rPr>
      </w:pPr>
      <w:r w:rsidRPr="00AD512B">
        <w:rPr>
          <w:b/>
          <w:sz w:val="28"/>
        </w:rPr>
        <w:t>INFECTION CONTROL ANNUAL STATEMENT JUNE 20</w:t>
      </w:r>
      <w:r w:rsidR="001D628B">
        <w:rPr>
          <w:b/>
          <w:sz w:val="28"/>
        </w:rPr>
        <w:t>2</w:t>
      </w:r>
      <w:r w:rsidR="000A0345">
        <w:rPr>
          <w:b/>
          <w:sz w:val="28"/>
        </w:rPr>
        <w:t>5</w:t>
      </w:r>
    </w:p>
    <w:p w14:paraId="57BFFFC6" w14:textId="77777777" w:rsidR="00AD512B" w:rsidRPr="00AD512B" w:rsidRDefault="00AD512B">
      <w:pPr>
        <w:rPr>
          <w:b/>
        </w:rPr>
      </w:pPr>
    </w:p>
    <w:p w14:paraId="57BFFFC7" w14:textId="77777777" w:rsidR="00AD512B" w:rsidRDefault="00AD512B">
      <w:pPr>
        <w:rPr>
          <w:b/>
        </w:rPr>
      </w:pPr>
      <w:r w:rsidRPr="00AD512B">
        <w:rPr>
          <w:b/>
        </w:rPr>
        <w:t xml:space="preserve">PURPOSE </w:t>
      </w:r>
    </w:p>
    <w:p w14:paraId="57BFFFC8" w14:textId="77777777" w:rsidR="00AD512B" w:rsidRDefault="00AD512B">
      <w:pPr>
        <w:rPr>
          <w:b/>
        </w:rPr>
      </w:pPr>
    </w:p>
    <w:p w14:paraId="57BFFFC9" w14:textId="77777777" w:rsidR="00AD512B" w:rsidRDefault="00AD512B">
      <w:r w:rsidRPr="00AD512B">
        <w:t>This annual statement will be generated in year in June. It will summarise:</w:t>
      </w:r>
    </w:p>
    <w:p w14:paraId="57BFFFCB" w14:textId="77777777" w:rsidR="00AD512B" w:rsidRDefault="00AD512B" w:rsidP="00AD512B">
      <w:pPr>
        <w:pStyle w:val="ListParagraph"/>
        <w:numPr>
          <w:ilvl w:val="0"/>
          <w:numId w:val="1"/>
        </w:numPr>
      </w:pPr>
      <w:r>
        <w:t>Any infection transmission incidents and any action taken (these will be reported in accordance with our Significant Event procedure)</w:t>
      </w:r>
    </w:p>
    <w:p w14:paraId="57BFFFCC" w14:textId="77777777" w:rsidR="00AD512B" w:rsidRDefault="00AD512B" w:rsidP="00AD512B">
      <w:pPr>
        <w:pStyle w:val="ListParagraph"/>
        <w:numPr>
          <w:ilvl w:val="0"/>
          <w:numId w:val="1"/>
        </w:numPr>
      </w:pPr>
      <w:r>
        <w:t>Details of any infection control audits undertaken and actions undertaken</w:t>
      </w:r>
    </w:p>
    <w:p w14:paraId="57BFFFCD" w14:textId="77777777" w:rsidR="00AD512B" w:rsidRDefault="00AD512B" w:rsidP="00AD512B">
      <w:pPr>
        <w:pStyle w:val="ListParagraph"/>
        <w:numPr>
          <w:ilvl w:val="0"/>
          <w:numId w:val="1"/>
        </w:numPr>
      </w:pPr>
      <w:r>
        <w:t xml:space="preserve">Details of any control risk assessments undertaken </w:t>
      </w:r>
    </w:p>
    <w:p w14:paraId="57BFFFCE" w14:textId="77777777" w:rsidR="00AD512B" w:rsidRDefault="00AD512B" w:rsidP="00AD512B">
      <w:pPr>
        <w:pStyle w:val="ListParagraph"/>
        <w:numPr>
          <w:ilvl w:val="0"/>
          <w:numId w:val="1"/>
        </w:numPr>
      </w:pPr>
      <w:r>
        <w:t>Details of staff training</w:t>
      </w:r>
    </w:p>
    <w:p w14:paraId="57BFFFCF" w14:textId="77777777" w:rsidR="00AD512B" w:rsidRDefault="00AD512B" w:rsidP="00AD512B">
      <w:pPr>
        <w:pStyle w:val="ListParagraph"/>
        <w:numPr>
          <w:ilvl w:val="0"/>
          <w:numId w:val="1"/>
        </w:numPr>
      </w:pPr>
      <w:r>
        <w:t>Any review and update policies, procedures and guidelines</w:t>
      </w:r>
    </w:p>
    <w:p w14:paraId="57BFFFD0" w14:textId="77777777" w:rsidR="00AD512B" w:rsidRDefault="00AD512B" w:rsidP="00AD512B"/>
    <w:p w14:paraId="57BFFFD1" w14:textId="77777777" w:rsidR="00AD512B" w:rsidRDefault="00AD512B" w:rsidP="00AD512B">
      <w:pPr>
        <w:rPr>
          <w:b/>
        </w:rPr>
      </w:pPr>
      <w:r w:rsidRPr="00AD512B">
        <w:rPr>
          <w:b/>
        </w:rPr>
        <w:t>BACKGROUND</w:t>
      </w:r>
    </w:p>
    <w:p w14:paraId="57BFFFD2" w14:textId="77777777" w:rsidR="00AD512B" w:rsidRDefault="00AD512B" w:rsidP="00AD512B">
      <w:pPr>
        <w:rPr>
          <w:b/>
        </w:rPr>
      </w:pPr>
    </w:p>
    <w:p w14:paraId="57BFFFD3" w14:textId="77777777" w:rsidR="00AD512B" w:rsidRDefault="00AD512B" w:rsidP="00AD512B">
      <w:r>
        <w:t>Marden Medical Practice has two leads for Infection Prevention Control, Sister Diana Simcox (Practice Nurse) and Kimberley Bartley (Health Care Assistant)</w:t>
      </w:r>
    </w:p>
    <w:p w14:paraId="57BFFFD4" w14:textId="77777777" w:rsidR="00AD512B" w:rsidRDefault="00AD512B" w:rsidP="00AD512B"/>
    <w:p w14:paraId="57BFFFD5" w14:textId="77777777" w:rsidR="00AD512B" w:rsidRDefault="00AD512B" w:rsidP="00AD512B">
      <w:pPr>
        <w:rPr>
          <w:b/>
        </w:rPr>
      </w:pPr>
      <w:r w:rsidRPr="00AD512B">
        <w:rPr>
          <w:b/>
        </w:rPr>
        <w:t>SIGNIFICANT EVENTS</w:t>
      </w:r>
    </w:p>
    <w:p w14:paraId="57BFFFD6" w14:textId="77777777" w:rsidR="00AD512B" w:rsidRDefault="00AD512B" w:rsidP="00AD512B">
      <w:pPr>
        <w:rPr>
          <w:b/>
        </w:rPr>
      </w:pPr>
    </w:p>
    <w:p w14:paraId="57BFFFD7" w14:textId="4940F01D" w:rsidR="00AD512B" w:rsidRDefault="00AD512B" w:rsidP="00AD512B">
      <w:r>
        <w:t>In the last year (01/04/20</w:t>
      </w:r>
      <w:r w:rsidR="004A2362">
        <w:t>24</w:t>
      </w:r>
      <w:r w:rsidR="001D628B">
        <w:t>-31/03/20</w:t>
      </w:r>
      <w:r w:rsidR="00CF2C2E">
        <w:t>25</w:t>
      </w:r>
      <w:r>
        <w:t xml:space="preserve">) there have been no significant events raised that related to infection control. </w:t>
      </w:r>
    </w:p>
    <w:p w14:paraId="57BFFFD8" w14:textId="77777777" w:rsidR="00AD512B" w:rsidRDefault="00AD512B" w:rsidP="00AD512B"/>
    <w:p w14:paraId="57BFFFD9" w14:textId="77777777" w:rsidR="00AD512B" w:rsidRDefault="00AD512B" w:rsidP="00AD512B">
      <w:pPr>
        <w:rPr>
          <w:b/>
        </w:rPr>
      </w:pPr>
      <w:r w:rsidRPr="00AD512B">
        <w:rPr>
          <w:b/>
        </w:rPr>
        <w:t>AUDITS</w:t>
      </w:r>
    </w:p>
    <w:p w14:paraId="57BFFFDA" w14:textId="77777777" w:rsidR="00AD512B" w:rsidRDefault="00AD512B" w:rsidP="00AD512B">
      <w:pPr>
        <w:rPr>
          <w:b/>
        </w:rPr>
      </w:pPr>
    </w:p>
    <w:p w14:paraId="57BFFFDB" w14:textId="0F70EFA7" w:rsidR="00AD512B" w:rsidRDefault="00AD512B" w:rsidP="00AD512B">
      <w:pPr>
        <w:pStyle w:val="ListParagraph"/>
        <w:numPr>
          <w:ilvl w:val="0"/>
          <w:numId w:val="2"/>
        </w:numPr>
      </w:pPr>
      <w:r>
        <w:t>An audit on Minor Surgery (for the period</w:t>
      </w:r>
      <w:r w:rsidR="00147548">
        <w:t xml:space="preserve"> 01/04/20</w:t>
      </w:r>
      <w:r w:rsidR="000A0345">
        <w:t>24</w:t>
      </w:r>
      <w:r w:rsidR="001D628B">
        <w:t>-31/03/202</w:t>
      </w:r>
      <w:r w:rsidR="000A0345">
        <w:t>5</w:t>
      </w:r>
      <w:r>
        <w:t xml:space="preserve">) was undertaken. The results are as follows: </w:t>
      </w:r>
    </w:p>
    <w:p w14:paraId="57BFFFDC" w14:textId="77777777" w:rsidR="00AD512B" w:rsidRDefault="00AD512B" w:rsidP="00AD512B">
      <w:pPr>
        <w:ind w:left="360"/>
      </w:pPr>
    </w:p>
    <w:p w14:paraId="57BFFFDD" w14:textId="06981140" w:rsidR="00147548" w:rsidRDefault="00EE558B" w:rsidP="00AD512B">
      <w:pPr>
        <w:ind w:left="360"/>
      </w:pPr>
      <w:r>
        <w:t>198</w:t>
      </w:r>
      <w:r w:rsidR="00147548">
        <w:t xml:space="preserve"> Minor Surgery Procedures took place.</w:t>
      </w:r>
    </w:p>
    <w:p w14:paraId="57BFFFDE" w14:textId="77777777" w:rsidR="00147548" w:rsidRDefault="00147548" w:rsidP="00AD512B">
      <w:pPr>
        <w:ind w:left="360"/>
      </w:pPr>
    </w:p>
    <w:p w14:paraId="57BFFFE1" w14:textId="4E34F59C" w:rsidR="00AD512B" w:rsidRDefault="00B1048A" w:rsidP="00AD512B">
      <w:pPr>
        <w:ind w:left="360"/>
      </w:pPr>
      <w:r>
        <w:t>1.5</w:t>
      </w:r>
      <w:r w:rsidR="00AD512B">
        <w:t xml:space="preserve">% of patients had inflammation or infection post-surgery. All were treated with antibiotics and fully resolved. </w:t>
      </w:r>
    </w:p>
    <w:p w14:paraId="57BFFFE2" w14:textId="77777777" w:rsidR="00AD512B" w:rsidRDefault="00AD512B" w:rsidP="00AD512B">
      <w:pPr>
        <w:ind w:left="360"/>
      </w:pPr>
    </w:p>
    <w:p w14:paraId="5AE7F475" w14:textId="2E027509" w:rsidR="00B1048A" w:rsidRDefault="00AD512B" w:rsidP="00B1048A">
      <w:pPr>
        <w:pStyle w:val="ListParagraph"/>
        <w:numPr>
          <w:ilvl w:val="0"/>
          <w:numId w:val="2"/>
        </w:numPr>
      </w:pPr>
      <w:r>
        <w:t xml:space="preserve">A cleaning audit is carried at least bi-annually by </w:t>
      </w:r>
      <w:r w:rsidR="001D628B">
        <w:t>Mrs</w:t>
      </w:r>
      <w:r w:rsidR="00260DF1">
        <w:t>. Zoe George, Practice Manager</w:t>
      </w:r>
      <w:r>
        <w:t>. No issues were noted</w:t>
      </w:r>
      <w:r w:rsidR="00525400">
        <w:t xml:space="preserve"> at the last spot-check</w:t>
      </w:r>
      <w:r>
        <w:t xml:space="preserve">. </w:t>
      </w:r>
    </w:p>
    <w:p w14:paraId="57BFFFE7" w14:textId="77777777" w:rsidR="00AD512B" w:rsidRDefault="00AD512B" w:rsidP="00AD512B">
      <w:pPr>
        <w:ind w:left="360"/>
      </w:pPr>
    </w:p>
    <w:p w14:paraId="57BFFFE8" w14:textId="4783CA3A" w:rsidR="00AD512B" w:rsidRPr="00EE558B" w:rsidRDefault="00AD512B" w:rsidP="00AD512B">
      <w:pPr>
        <w:pStyle w:val="ListParagraph"/>
        <w:numPr>
          <w:ilvl w:val="0"/>
          <w:numId w:val="2"/>
        </w:numPr>
      </w:pPr>
      <w:r w:rsidRPr="00EE558B">
        <w:t xml:space="preserve">An Infection, Prevention Control in General Practice audit was completed by Kimberley Bartley on the </w:t>
      </w:r>
      <w:r w:rsidR="00CF2C2E" w:rsidRPr="00EE558B">
        <w:t>24/10/24</w:t>
      </w:r>
      <w:r w:rsidRPr="00EE558B">
        <w:t>. No major issues were noted, only a few minor problems, (see below).</w:t>
      </w:r>
    </w:p>
    <w:p w14:paraId="357FDF5B" w14:textId="77777777" w:rsidR="00433F95" w:rsidRPr="00EE558B" w:rsidRDefault="00433F95" w:rsidP="00AD512B">
      <w:pPr>
        <w:pStyle w:val="ListParagraph"/>
        <w:numPr>
          <w:ilvl w:val="0"/>
          <w:numId w:val="3"/>
        </w:numPr>
      </w:pPr>
      <w:r w:rsidRPr="00EE558B">
        <w:t>Carpeted area in staffroom (damaged, but not a risk)</w:t>
      </w:r>
    </w:p>
    <w:p w14:paraId="5ACDA1D6" w14:textId="77777777" w:rsidR="00EC52A5" w:rsidRPr="00EE558B" w:rsidRDefault="00EC52A5" w:rsidP="00AD512B">
      <w:pPr>
        <w:pStyle w:val="ListParagraph"/>
        <w:numPr>
          <w:ilvl w:val="0"/>
          <w:numId w:val="3"/>
        </w:numPr>
      </w:pPr>
      <w:r w:rsidRPr="00EE558B">
        <w:t>Cleaning storage cupboard carpeted but with PVC protection</w:t>
      </w:r>
    </w:p>
    <w:p w14:paraId="5315C59C" w14:textId="77777777" w:rsidR="001F2FD9" w:rsidRPr="00EE558B" w:rsidRDefault="004A1C42" w:rsidP="00E33082">
      <w:pPr>
        <w:pStyle w:val="ListParagraph"/>
        <w:numPr>
          <w:ilvl w:val="0"/>
          <w:numId w:val="3"/>
        </w:numPr>
      </w:pPr>
      <w:r w:rsidRPr="00EE558B">
        <w:t xml:space="preserve">Lack of storage space </w:t>
      </w:r>
    </w:p>
    <w:p w14:paraId="57BFFFEE" w14:textId="4F0377BF" w:rsidR="00E33082" w:rsidRPr="00EE558B" w:rsidRDefault="001F2FD9" w:rsidP="00E33082">
      <w:pPr>
        <w:pStyle w:val="ListParagraph"/>
        <w:numPr>
          <w:ilvl w:val="0"/>
          <w:numId w:val="3"/>
        </w:numPr>
      </w:pPr>
      <w:r w:rsidRPr="00EE558B">
        <w:t>Sensor or elbow taps not available in all clinical rooms</w:t>
      </w:r>
    </w:p>
    <w:p w14:paraId="2103D70D" w14:textId="1836159E" w:rsidR="001F2FD9" w:rsidRPr="00EE558B" w:rsidRDefault="008E6879" w:rsidP="00E33082">
      <w:pPr>
        <w:pStyle w:val="ListParagraph"/>
        <w:numPr>
          <w:ilvl w:val="0"/>
          <w:numId w:val="3"/>
        </w:numPr>
      </w:pPr>
      <w:r w:rsidRPr="00EE558B">
        <w:t>Upholstered waiting room seating (steam cleaned regularly)</w:t>
      </w:r>
    </w:p>
    <w:p w14:paraId="2C5A4C55" w14:textId="69A33849" w:rsidR="008E6879" w:rsidRPr="00EE558B" w:rsidRDefault="00137B78" w:rsidP="00E33082">
      <w:pPr>
        <w:pStyle w:val="ListParagraph"/>
        <w:numPr>
          <w:ilvl w:val="0"/>
          <w:numId w:val="3"/>
        </w:numPr>
      </w:pPr>
      <w:r w:rsidRPr="00EE558B">
        <w:t>Wear on flooring in TR2 (rust from couch legs)</w:t>
      </w:r>
    </w:p>
    <w:p w14:paraId="08E796DC" w14:textId="07C9AC33" w:rsidR="00137B78" w:rsidRPr="00EE558B" w:rsidRDefault="00561F05" w:rsidP="00E33082">
      <w:pPr>
        <w:pStyle w:val="ListParagraph"/>
        <w:numPr>
          <w:ilvl w:val="0"/>
          <w:numId w:val="3"/>
        </w:numPr>
      </w:pPr>
      <w:r w:rsidRPr="00EE558B">
        <w:t>Sluice room sink (residue in basin)</w:t>
      </w:r>
    </w:p>
    <w:p w14:paraId="61DD6393" w14:textId="77777777" w:rsidR="001F2FD9" w:rsidRPr="00EE558B" w:rsidRDefault="001F2FD9" w:rsidP="00E33082">
      <w:pPr>
        <w:pStyle w:val="ListParagraph"/>
        <w:ind w:left="1440"/>
      </w:pPr>
    </w:p>
    <w:p w14:paraId="57BFFFEF" w14:textId="4D794B48" w:rsidR="00E33082" w:rsidRPr="00EE558B" w:rsidRDefault="00E33082" w:rsidP="00E33082">
      <w:pPr>
        <w:pStyle w:val="ListParagraph"/>
        <w:numPr>
          <w:ilvl w:val="0"/>
          <w:numId w:val="2"/>
        </w:numPr>
      </w:pPr>
      <w:r w:rsidRPr="00EE558B">
        <w:lastRenderedPageBreak/>
        <w:t xml:space="preserve">A clinical waste audit was carried out by </w:t>
      </w:r>
      <w:r w:rsidR="00561F05" w:rsidRPr="00EE558B">
        <w:t>Lara Bason – Compliance Manager</w:t>
      </w:r>
      <w:r w:rsidRPr="00EE558B">
        <w:t>. The use of tiger stripped bags was</w:t>
      </w:r>
      <w:r w:rsidR="001D628B" w:rsidRPr="00EE558B">
        <w:t xml:space="preserve"> still</w:t>
      </w:r>
      <w:r w:rsidRPr="00EE558B">
        <w:t xml:space="preserve"> a recommendation. These bags are not yet available on the Practice controlled waste account. </w:t>
      </w:r>
    </w:p>
    <w:p w14:paraId="57BFFFF0" w14:textId="77777777" w:rsidR="00E33082" w:rsidRDefault="00E33082" w:rsidP="00E33082">
      <w:pPr>
        <w:pStyle w:val="ListParagraph"/>
      </w:pPr>
    </w:p>
    <w:p w14:paraId="57BFFFF1" w14:textId="77777777" w:rsidR="00E33082" w:rsidRDefault="00E33082" w:rsidP="00E33082">
      <w:pPr>
        <w:pStyle w:val="ListParagraph"/>
        <w:numPr>
          <w:ilvl w:val="0"/>
          <w:numId w:val="2"/>
        </w:numPr>
      </w:pPr>
      <w:r>
        <w:t>A uniform audit was carried out by Zoe George – Practice Manager. The audit did not highlight any concerns.</w:t>
      </w:r>
    </w:p>
    <w:p w14:paraId="57BFFFF2" w14:textId="77777777" w:rsidR="00AD512B" w:rsidRDefault="00AD512B" w:rsidP="00AD512B"/>
    <w:p w14:paraId="57BFFFF3" w14:textId="77777777" w:rsidR="00AD512B" w:rsidRDefault="00AD512B" w:rsidP="00AD512B">
      <w:r>
        <w:t xml:space="preserve">The inadequacies that were noted are being addressed to ensure compliance. We aim to do more to share information with our patient and will therefore publish this Annual Statement on our practice website. </w:t>
      </w:r>
    </w:p>
    <w:p w14:paraId="57BFFFF4" w14:textId="77777777" w:rsidR="00AD512B" w:rsidRDefault="00AD512B" w:rsidP="00AD512B"/>
    <w:p w14:paraId="57BFFFF5" w14:textId="77777777" w:rsidR="00AD512B" w:rsidRDefault="00AD512B" w:rsidP="00AD512B">
      <w:pPr>
        <w:rPr>
          <w:b/>
        </w:rPr>
      </w:pPr>
      <w:r w:rsidRPr="00AD512B">
        <w:rPr>
          <w:b/>
        </w:rPr>
        <w:t>HANDWASHING</w:t>
      </w:r>
    </w:p>
    <w:p w14:paraId="57BFFFF6" w14:textId="77777777" w:rsidR="00AD512B" w:rsidRDefault="00AD512B" w:rsidP="00AD512B">
      <w:pPr>
        <w:rPr>
          <w:b/>
        </w:rPr>
      </w:pPr>
    </w:p>
    <w:p w14:paraId="1A12470D" w14:textId="70EDAC44" w:rsidR="00D55411" w:rsidRPr="00D55411" w:rsidRDefault="00AD512B" w:rsidP="00D55411">
      <w:r>
        <w:t xml:space="preserve">The Infection, Prevention Control leads carry out annual handwashing knowledge checks on all staff members, observing techniques and providing training if necessary. No issues were identified at the last </w:t>
      </w:r>
      <w:r w:rsidRPr="00147548">
        <w:t xml:space="preserve">check </w:t>
      </w:r>
      <w:r w:rsidR="001D628B">
        <w:t xml:space="preserve">in </w:t>
      </w:r>
      <w:r w:rsidR="002A4737">
        <w:t>October</w:t>
      </w:r>
      <w:r w:rsidR="00D55411">
        <w:t xml:space="preserve"> 2024</w:t>
      </w:r>
      <w:r w:rsidRPr="00147548">
        <w:t xml:space="preserve">. </w:t>
      </w:r>
      <w:r w:rsidR="00D55411" w:rsidRPr="00D55411">
        <w:t>All members of staff showed correct handwashing technique and competence and understanding of the importance of hand hygiene.</w:t>
      </w:r>
      <w:r w:rsidR="00D55411">
        <w:t xml:space="preserve"> </w:t>
      </w:r>
      <w:proofErr w:type="gramStart"/>
      <w:r w:rsidR="00D55411" w:rsidRPr="00D55411">
        <w:t>We</w:t>
      </w:r>
      <w:proofErr w:type="gramEnd"/>
      <w:r w:rsidR="00D55411" w:rsidRPr="00D55411">
        <w:t xml:space="preserve"> had use of the PCN Training UV light box that showed staff were very competent.</w:t>
      </w:r>
    </w:p>
    <w:p w14:paraId="57BFFFF8" w14:textId="77777777" w:rsidR="00AD512B" w:rsidRDefault="00AD512B" w:rsidP="00AD512B">
      <w:pPr>
        <w:rPr>
          <w:color w:val="FF0000"/>
        </w:rPr>
      </w:pPr>
    </w:p>
    <w:p w14:paraId="57BFFFF9" w14:textId="77777777" w:rsidR="00AD512B" w:rsidRDefault="00AD512B" w:rsidP="00AD512B">
      <w:pPr>
        <w:rPr>
          <w:color w:val="000000" w:themeColor="text1"/>
        </w:rPr>
      </w:pPr>
      <w:r w:rsidRPr="00AD512B">
        <w:rPr>
          <w:color w:val="000000" w:themeColor="text1"/>
        </w:rPr>
        <w:t xml:space="preserve">Handwashing guides are displayed above all sinks </w:t>
      </w:r>
      <w:r>
        <w:rPr>
          <w:color w:val="000000" w:themeColor="text1"/>
        </w:rPr>
        <w:t xml:space="preserve">in the Practice. </w:t>
      </w:r>
    </w:p>
    <w:p w14:paraId="57BFFFFA" w14:textId="77777777" w:rsidR="00AD512B" w:rsidRDefault="00AD512B" w:rsidP="00AD512B">
      <w:pPr>
        <w:rPr>
          <w:color w:val="000000" w:themeColor="text1"/>
        </w:rPr>
      </w:pPr>
    </w:p>
    <w:p w14:paraId="57BFFFFB" w14:textId="77777777" w:rsidR="00AD512B" w:rsidRDefault="00AD512B" w:rsidP="00AD512B">
      <w:pPr>
        <w:rPr>
          <w:b/>
          <w:color w:val="000000" w:themeColor="text1"/>
        </w:rPr>
      </w:pPr>
      <w:r w:rsidRPr="00AD512B">
        <w:rPr>
          <w:b/>
          <w:color w:val="000000" w:themeColor="text1"/>
        </w:rPr>
        <w:t xml:space="preserve">PRACTICE CLEANING </w:t>
      </w:r>
    </w:p>
    <w:p w14:paraId="57BFFFFC" w14:textId="77777777" w:rsidR="00AD512B" w:rsidRDefault="00AD512B" w:rsidP="00AD512B">
      <w:pPr>
        <w:rPr>
          <w:b/>
          <w:color w:val="000000" w:themeColor="text1"/>
        </w:rPr>
      </w:pPr>
    </w:p>
    <w:p w14:paraId="57BFFFFD" w14:textId="77777777" w:rsidR="00AD512B" w:rsidRDefault="00AD512B" w:rsidP="00AD512B">
      <w:pPr>
        <w:rPr>
          <w:color w:val="000000" w:themeColor="text1"/>
        </w:rPr>
      </w:pPr>
      <w:r>
        <w:rPr>
          <w:color w:val="000000" w:themeColor="text1"/>
        </w:rPr>
        <w:t>Marden Medical P</w:t>
      </w:r>
      <w:r w:rsidR="001D628B">
        <w:rPr>
          <w:color w:val="000000" w:themeColor="text1"/>
        </w:rPr>
        <w:t>ractice employs its own cleaner</w:t>
      </w:r>
      <w:r>
        <w:rPr>
          <w:color w:val="000000" w:themeColor="text1"/>
        </w:rPr>
        <w:t xml:space="preserve"> and maintenance staff. Audits (as mentioned above) are carried out to ensure the standard of cleanliness and hygiene is maintained. </w:t>
      </w:r>
    </w:p>
    <w:p w14:paraId="57BFFFFE" w14:textId="77777777" w:rsidR="00AD512B" w:rsidRDefault="00AD512B" w:rsidP="00AD512B">
      <w:pPr>
        <w:rPr>
          <w:color w:val="000000" w:themeColor="text1"/>
        </w:rPr>
      </w:pPr>
    </w:p>
    <w:p w14:paraId="57BFFFFF" w14:textId="308FD848" w:rsidR="00AD512B" w:rsidRDefault="00AD512B" w:rsidP="00AD512B">
      <w:pPr>
        <w:rPr>
          <w:color w:val="000000" w:themeColor="text1"/>
        </w:rPr>
      </w:pPr>
      <w:r>
        <w:rPr>
          <w:color w:val="000000" w:themeColor="text1"/>
        </w:rPr>
        <w:t xml:space="preserve">All staff are aware of the importance of Infection, Prevention Control and carry out visual checks to ensure that workspaces are clean. </w:t>
      </w:r>
    </w:p>
    <w:p w14:paraId="57C00000" w14:textId="77777777" w:rsidR="00AD512B" w:rsidRDefault="00AD512B" w:rsidP="00AD512B">
      <w:pPr>
        <w:rPr>
          <w:color w:val="000000" w:themeColor="text1"/>
        </w:rPr>
      </w:pPr>
    </w:p>
    <w:p w14:paraId="57C00001" w14:textId="77777777" w:rsidR="00AD512B" w:rsidRDefault="00AD512B" w:rsidP="00AD512B">
      <w:pPr>
        <w:rPr>
          <w:color w:val="000000" w:themeColor="text1"/>
        </w:rPr>
      </w:pPr>
      <w:r>
        <w:rPr>
          <w:color w:val="000000" w:themeColor="text1"/>
        </w:rPr>
        <w:t xml:space="preserve">There has been no feedback from patients that has indicated a problem with the hygiene and cleanliness level in the Practice. </w:t>
      </w:r>
    </w:p>
    <w:p w14:paraId="57C00002" w14:textId="77777777" w:rsidR="00AD512B" w:rsidRDefault="00AD512B" w:rsidP="00AD512B">
      <w:pPr>
        <w:rPr>
          <w:color w:val="000000" w:themeColor="text1"/>
        </w:rPr>
      </w:pPr>
    </w:p>
    <w:p w14:paraId="57C00003" w14:textId="77777777" w:rsidR="00AD512B" w:rsidRDefault="00AD512B" w:rsidP="00AD512B">
      <w:pPr>
        <w:rPr>
          <w:b/>
          <w:color w:val="000000" w:themeColor="text1"/>
        </w:rPr>
      </w:pPr>
      <w:r w:rsidRPr="00AD512B">
        <w:rPr>
          <w:b/>
          <w:color w:val="000000" w:themeColor="text1"/>
        </w:rPr>
        <w:t xml:space="preserve">STAFF TRAINING </w:t>
      </w:r>
    </w:p>
    <w:p w14:paraId="57C00004" w14:textId="77777777" w:rsidR="00AD512B" w:rsidRDefault="00AD512B" w:rsidP="00AD512B">
      <w:pPr>
        <w:rPr>
          <w:b/>
          <w:color w:val="000000" w:themeColor="text1"/>
        </w:rPr>
      </w:pPr>
    </w:p>
    <w:p w14:paraId="57C00005" w14:textId="77777777" w:rsidR="00AD512B" w:rsidRDefault="00AD512B" w:rsidP="00AD512B">
      <w:pPr>
        <w:rPr>
          <w:color w:val="000000" w:themeColor="text1"/>
        </w:rPr>
      </w:pPr>
      <w:r w:rsidRPr="00AD512B">
        <w:rPr>
          <w:color w:val="000000" w:themeColor="text1"/>
        </w:rPr>
        <w:t xml:space="preserve">All </w:t>
      </w:r>
      <w:r>
        <w:rPr>
          <w:color w:val="000000" w:themeColor="text1"/>
        </w:rPr>
        <w:t xml:space="preserve">staff undertake Infection, Prevention Control training at induction and on an annual basis thereafter. Training records are then audited by the Practice Manager. </w:t>
      </w:r>
    </w:p>
    <w:p w14:paraId="57C00006" w14:textId="77777777" w:rsidR="00AD512B" w:rsidRDefault="00AD512B" w:rsidP="00AD512B">
      <w:pPr>
        <w:rPr>
          <w:color w:val="000000" w:themeColor="text1"/>
        </w:rPr>
      </w:pPr>
    </w:p>
    <w:p w14:paraId="57C00007" w14:textId="77777777" w:rsidR="00AD512B" w:rsidRDefault="00AD512B" w:rsidP="00AD512B">
      <w:pPr>
        <w:rPr>
          <w:b/>
          <w:color w:val="000000" w:themeColor="text1"/>
        </w:rPr>
      </w:pPr>
      <w:r w:rsidRPr="00AD512B">
        <w:rPr>
          <w:b/>
          <w:color w:val="000000" w:themeColor="text1"/>
        </w:rPr>
        <w:t>CURTAINS</w:t>
      </w:r>
    </w:p>
    <w:p w14:paraId="57C00008" w14:textId="77777777" w:rsidR="00AD512B" w:rsidRDefault="00AD512B" w:rsidP="00AD512B">
      <w:pPr>
        <w:rPr>
          <w:b/>
          <w:color w:val="000000" w:themeColor="text1"/>
        </w:rPr>
      </w:pPr>
    </w:p>
    <w:p w14:paraId="57C00009" w14:textId="77777777" w:rsidR="00AD512B" w:rsidRDefault="00AD512B" w:rsidP="00AD512B">
      <w:pPr>
        <w:rPr>
          <w:color w:val="000000" w:themeColor="text1"/>
        </w:rPr>
      </w:pPr>
      <w:r w:rsidRPr="00AD512B">
        <w:rPr>
          <w:color w:val="000000" w:themeColor="text1"/>
        </w:rPr>
        <w:t xml:space="preserve">Modesty curtains </w:t>
      </w:r>
      <w:r>
        <w:rPr>
          <w:color w:val="000000" w:themeColor="text1"/>
        </w:rPr>
        <w:t xml:space="preserve">in all consulting rooms are disposable and once opened are changed by the </w:t>
      </w:r>
      <w:r w:rsidR="001D628B">
        <w:rPr>
          <w:color w:val="000000" w:themeColor="text1"/>
        </w:rPr>
        <w:t>maintenance team</w:t>
      </w:r>
      <w:r>
        <w:rPr>
          <w:color w:val="000000" w:themeColor="text1"/>
        </w:rPr>
        <w:t xml:space="preserve"> every 6 months, or sooner if soiled or damaged. </w:t>
      </w:r>
    </w:p>
    <w:p w14:paraId="57C0000B" w14:textId="77777777" w:rsidR="00AD512B" w:rsidRDefault="00AD512B" w:rsidP="00AD512B">
      <w:pPr>
        <w:rPr>
          <w:color w:val="000000" w:themeColor="text1"/>
        </w:rPr>
      </w:pPr>
    </w:p>
    <w:p w14:paraId="57C0000C" w14:textId="77777777" w:rsidR="00AD512B" w:rsidRDefault="00AD512B" w:rsidP="00AD512B">
      <w:pPr>
        <w:rPr>
          <w:b/>
          <w:color w:val="000000" w:themeColor="text1"/>
        </w:rPr>
      </w:pPr>
      <w:r w:rsidRPr="00AD512B">
        <w:rPr>
          <w:b/>
          <w:color w:val="000000" w:themeColor="text1"/>
        </w:rPr>
        <w:t>TOYS, BOOKS &amp; MAGAZINES</w:t>
      </w:r>
    </w:p>
    <w:p w14:paraId="57C0000D" w14:textId="77777777" w:rsidR="00AD512B" w:rsidRDefault="00AD512B" w:rsidP="00AD512B">
      <w:pPr>
        <w:rPr>
          <w:b/>
          <w:color w:val="000000" w:themeColor="text1"/>
        </w:rPr>
      </w:pPr>
    </w:p>
    <w:p w14:paraId="57C0000E" w14:textId="77777777" w:rsidR="00AD512B" w:rsidRDefault="00AD512B" w:rsidP="00AD512B">
      <w:pPr>
        <w:rPr>
          <w:color w:val="000000" w:themeColor="text1"/>
        </w:rPr>
      </w:pPr>
      <w:r>
        <w:rPr>
          <w:color w:val="000000" w:themeColor="text1"/>
        </w:rPr>
        <w:t xml:space="preserve">We do not provide toys for children in the waiting room. We feel it is more important to manage the risk of potential infection than to entertain patients. </w:t>
      </w:r>
    </w:p>
    <w:p w14:paraId="57C0000F" w14:textId="77777777" w:rsidR="00AD512B" w:rsidRDefault="00AD512B" w:rsidP="00AD512B">
      <w:pPr>
        <w:rPr>
          <w:color w:val="000000" w:themeColor="text1"/>
        </w:rPr>
      </w:pPr>
      <w:r>
        <w:rPr>
          <w:color w:val="000000" w:themeColor="text1"/>
        </w:rPr>
        <w:lastRenderedPageBreak/>
        <w:t xml:space="preserve">The only literature displayed in the waiting room comes in the form of patient information leaflets. These are changed regularly to reduced possible risks. </w:t>
      </w:r>
    </w:p>
    <w:p w14:paraId="57C00010" w14:textId="77777777" w:rsidR="00AD512B" w:rsidRDefault="00AD512B" w:rsidP="00AD512B">
      <w:pPr>
        <w:rPr>
          <w:b/>
          <w:color w:val="000000" w:themeColor="text1"/>
        </w:rPr>
      </w:pPr>
    </w:p>
    <w:p w14:paraId="57C00011" w14:textId="77777777" w:rsidR="00AD512B" w:rsidRPr="00AD512B" w:rsidRDefault="00AD512B" w:rsidP="00AD512B">
      <w:pPr>
        <w:rPr>
          <w:b/>
          <w:color w:val="000000" w:themeColor="text1"/>
        </w:rPr>
      </w:pPr>
      <w:r w:rsidRPr="00AD512B">
        <w:rPr>
          <w:b/>
          <w:color w:val="000000" w:themeColor="text1"/>
        </w:rPr>
        <w:t xml:space="preserve">POLICIES, PROCEDURES &amp; GUIDELINES </w:t>
      </w:r>
    </w:p>
    <w:p w14:paraId="57C00012" w14:textId="77777777" w:rsidR="00AD512B" w:rsidRDefault="00AD512B" w:rsidP="00AD512B">
      <w:pPr>
        <w:rPr>
          <w:color w:val="000000" w:themeColor="text1"/>
        </w:rPr>
      </w:pPr>
    </w:p>
    <w:p w14:paraId="57C00013" w14:textId="77777777" w:rsidR="00AD512B" w:rsidRDefault="00AD512B">
      <w:pPr>
        <w:rPr>
          <w:color w:val="000000" w:themeColor="text1"/>
        </w:rPr>
      </w:pPr>
      <w:r>
        <w:rPr>
          <w:color w:val="000000" w:themeColor="text1"/>
        </w:rPr>
        <w:t xml:space="preserve">Policies and procedures relating to Infection, Prevention Control are reviewed and updated annually. However as new legislation and guidelines are introduced policies are updated before their set review date. </w:t>
      </w:r>
    </w:p>
    <w:p w14:paraId="57C00014" w14:textId="77777777" w:rsidR="00AD512B" w:rsidRDefault="00AD512B">
      <w:pPr>
        <w:rPr>
          <w:color w:val="000000" w:themeColor="text1"/>
        </w:rPr>
      </w:pPr>
    </w:p>
    <w:p w14:paraId="57C00015" w14:textId="77777777" w:rsidR="00AD512B" w:rsidRDefault="00AD512B">
      <w:pPr>
        <w:rPr>
          <w:color w:val="000000" w:themeColor="text1"/>
        </w:rPr>
      </w:pPr>
      <w:r>
        <w:rPr>
          <w:color w:val="000000" w:themeColor="text1"/>
        </w:rPr>
        <w:t>Zoe George</w:t>
      </w:r>
    </w:p>
    <w:p w14:paraId="57C00016" w14:textId="77777777" w:rsidR="00AD512B" w:rsidRDefault="00AD512B">
      <w:pPr>
        <w:rPr>
          <w:color w:val="000000" w:themeColor="text1"/>
        </w:rPr>
      </w:pPr>
      <w:r>
        <w:rPr>
          <w:color w:val="000000" w:themeColor="text1"/>
        </w:rPr>
        <w:t xml:space="preserve">Practice Manager </w:t>
      </w:r>
    </w:p>
    <w:p w14:paraId="57C00017" w14:textId="77777777" w:rsidR="00AD512B" w:rsidRDefault="00AD512B">
      <w:pPr>
        <w:rPr>
          <w:color w:val="000000" w:themeColor="text1"/>
        </w:rPr>
      </w:pPr>
      <w:r>
        <w:rPr>
          <w:color w:val="000000" w:themeColor="text1"/>
        </w:rPr>
        <w:t>For and on behalf of Marden Medical Practice</w:t>
      </w:r>
    </w:p>
    <w:p w14:paraId="57C00018" w14:textId="77777777" w:rsidR="00AD512B" w:rsidRDefault="00AD512B">
      <w:pPr>
        <w:rPr>
          <w:color w:val="000000" w:themeColor="text1"/>
        </w:rPr>
      </w:pPr>
    </w:p>
    <w:p w14:paraId="57C00019" w14:textId="7419C583" w:rsidR="00AD512B" w:rsidRDefault="00AD512B">
      <w:r>
        <w:rPr>
          <w:color w:val="000000" w:themeColor="text1"/>
        </w:rPr>
        <w:t>Review: June 202</w:t>
      </w:r>
      <w:r w:rsidR="006D53DE">
        <w:rPr>
          <w:color w:val="000000" w:themeColor="text1"/>
        </w:rPr>
        <w:t>5</w:t>
      </w:r>
    </w:p>
    <w:sectPr w:rsidR="00AD512B" w:rsidSect="00AD512B">
      <w:pgSz w:w="11906" w:h="16838"/>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A9EA" w14:textId="77777777" w:rsidR="00832E23" w:rsidRDefault="00832E23" w:rsidP="00AD512B">
      <w:r>
        <w:separator/>
      </w:r>
    </w:p>
  </w:endnote>
  <w:endnote w:type="continuationSeparator" w:id="0">
    <w:p w14:paraId="0C313E54" w14:textId="77777777" w:rsidR="00832E23" w:rsidRDefault="00832E23" w:rsidP="00AD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0456" w14:textId="77777777" w:rsidR="00832E23" w:rsidRDefault="00832E23" w:rsidP="00AD512B">
      <w:r>
        <w:separator/>
      </w:r>
    </w:p>
  </w:footnote>
  <w:footnote w:type="continuationSeparator" w:id="0">
    <w:p w14:paraId="59A2A0F4" w14:textId="77777777" w:rsidR="00832E23" w:rsidRDefault="00832E23" w:rsidP="00AD5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61E"/>
    <w:multiLevelType w:val="hybridMultilevel"/>
    <w:tmpl w:val="814E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23545"/>
    <w:multiLevelType w:val="hybridMultilevel"/>
    <w:tmpl w:val="A97EF5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F5729A2"/>
    <w:multiLevelType w:val="hybridMultilevel"/>
    <w:tmpl w:val="C0865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5CF4809"/>
    <w:multiLevelType w:val="hybridMultilevel"/>
    <w:tmpl w:val="74BA7110"/>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F07A8D"/>
    <w:multiLevelType w:val="hybridMultilevel"/>
    <w:tmpl w:val="B0A07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480110E"/>
    <w:multiLevelType w:val="hybridMultilevel"/>
    <w:tmpl w:val="0782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845365">
    <w:abstractNumId w:val="0"/>
  </w:num>
  <w:num w:numId="2" w16cid:durableId="423647693">
    <w:abstractNumId w:val="3"/>
  </w:num>
  <w:num w:numId="3" w16cid:durableId="1628389528">
    <w:abstractNumId w:val="2"/>
  </w:num>
  <w:num w:numId="4" w16cid:durableId="559708028">
    <w:abstractNumId w:val="5"/>
  </w:num>
  <w:num w:numId="5" w16cid:durableId="1544176675">
    <w:abstractNumId w:val="4"/>
  </w:num>
  <w:num w:numId="6" w16cid:durableId="69593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2B"/>
    <w:rsid w:val="000A0345"/>
    <w:rsid w:val="00137B78"/>
    <w:rsid w:val="00147548"/>
    <w:rsid w:val="001D628B"/>
    <w:rsid w:val="001F2FD9"/>
    <w:rsid w:val="00260DF1"/>
    <w:rsid w:val="002A4737"/>
    <w:rsid w:val="00433F95"/>
    <w:rsid w:val="004A1C42"/>
    <w:rsid w:val="004A2362"/>
    <w:rsid w:val="00525400"/>
    <w:rsid w:val="00526396"/>
    <w:rsid w:val="00561F05"/>
    <w:rsid w:val="006222AA"/>
    <w:rsid w:val="006D53DE"/>
    <w:rsid w:val="00832E23"/>
    <w:rsid w:val="008C7A3A"/>
    <w:rsid w:val="008E6879"/>
    <w:rsid w:val="00AC59A6"/>
    <w:rsid w:val="00AD512B"/>
    <w:rsid w:val="00B1048A"/>
    <w:rsid w:val="00B84B51"/>
    <w:rsid w:val="00CF2C2E"/>
    <w:rsid w:val="00D55411"/>
    <w:rsid w:val="00E33082"/>
    <w:rsid w:val="00EC52A5"/>
    <w:rsid w:val="00EE5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FFC3"/>
  <w15:docId w15:val="{6882EF3E-7CA1-42F7-A618-778A9BB0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51"/>
    <w:rPr>
      <w:sz w:val="24"/>
      <w:szCs w:val="24"/>
    </w:rPr>
  </w:style>
  <w:style w:type="paragraph" w:styleId="Heading1">
    <w:name w:val="heading 1"/>
    <w:basedOn w:val="Normal"/>
    <w:next w:val="Normal"/>
    <w:link w:val="Heading1Char"/>
    <w:uiPriority w:val="9"/>
    <w:qFormat/>
    <w:rsid w:val="00B84B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4B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4B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4B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4B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4B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4B51"/>
    <w:pPr>
      <w:spacing w:before="240" w:after="60"/>
      <w:outlineLvl w:val="6"/>
    </w:pPr>
  </w:style>
  <w:style w:type="paragraph" w:styleId="Heading8">
    <w:name w:val="heading 8"/>
    <w:basedOn w:val="Normal"/>
    <w:next w:val="Normal"/>
    <w:link w:val="Heading8Char"/>
    <w:uiPriority w:val="9"/>
    <w:semiHidden/>
    <w:unhideWhenUsed/>
    <w:qFormat/>
    <w:rsid w:val="00B84B51"/>
    <w:pPr>
      <w:spacing w:before="240" w:after="60"/>
      <w:outlineLvl w:val="7"/>
    </w:pPr>
    <w:rPr>
      <w:i/>
      <w:iCs/>
    </w:rPr>
  </w:style>
  <w:style w:type="paragraph" w:styleId="Heading9">
    <w:name w:val="heading 9"/>
    <w:basedOn w:val="Normal"/>
    <w:next w:val="Normal"/>
    <w:link w:val="Heading9Char"/>
    <w:uiPriority w:val="9"/>
    <w:semiHidden/>
    <w:unhideWhenUsed/>
    <w:qFormat/>
    <w:rsid w:val="00B84B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4B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4B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4B51"/>
    <w:rPr>
      <w:b/>
      <w:bCs/>
      <w:sz w:val="28"/>
      <w:szCs w:val="28"/>
    </w:rPr>
  </w:style>
  <w:style w:type="character" w:customStyle="1" w:styleId="Heading5Char">
    <w:name w:val="Heading 5 Char"/>
    <w:basedOn w:val="DefaultParagraphFont"/>
    <w:link w:val="Heading5"/>
    <w:uiPriority w:val="9"/>
    <w:semiHidden/>
    <w:rsid w:val="00B84B51"/>
    <w:rPr>
      <w:b/>
      <w:bCs/>
      <w:i/>
      <w:iCs/>
      <w:sz w:val="26"/>
      <w:szCs w:val="26"/>
    </w:rPr>
  </w:style>
  <w:style w:type="character" w:customStyle="1" w:styleId="Heading6Char">
    <w:name w:val="Heading 6 Char"/>
    <w:basedOn w:val="DefaultParagraphFont"/>
    <w:link w:val="Heading6"/>
    <w:uiPriority w:val="9"/>
    <w:semiHidden/>
    <w:rsid w:val="00B84B51"/>
    <w:rPr>
      <w:b/>
      <w:bCs/>
    </w:rPr>
  </w:style>
  <w:style w:type="character" w:customStyle="1" w:styleId="Heading7Char">
    <w:name w:val="Heading 7 Char"/>
    <w:basedOn w:val="DefaultParagraphFont"/>
    <w:link w:val="Heading7"/>
    <w:uiPriority w:val="9"/>
    <w:semiHidden/>
    <w:rsid w:val="00B84B51"/>
    <w:rPr>
      <w:sz w:val="24"/>
      <w:szCs w:val="24"/>
    </w:rPr>
  </w:style>
  <w:style w:type="character" w:customStyle="1" w:styleId="Heading8Char">
    <w:name w:val="Heading 8 Char"/>
    <w:basedOn w:val="DefaultParagraphFont"/>
    <w:link w:val="Heading8"/>
    <w:uiPriority w:val="9"/>
    <w:semiHidden/>
    <w:rsid w:val="00B84B51"/>
    <w:rPr>
      <w:i/>
      <w:iCs/>
      <w:sz w:val="24"/>
      <w:szCs w:val="24"/>
    </w:rPr>
  </w:style>
  <w:style w:type="character" w:customStyle="1" w:styleId="Heading9Char">
    <w:name w:val="Heading 9 Char"/>
    <w:basedOn w:val="DefaultParagraphFont"/>
    <w:link w:val="Heading9"/>
    <w:uiPriority w:val="9"/>
    <w:semiHidden/>
    <w:rsid w:val="00B84B51"/>
    <w:rPr>
      <w:rFonts w:asciiTheme="majorHAnsi" w:eastAsiaTheme="majorEastAsia" w:hAnsiTheme="majorHAnsi"/>
    </w:rPr>
  </w:style>
  <w:style w:type="paragraph" w:styleId="Title">
    <w:name w:val="Title"/>
    <w:basedOn w:val="Normal"/>
    <w:next w:val="Normal"/>
    <w:link w:val="TitleChar"/>
    <w:uiPriority w:val="10"/>
    <w:qFormat/>
    <w:rsid w:val="00B84B5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84B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4B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4B51"/>
    <w:rPr>
      <w:rFonts w:asciiTheme="majorHAnsi" w:eastAsiaTheme="majorEastAsia" w:hAnsiTheme="majorHAnsi"/>
      <w:sz w:val="24"/>
      <w:szCs w:val="24"/>
    </w:rPr>
  </w:style>
  <w:style w:type="character" w:styleId="Strong">
    <w:name w:val="Strong"/>
    <w:basedOn w:val="DefaultParagraphFont"/>
    <w:uiPriority w:val="22"/>
    <w:qFormat/>
    <w:rsid w:val="00B84B51"/>
    <w:rPr>
      <w:b/>
      <w:bCs/>
    </w:rPr>
  </w:style>
  <w:style w:type="character" w:styleId="Emphasis">
    <w:name w:val="Emphasis"/>
    <w:basedOn w:val="DefaultParagraphFont"/>
    <w:uiPriority w:val="20"/>
    <w:qFormat/>
    <w:rsid w:val="00B84B51"/>
    <w:rPr>
      <w:rFonts w:asciiTheme="minorHAnsi" w:hAnsiTheme="minorHAnsi"/>
      <w:b/>
      <w:i/>
      <w:iCs/>
    </w:rPr>
  </w:style>
  <w:style w:type="paragraph" w:styleId="NoSpacing">
    <w:name w:val="No Spacing"/>
    <w:basedOn w:val="Normal"/>
    <w:uiPriority w:val="1"/>
    <w:qFormat/>
    <w:rsid w:val="00B84B51"/>
    <w:rPr>
      <w:szCs w:val="32"/>
    </w:rPr>
  </w:style>
  <w:style w:type="paragraph" w:styleId="ListParagraph">
    <w:name w:val="List Paragraph"/>
    <w:basedOn w:val="Normal"/>
    <w:uiPriority w:val="34"/>
    <w:qFormat/>
    <w:rsid w:val="00B84B51"/>
    <w:pPr>
      <w:ind w:left="720"/>
      <w:contextualSpacing/>
    </w:pPr>
  </w:style>
  <w:style w:type="paragraph" w:styleId="Quote">
    <w:name w:val="Quote"/>
    <w:basedOn w:val="Normal"/>
    <w:next w:val="Normal"/>
    <w:link w:val="QuoteChar"/>
    <w:uiPriority w:val="29"/>
    <w:qFormat/>
    <w:rsid w:val="00B84B51"/>
    <w:rPr>
      <w:i/>
    </w:rPr>
  </w:style>
  <w:style w:type="character" w:customStyle="1" w:styleId="QuoteChar">
    <w:name w:val="Quote Char"/>
    <w:basedOn w:val="DefaultParagraphFont"/>
    <w:link w:val="Quote"/>
    <w:uiPriority w:val="29"/>
    <w:rsid w:val="00B84B51"/>
    <w:rPr>
      <w:i/>
      <w:sz w:val="24"/>
      <w:szCs w:val="24"/>
    </w:rPr>
  </w:style>
  <w:style w:type="paragraph" w:styleId="IntenseQuote">
    <w:name w:val="Intense Quote"/>
    <w:basedOn w:val="Normal"/>
    <w:next w:val="Normal"/>
    <w:link w:val="IntenseQuoteChar"/>
    <w:uiPriority w:val="30"/>
    <w:qFormat/>
    <w:rsid w:val="00B84B51"/>
    <w:pPr>
      <w:ind w:left="720" w:right="720"/>
    </w:pPr>
    <w:rPr>
      <w:b/>
      <w:i/>
      <w:szCs w:val="22"/>
    </w:rPr>
  </w:style>
  <w:style w:type="character" w:customStyle="1" w:styleId="IntenseQuoteChar">
    <w:name w:val="Intense Quote Char"/>
    <w:basedOn w:val="DefaultParagraphFont"/>
    <w:link w:val="IntenseQuote"/>
    <w:uiPriority w:val="30"/>
    <w:rsid w:val="00B84B51"/>
    <w:rPr>
      <w:b/>
      <w:i/>
      <w:sz w:val="24"/>
    </w:rPr>
  </w:style>
  <w:style w:type="character" w:styleId="SubtleEmphasis">
    <w:name w:val="Subtle Emphasis"/>
    <w:uiPriority w:val="19"/>
    <w:qFormat/>
    <w:rsid w:val="00B84B51"/>
    <w:rPr>
      <w:i/>
      <w:color w:val="5A5A5A" w:themeColor="text1" w:themeTint="A5"/>
    </w:rPr>
  </w:style>
  <w:style w:type="character" w:styleId="IntenseEmphasis">
    <w:name w:val="Intense Emphasis"/>
    <w:basedOn w:val="DefaultParagraphFont"/>
    <w:uiPriority w:val="21"/>
    <w:qFormat/>
    <w:rsid w:val="00B84B51"/>
    <w:rPr>
      <w:b/>
      <w:i/>
      <w:sz w:val="24"/>
      <w:szCs w:val="24"/>
      <w:u w:val="single"/>
    </w:rPr>
  </w:style>
  <w:style w:type="character" w:styleId="SubtleReference">
    <w:name w:val="Subtle Reference"/>
    <w:basedOn w:val="DefaultParagraphFont"/>
    <w:uiPriority w:val="31"/>
    <w:qFormat/>
    <w:rsid w:val="00B84B51"/>
    <w:rPr>
      <w:sz w:val="24"/>
      <w:szCs w:val="24"/>
      <w:u w:val="single"/>
    </w:rPr>
  </w:style>
  <w:style w:type="character" w:styleId="IntenseReference">
    <w:name w:val="Intense Reference"/>
    <w:basedOn w:val="DefaultParagraphFont"/>
    <w:uiPriority w:val="32"/>
    <w:qFormat/>
    <w:rsid w:val="00B84B51"/>
    <w:rPr>
      <w:b/>
      <w:sz w:val="24"/>
      <w:u w:val="single"/>
    </w:rPr>
  </w:style>
  <w:style w:type="character" w:styleId="BookTitle">
    <w:name w:val="Book Title"/>
    <w:basedOn w:val="DefaultParagraphFont"/>
    <w:uiPriority w:val="33"/>
    <w:qFormat/>
    <w:rsid w:val="00B84B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4B51"/>
    <w:pPr>
      <w:outlineLvl w:val="9"/>
    </w:pPr>
  </w:style>
  <w:style w:type="paragraph" w:styleId="Header">
    <w:name w:val="header"/>
    <w:basedOn w:val="Normal"/>
    <w:link w:val="HeaderChar"/>
    <w:uiPriority w:val="99"/>
    <w:unhideWhenUsed/>
    <w:rsid w:val="00AD512B"/>
    <w:pPr>
      <w:tabs>
        <w:tab w:val="center" w:pos="4513"/>
        <w:tab w:val="right" w:pos="9026"/>
      </w:tabs>
    </w:pPr>
  </w:style>
  <w:style w:type="character" w:customStyle="1" w:styleId="HeaderChar">
    <w:name w:val="Header Char"/>
    <w:basedOn w:val="DefaultParagraphFont"/>
    <w:link w:val="Header"/>
    <w:uiPriority w:val="99"/>
    <w:rsid w:val="00AD512B"/>
    <w:rPr>
      <w:sz w:val="24"/>
      <w:szCs w:val="24"/>
    </w:rPr>
  </w:style>
  <w:style w:type="paragraph" w:styleId="Footer">
    <w:name w:val="footer"/>
    <w:basedOn w:val="Normal"/>
    <w:link w:val="FooterChar"/>
    <w:uiPriority w:val="99"/>
    <w:unhideWhenUsed/>
    <w:rsid w:val="00AD512B"/>
    <w:pPr>
      <w:tabs>
        <w:tab w:val="center" w:pos="4513"/>
        <w:tab w:val="right" w:pos="9026"/>
      </w:tabs>
    </w:pPr>
  </w:style>
  <w:style w:type="character" w:customStyle="1" w:styleId="FooterChar">
    <w:name w:val="Footer Char"/>
    <w:basedOn w:val="DefaultParagraphFont"/>
    <w:link w:val="Footer"/>
    <w:uiPriority w:val="99"/>
    <w:rsid w:val="00AD512B"/>
    <w:rPr>
      <w:sz w:val="24"/>
      <w:szCs w:val="24"/>
    </w:rPr>
  </w:style>
  <w:style w:type="character" w:styleId="Hyperlink">
    <w:name w:val="Hyperlink"/>
    <w:basedOn w:val="DefaultParagraphFont"/>
    <w:uiPriority w:val="99"/>
    <w:unhideWhenUsed/>
    <w:rsid w:val="00AD5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7E1FF91BE6224397BB0556A5CA0670" ma:contentTypeVersion="14" ma:contentTypeDescription="Create a new document." ma:contentTypeScope="" ma:versionID="f6f165b44c5555c2b2099779683a684e">
  <xsd:schema xmlns:xsd="http://www.w3.org/2001/XMLSchema" xmlns:xs="http://www.w3.org/2001/XMLSchema" xmlns:p="http://schemas.microsoft.com/office/2006/metadata/properties" xmlns:ns1="http://schemas.microsoft.com/sharepoint/v3" xmlns:ns2="9da7b5f3-f90e-4f0c-8902-da2b621bc830" xmlns:ns3="f0cbe159-96bf-446b-9011-400c5bcb95e2" targetNamespace="http://schemas.microsoft.com/office/2006/metadata/properties" ma:root="true" ma:fieldsID="f50ff5bb68df20875951b48b2ba50e44" ns1:_="" ns2:_="" ns3:_="">
    <xsd:import namespace="http://schemas.microsoft.com/sharepoint/v3"/>
    <xsd:import namespace="9da7b5f3-f90e-4f0c-8902-da2b621bc830"/>
    <xsd:import namespace="f0cbe159-96bf-446b-9011-400c5bcb9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7b5f3-f90e-4f0c-8902-da2b621bc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cbe159-96bf-446b-9011-400c5bcb95e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769216f-3070-4334-a8fd-272ddaf76151}" ma:internalName="TaxCatchAll" ma:showField="CatchAllData" ma:web="f0cbe159-96bf-446b-9011-400c5bcb9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da7b5f3-f90e-4f0c-8902-da2b621bc830">
      <Terms xmlns="http://schemas.microsoft.com/office/infopath/2007/PartnerControls"/>
    </lcf76f155ced4ddcb4097134ff3c332f>
    <TaxCatchAll xmlns="f0cbe159-96bf-446b-9011-400c5bcb95e2" xsi:nil="true"/>
  </documentManagement>
</p:properties>
</file>

<file path=customXml/itemProps1.xml><?xml version="1.0" encoding="utf-8"?>
<ds:datastoreItem xmlns:ds="http://schemas.openxmlformats.org/officeDocument/2006/customXml" ds:itemID="{B48FAC43-4877-4989-B20B-1A6DD6FD5CAE}">
  <ds:schemaRefs>
    <ds:schemaRef ds:uri="http://schemas.openxmlformats.org/officeDocument/2006/bibliography"/>
  </ds:schemaRefs>
</ds:datastoreItem>
</file>

<file path=customXml/itemProps2.xml><?xml version="1.0" encoding="utf-8"?>
<ds:datastoreItem xmlns:ds="http://schemas.openxmlformats.org/officeDocument/2006/customXml" ds:itemID="{F8E209DD-3391-4543-82BE-D7A46308C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7b5f3-f90e-4f0c-8902-da2b621bc830"/>
    <ds:schemaRef ds:uri="f0cbe159-96bf-446b-9011-400c5bcb9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2845D-A3DA-4AA2-A52B-857FAE8B5195}">
  <ds:schemaRefs>
    <ds:schemaRef ds:uri="http://schemas.microsoft.com/sharepoint/v3/contenttype/forms"/>
  </ds:schemaRefs>
</ds:datastoreItem>
</file>

<file path=customXml/itemProps4.xml><?xml version="1.0" encoding="utf-8"?>
<ds:datastoreItem xmlns:ds="http://schemas.openxmlformats.org/officeDocument/2006/customXml" ds:itemID="{2FB748F4-F6AD-41BD-99E6-CC7A36B99EEF}">
  <ds:schemaRefs>
    <ds:schemaRef ds:uri="http://schemas.microsoft.com/office/2006/metadata/properties"/>
    <ds:schemaRef ds:uri="http://schemas.microsoft.com/office/infopath/2007/PartnerControls"/>
    <ds:schemaRef ds:uri="http://schemas.microsoft.com/sharepoint/v3"/>
    <ds:schemaRef ds:uri="9da7b5f3-f90e-4f0c-8902-da2b621bc830"/>
    <ds:schemaRef ds:uri="f0cbe159-96bf-446b-9011-400c5bcb95e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Shropshire Community Health NHS Trust</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 User</dc:creator>
  <cp:lastModifiedBy>BASON, Lara (MARDEN MEDICAL PRACTICE)</cp:lastModifiedBy>
  <cp:revision>2</cp:revision>
  <cp:lastPrinted>2025-09-02T14:07:00Z</cp:lastPrinted>
  <dcterms:created xsi:type="dcterms:W3CDTF">2025-09-05T10:12:00Z</dcterms:created>
  <dcterms:modified xsi:type="dcterms:W3CDTF">2025-09-05T10:12:00Z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0x010100197E1FF91BE6224397BB0556A5CA0670</vt:lpwstr>
  </property>
  <property fmtid="{D5CDD505-2E9C-101B-9397-08002B2CF9AE}" pid="3" name="Order">
    <vt:r8>100</vt:r8>
  </property>
  <property fmtid="{D5CDD505-2E9C-101B-9397-08002B2CF9AE}" pid="4" name="MediaServiceImageTags">
    <vt:lpwstr/>
  </property>
</Properties>
</file>