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EA75" w14:textId="7EC5917E" w:rsidR="00792C47" w:rsidRDefault="00792C47" w:rsidP="001E692E">
      <w:pPr>
        <w:pBdr>
          <w:bottom w:val="single" w:sz="4" w:space="1" w:color="595959"/>
        </w:pBdr>
        <w:spacing w:after="0" w:line="240" w:lineRule="auto"/>
        <w:ind w:left="420" w:hanging="420"/>
        <w:textAlignment w:val="baseline"/>
        <w:rPr>
          <w:rFonts w:ascii="Calibri" w:eastAsia="Times New Roman" w:hAnsi="Calibri" w:cs="Calibri"/>
          <w:b/>
          <w:bCs/>
          <w:kern w:val="0"/>
          <w:sz w:val="24"/>
          <w:szCs w:val="24"/>
          <w:lang w:eastAsia="en-GB"/>
          <w14:ligatures w14:val="none"/>
        </w:rPr>
      </w:pPr>
      <w:r>
        <w:rPr>
          <w:rFonts w:ascii="Calibri" w:eastAsia="Times New Roman" w:hAnsi="Calibri" w:cs="Calibri"/>
          <w:b/>
          <w:bCs/>
          <w:noProof/>
          <w:kern w:val="0"/>
          <w:sz w:val="24"/>
          <w:szCs w:val="24"/>
          <w:lang w:eastAsia="en-GB"/>
          <w14:ligatures w14:val="none"/>
        </w:rPr>
        <w:drawing>
          <wp:inline distT="0" distB="0" distL="0" distR="0" wp14:anchorId="6E309D11" wp14:editId="679FF6A2">
            <wp:extent cx="5731510" cy="904240"/>
            <wp:effectExtent l="0" t="0" r="2540" b="0"/>
            <wp:docPr id="696621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904240"/>
                    </a:xfrm>
                    <a:prstGeom prst="rect">
                      <a:avLst/>
                    </a:prstGeom>
                    <a:noFill/>
                    <a:ln>
                      <a:noFill/>
                    </a:ln>
                  </pic:spPr>
                </pic:pic>
              </a:graphicData>
            </a:graphic>
          </wp:inline>
        </w:drawing>
      </w:r>
    </w:p>
    <w:p w14:paraId="792D2516" w14:textId="77777777" w:rsidR="00792C47" w:rsidRDefault="00792C47" w:rsidP="001E692E">
      <w:pPr>
        <w:pBdr>
          <w:bottom w:val="single" w:sz="4" w:space="1" w:color="595959"/>
        </w:pBdr>
        <w:spacing w:after="0" w:line="240" w:lineRule="auto"/>
        <w:ind w:left="420" w:hanging="420"/>
        <w:textAlignment w:val="baseline"/>
        <w:rPr>
          <w:rFonts w:ascii="Calibri" w:eastAsia="Times New Roman" w:hAnsi="Calibri" w:cs="Calibri"/>
          <w:b/>
          <w:bCs/>
          <w:kern w:val="0"/>
          <w:sz w:val="24"/>
          <w:szCs w:val="24"/>
          <w:lang w:eastAsia="en-GB"/>
          <w14:ligatures w14:val="none"/>
        </w:rPr>
      </w:pPr>
    </w:p>
    <w:p w14:paraId="6DC62799" w14:textId="77777777" w:rsidR="00792C47" w:rsidRDefault="00792C47" w:rsidP="001E692E">
      <w:pPr>
        <w:pBdr>
          <w:bottom w:val="single" w:sz="4" w:space="1" w:color="595959"/>
        </w:pBdr>
        <w:spacing w:after="0" w:line="240" w:lineRule="auto"/>
        <w:ind w:left="420" w:hanging="420"/>
        <w:textAlignment w:val="baseline"/>
        <w:rPr>
          <w:rFonts w:ascii="Calibri" w:eastAsia="Times New Roman" w:hAnsi="Calibri" w:cs="Calibri"/>
          <w:b/>
          <w:bCs/>
          <w:kern w:val="0"/>
          <w:sz w:val="24"/>
          <w:szCs w:val="24"/>
          <w:lang w:eastAsia="en-GB"/>
          <w14:ligatures w14:val="none"/>
        </w:rPr>
      </w:pPr>
    </w:p>
    <w:p w14:paraId="5DA010C5" w14:textId="53F4B4BA" w:rsidR="001E692E" w:rsidRPr="001E692E" w:rsidRDefault="001E692E" w:rsidP="001E692E">
      <w:pPr>
        <w:pBdr>
          <w:bottom w:val="single" w:sz="4" w:space="1" w:color="595959"/>
        </w:pBdr>
        <w:spacing w:after="0" w:line="240" w:lineRule="auto"/>
        <w:ind w:left="420" w:hanging="420"/>
        <w:textAlignment w:val="baseline"/>
        <w:rPr>
          <w:rFonts w:ascii="Times New Roman" w:eastAsia="Times New Roman" w:hAnsi="Times New Roman" w:cs="Times New Roman"/>
          <w:b/>
          <w:bCs/>
          <w:kern w:val="0"/>
          <w:sz w:val="24"/>
          <w:szCs w:val="24"/>
          <w:lang w:eastAsia="en-GB"/>
          <w14:ligatures w14:val="none"/>
        </w:rPr>
      </w:pPr>
      <w:r w:rsidRPr="001E692E">
        <w:rPr>
          <w:rFonts w:ascii="Calibri" w:eastAsia="Times New Roman" w:hAnsi="Calibri" w:cs="Calibri"/>
          <w:b/>
          <w:bCs/>
          <w:kern w:val="0"/>
          <w:sz w:val="24"/>
          <w:szCs w:val="24"/>
          <w:lang w:eastAsia="en-GB"/>
          <w14:ligatures w14:val="none"/>
        </w:rPr>
        <w:t>IPC Annual Statement Report </w:t>
      </w:r>
    </w:p>
    <w:p w14:paraId="60B04223" w14:textId="77777777"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Regent House Surgery  </w:t>
      </w:r>
    </w:p>
    <w:p w14:paraId="64E61A1F" w14:textId="7BCBA8B4" w:rsidR="001E692E" w:rsidRPr="001E692E" w:rsidRDefault="008A5977"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4"/>
          <w:szCs w:val="24"/>
          <w:lang w:eastAsia="en-GB"/>
          <w14:ligatures w14:val="none"/>
        </w:rPr>
        <w:t>May 2025</w:t>
      </w:r>
    </w:p>
    <w:p w14:paraId="6A84F632" w14:textId="77777777"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b/>
          <w:bCs/>
          <w:kern w:val="0"/>
          <w:sz w:val="24"/>
          <w:szCs w:val="24"/>
          <w:lang w:eastAsia="en-GB"/>
          <w14:ligatures w14:val="none"/>
        </w:rPr>
        <w:t>Purpose  </w:t>
      </w:r>
      <w:r w:rsidRPr="001E692E">
        <w:rPr>
          <w:rFonts w:ascii="Calibri" w:eastAsia="Times New Roman" w:hAnsi="Calibri" w:cs="Calibri"/>
          <w:kern w:val="0"/>
          <w:sz w:val="24"/>
          <w:szCs w:val="24"/>
          <w:lang w:eastAsia="en-GB"/>
          <w14:ligatures w14:val="none"/>
        </w:rPr>
        <w:t> </w:t>
      </w:r>
    </w:p>
    <w:p w14:paraId="09E5BB54" w14:textId="6BFD67EC"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This annual statement will be generated each year in</w:t>
      </w:r>
      <w:r w:rsidR="00792C47">
        <w:rPr>
          <w:rFonts w:ascii="Calibri" w:eastAsia="Times New Roman" w:hAnsi="Calibri" w:cs="Calibri"/>
          <w:kern w:val="0"/>
          <w:sz w:val="24"/>
          <w:szCs w:val="24"/>
          <w:lang w:eastAsia="en-GB"/>
          <w14:ligatures w14:val="none"/>
        </w:rPr>
        <w:t xml:space="preserve"> </w:t>
      </w:r>
      <w:r w:rsidR="00C05FA5">
        <w:rPr>
          <w:rFonts w:ascii="Calibri" w:eastAsia="Times New Roman" w:hAnsi="Calibri" w:cs="Calibri"/>
          <w:kern w:val="0"/>
          <w:sz w:val="24"/>
          <w:szCs w:val="24"/>
          <w:lang w:eastAsia="en-GB"/>
          <w14:ligatures w14:val="none"/>
        </w:rPr>
        <w:t>June</w:t>
      </w:r>
      <w:r w:rsidRPr="001E692E">
        <w:rPr>
          <w:rFonts w:ascii="Calibri" w:eastAsia="Times New Roman" w:hAnsi="Calibri" w:cs="Calibri"/>
          <w:kern w:val="0"/>
          <w:sz w:val="24"/>
          <w:szCs w:val="24"/>
          <w:lang w:eastAsia="en-GB"/>
          <w14:ligatures w14:val="none"/>
        </w:rPr>
        <w:t xml:space="preserve"> in accordance with the requirements of the </w:t>
      </w:r>
      <w:hyperlink r:id="rId9" w:tgtFrame="_blank" w:history="1">
        <w:r w:rsidRPr="001E692E">
          <w:rPr>
            <w:rFonts w:ascii="Calibri" w:eastAsia="Times New Roman" w:hAnsi="Calibri" w:cs="Calibri"/>
            <w:color w:val="0563C1"/>
            <w:kern w:val="0"/>
            <w:sz w:val="24"/>
            <w:szCs w:val="24"/>
            <w:u w:val="single"/>
            <w:lang w:eastAsia="en-GB"/>
            <w14:ligatures w14:val="none"/>
          </w:rPr>
          <w:t>Health and Social Care Act 2008 Code of Practice</w:t>
        </w:r>
      </w:hyperlink>
      <w:r w:rsidRPr="001E692E">
        <w:rPr>
          <w:rFonts w:ascii="Calibri" w:eastAsia="Times New Roman" w:hAnsi="Calibri" w:cs="Calibri"/>
          <w:kern w:val="0"/>
          <w:sz w:val="24"/>
          <w:szCs w:val="24"/>
          <w:lang w:eastAsia="en-GB"/>
          <w14:ligatures w14:val="none"/>
        </w:rPr>
        <w:t xml:space="preserve"> on the prevention and control of infections and related guidance. The report will be published on the practice website and will include the following summary:  </w:t>
      </w:r>
    </w:p>
    <w:p w14:paraId="4D502CDA" w14:textId="77777777" w:rsidR="001E692E" w:rsidRPr="001E692E" w:rsidRDefault="001E692E" w:rsidP="001E692E">
      <w:pPr>
        <w:numPr>
          <w:ilvl w:val="0"/>
          <w:numId w:val="1"/>
        </w:numPr>
        <w:spacing w:after="0" w:line="240" w:lineRule="auto"/>
        <w:ind w:left="1080" w:firstLine="0"/>
        <w:textAlignment w:val="baseline"/>
        <w:rPr>
          <w:rFonts w:ascii="Calibri" w:eastAsia="Times New Roman" w:hAnsi="Calibri" w:cs="Calibri"/>
          <w:kern w:val="0"/>
          <w:sz w:val="24"/>
          <w:szCs w:val="24"/>
          <w:lang w:eastAsia="en-GB"/>
          <w14:ligatures w14:val="none"/>
        </w:rPr>
      </w:pPr>
      <w:r w:rsidRPr="001E692E">
        <w:rPr>
          <w:rFonts w:ascii="Calibri" w:eastAsia="Times New Roman" w:hAnsi="Calibri" w:cs="Calibri"/>
          <w:kern w:val="0"/>
          <w:sz w:val="24"/>
          <w:szCs w:val="24"/>
          <w:lang w:eastAsia="en-GB"/>
          <w14:ligatures w14:val="none"/>
        </w:rPr>
        <w:t>Any infection transmission incidents and any action taken (these will have been reported in accordance with our significant event procedure)  </w:t>
      </w:r>
    </w:p>
    <w:p w14:paraId="17D58EE6" w14:textId="77777777" w:rsidR="001E692E" w:rsidRPr="001E692E" w:rsidRDefault="001E692E" w:rsidP="001E692E">
      <w:pPr>
        <w:numPr>
          <w:ilvl w:val="0"/>
          <w:numId w:val="1"/>
        </w:numPr>
        <w:spacing w:after="0" w:line="240" w:lineRule="auto"/>
        <w:ind w:left="1080" w:firstLine="0"/>
        <w:textAlignment w:val="baseline"/>
        <w:rPr>
          <w:rFonts w:ascii="Calibri" w:eastAsia="Times New Roman" w:hAnsi="Calibri" w:cs="Calibri"/>
          <w:kern w:val="0"/>
          <w:sz w:val="24"/>
          <w:szCs w:val="24"/>
          <w:lang w:eastAsia="en-GB"/>
          <w14:ligatures w14:val="none"/>
        </w:rPr>
      </w:pPr>
      <w:r w:rsidRPr="001E692E">
        <w:rPr>
          <w:rFonts w:ascii="Calibri" w:eastAsia="Times New Roman" w:hAnsi="Calibri" w:cs="Calibri"/>
          <w:kern w:val="0"/>
          <w:sz w:val="24"/>
          <w:szCs w:val="24"/>
          <w:lang w:eastAsia="en-GB"/>
          <w14:ligatures w14:val="none"/>
        </w:rPr>
        <w:t>Details of any infection control audits undertaken, and actions undertaken  </w:t>
      </w:r>
    </w:p>
    <w:p w14:paraId="76D7D003" w14:textId="77777777" w:rsidR="001E692E" w:rsidRPr="001E692E" w:rsidRDefault="001E692E" w:rsidP="001E692E">
      <w:pPr>
        <w:numPr>
          <w:ilvl w:val="0"/>
          <w:numId w:val="1"/>
        </w:numPr>
        <w:spacing w:after="0" w:line="240" w:lineRule="auto"/>
        <w:ind w:left="1080" w:firstLine="0"/>
        <w:textAlignment w:val="baseline"/>
        <w:rPr>
          <w:rFonts w:ascii="Calibri" w:eastAsia="Times New Roman" w:hAnsi="Calibri" w:cs="Calibri"/>
          <w:kern w:val="0"/>
          <w:sz w:val="24"/>
          <w:szCs w:val="24"/>
          <w:lang w:eastAsia="en-GB"/>
          <w14:ligatures w14:val="none"/>
        </w:rPr>
      </w:pPr>
      <w:r w:rsidRPr="001E692E">
        <w:rPr>
          <w:rFonts w:ascii="Calibri" w:eastAsia="Times New Roman" w:hAnsi="Calibri" w:cs="Calibri"/>
          <w:kern w:val="0"/>
          <w:sz w:val="24"/>
          <w:szCs w:val="24"/>
          <w:lang w:eastAsia="en-GB"/>
          <w14:ligatures w14:val="none"/>
        </w:rPr>
        <w:t>Details of any risk assessments undertaken for the prevention and control of infection </w:t>
      </w:r>
    </w:p>
    <w:p w14:paraId="505407B6" w14:textId="77777777" w:rsidR="001E692E" w:rsidRPr="001E692E" w:rsidRDefault="001E692E" w:rsidP="001E692E">
      <w:pPr>
        <w:numPr>
          <w:ilvl w:val="0"/>
          <w:numId w:val="1"/>
        </w:numPr>
        <w:spacing w:after="0" w:line="240" w:lineRule="auto"/>
        <w:ind w:left="1080" w:firstLine="0"/>
        <w:textAlignment w:val="baseline"/>
        <w:rPr>
          <w:rFonts w:ascii="Calibri" w:eastAsia="Times New Roman" w:hAnsi="Calibri" w:cs="Calibri"/>
          <w:kern w:val="0"/>
          <w:sz w:val="24"/>
          <w:szCs w:val="24"/>
          <w:lang w:eastAsia="en-GB"/>
          <w14:ligatures w14:val="none"/>
        </w:rPr>
      </w:pPr>
      <w:r w:rsidRPr="001E692E">
        <w:rPr>
          <w:rFonts w:ascii="Calibri" w:eastAsia="Times New Roman" w:hAnsi="Calibri" w:cs="Calibri"/>
          <w:kern w:val="0"/>
          <w:sz w:val="24"/>
          <w:szCs w:val="24"/>
          <w:lang w:eastAsia="en-GB"/>
          <w14:ligatures w14:val="none"/>
        </w:rPr>
        <w:t>Details of staff training  </w:t>
      </w:r>
    </w:p>
    <w:p w14:paraId="42B8BE70" w14:textId="77777777" w:rsidR="001E692E" w:rsidRPr="001E692E" w:rsidRDefault="001E692E" w:rsidP="001E692E">
      <w:pPr>
        <w:numPr>
          <w:ilvl w:val="0"/>
          <w:numId w:val="1"/>
        </w:numPr>
        <w:spacing w:after="0" w:line="240" w:lineRule="auto"/>
        <w:ind w:left="1080" w:firstLine="0"/>
        <w:textAlignment w:val="baseline"/>
        <w:rPr>
          <w:rFonts w:ascii="Calibri" w:eastAsia="Times New Roman" w:hAnsi="Calibri" w:cs="Calibri"/>
          <w:kern w:val="0"/>
          <w:sz w:val="24"/>
          <w:szCs w:val="24"/>
          <w:lang w:eastAsia="en-GB"/>
          <w14:ligatures w14:val="none"/>
        </w:rPr>
      </w:pPr>
      <w:r w:rsidRPr="001E692E">
        <w:rPr>
          <w:rFonts w:ascii="Calibri" w:eastAsia="Times New Roman" w:hAnsi="Calibri" w:cs="Calibri"/>
          <w:kern w:val="0"/>
          <w:sz w:val="24"/>
          <w:szCs w:val="24"/>
          <w:lang w:eastAsia="en-GB"/>
          <w14:ligatures w14:val="none"/>
        </w:rPr>
        <w:t>Any review and update of policies, procedures, and guidelines   </w:t>
      </w:r>
    </w:p>
    <w:p w14:paraId="446EA90D" w14:textId="77777777" w:rsidR="001E692E" w:rsidRPr="001E692E" w:rsidRDefault="001E692E" w:rsidP="001E692E">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b/>
          <w:bCs/>
          <w:kern w:val="0"/>
          <w:sz w:val="24"/>
          <w:szCs w:val="24"/>
          <w:lang w:eastAsia="en-GB"/>
          <w14:ligatures w14:val="none"/>
        </w:rPr>
        <w:t>Infection Prevention and Control (IPC) lead </w:t>
      </w:r>
      <w:r w:rsidRPr="001E692E">
        <w:rPr>
          <w:rFonts w:ascii="Calibri" w:eastAsia="Times New Roman" w:hAnsi="Calibri" w:cs="Calibri"/>
          <w:kern w:val="0"/>
          <w:sz w:val="24"/>
          <w:szCs w:val="24"/>
          <w:lang w:eastAsia="en-GB"/>
          <w14:ligatures w14:val="none"/>
        </w:rPr>
        <w:t> </w:t>
      </w:r>
    </w:p>
    <w:p w14:paraId="645833CF" w14:textId="608095EA"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 xml:space="preserve">The </w:t>
      </w:r>
      <w:r w:rsidR="00291777">
        <w:rPr>
          <w:rFonts w:ascii="Calibri" w:eastAsia="Times New Roman" w:hAnsi="Calibri" w:cs="Calibri"/>
          <w:kern w:val="0"/>
          <w:sz w:val="24"/>
          <w:szCs w:val="24"/>
          <w:lang w:eastAsia="en-GB"/>
          <w14:ligatures w14:val="none"/>
        </w:rPr>
        <w:t xml:space="preserve">non-clinical </w:t>
      </w:r>
      <w:r w:rsidRPr="001E692E">
        <w:rPr>
          <w:rFonts w:ascii="Calibri" w:eastAsia="Times New Roman" w:hAnsi="Calibri" w:cs="Calibri"/>
          <w:kern w:val="0"/>
          <w:sz w:val="24"/>
          <w:szCs w:val="24"/>
          <w:lang w:eastAsia="en-GB"/>
          <w14:ligatures w14:val="none"/>
        </w:rPr>
        <w:t>lead for infection prevention and control at Regent House Surgery is Sinead Bretherton Practice Manager and Clinical lead Joanne Hill Practice Nurse.   </w:t>
      </w:r>
    </w:p>
    <w:p w14:paraId="26C86F1B" w14:textId="77777777"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b/>
          <w:bCs/>
          <w:kern w:val="0"/>
          <w:sz w:val="24"/>
          <w:szCs w:val="24"/>
          <w:lang w:eastAsia="en-GB"/>
          <w14:ligatures w14:val="none"/>
        </w:rPr>
        <w:t>a.</w:t>
      </w:r>
      <w:r w:rsidRPr="001E692E">
        <w:rPr>
          <w:rFonts w:ascii="Calibri" w:eastAsia="Times New Roman" w:hAnsi="Calibri" w:cs="Calibri"/>
          <w:kern w:val="0"/>
          <w:sz w:val="24"/>
          <w:szCs w:val="24"/>
          <w:lang w:eastAsia="en-GB"/>
          <w14:ligatures w14:val="none"/>
        </w:rPr>
        <w:tab/>
      </w:r>
      <w:r w:rsidRPr="001E692E">
        <w:rPr>
          <w:rFonts w:ascii="Calibri" w:eastAsia="Times New Roman" w:hAnsi="Calibri" w:cs="Calibri"/>
          <w:b/>
          <w:bCs/>
          <w:kern w:val="0"/>
          <w:sz w:val="24"/>
          <w:szCs w:val="24"/>
          <w:lang w:eastAsia="en-GB"/>
          <w14:ligatures w14:val="none"/>
        </w:rPr>
        <w:t>Infection transmission incidents (significant events) </w:t>
      </w:r>
      <w:r w:rsidRPr="001E692E">
        <w:rPr>
          <w:rFonts w:ascii="Calibri" w:eastAsia="Times New Roman" w:hAnsi="Calibri" w:cs="Calibri"/>
          <w:kern w:val="0"/>
          <w:sz w:val="24"/>
          <w:szCs w:val="24"/>
          <w:lang w:eastAsia="en-GB"/>
          <w14:ligatures w14:val="none"/>
        </w:rPr>
        <w:t> </w:t>
      </w:r>
    </w:p>
    <w:p w14:paraId="725B2FA7"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Significant events involve examples of good practice as well as challenging events. </w:t>
      </w:r>
    </w:p>
    <w:p w14:paraId="2F40197F"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Positive events are discussed at meetings to allow all staff to be appraised of areas of best practice. </w:t>
      </w:r>
    </w:p>
    <w:p w14:paraId="491EF27B"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Negative events are managed by the staff member who either identified or was advised of any potential shortcoming. This person will complete a Significant Event Analysis (SEA) form that commences an investigation process to establish what can be learnt and to indicate changes that might lead to future improvements. </w:t>
      </w:r>
    </w:p>
    <w:p w14:paraId="43492E40"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All significant events are reviewed and discussed at several meetings each month. Any learning points are cascaded to all relevant staff where an action plan, including audits or policy review, may follow.  </w:t>
      </w:r>
    </w:p>
    <w:p w14:paraId="698037B9" w14:textId="1FE73C06"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lastRenderedPageBreak/>
        <w:t xml:space="preserve">In the past year there have been </w:t>
      </w:r>
      <w:r w:rsidR="008A5977">
        <w:rPr>
          <w:rFonts w:ascii="Calibri" w:eastAsia="Times New Roman" w:hAnsi="Calibri" w:cs="Calibri"/>
          <w:kern w:val="0"/>
          <w:sz w:val="24"/>
          <w:szCs w:val="24"/>
          <w:lang w:eastAsia="en-GB"/>
          <w14:ligatures w14:val="none"/>
        </w:rPr>
        <w:t>0</w:t>
      </w:r>
      <w:r w:rsidRPr="001E692E">
        <w:rPr>
          <w:rFonts w:ascii="Calibri" w:eastAsia="Times New Roman" w:hAnsi="Calibri" w:cs="Calibri"/>
          <w:kern w:val="0"/>
          <w:sz w:val="24"/>
          <w:szCs w:val="24"/>
          <w:lang w:eastAsia="en-GB"/>
          <w14:ligatures w14:val="none"/>
        </w:rPr>
        <w:t xml:space="preserve"> significant events raised that related to infection control. There have also been </w:t>
      </w:r>
      <w:r w:rsidR="008A5977">
        <w:rPr>
          <w:rFonts w:ascii="Calibri" w:eastAsia="Times New Roman" w:hAnsi="Calibri" w:cs="Calibri"/>
          <w:kern w:val="0"/>
          <w:sz w:val="24"/>
          <w:szCs w:val="24"/>
          <w:lang w:eastAsia="en-GB"/>
          <w14:ligatures w14:val="none"/>
        </w:rPr>
        <w:t xml:space="preserve">0 </w:t>
      </w:r>
      <w:r w:rsidRPr="001E692E">
        <w:rPr>
          <w:rFonts w:ascii="Calibri" w:eastAsia="Times New Roman" w:hAnsi="Calibri" w:cs="Calibri"/>
          <w:kern w:val="0"/>
          <w:sz w:val="24"/>
          <w:szCs w:val="24"/>
          <w:lang w:eastAsia="en-GB"/>
          <w14:ligatures w14:val="none"/>
        </w:rPr>
        <w:t>complaints made regarding cleanliness or infection control.   </w:t>
      </w:r>
      <w:r w:rsidR="008A5977">
        <w:rPr>
          <w:rFonts w:ascii="Calibri" w:eastAsia="Times New Roman" w:hAnsi="Calibri" w:cs="Calibri"/>
          <w:kern w:val="0"/>
          <w:sz w:val="24"/>
          <w:szCs w:val="24"/>
          <w:lang w:eastAsia="en-GB"/>
          <w14:ligatures w14:val="none"/>
        </w:rPr>
        <w:t xml:space="preserve">However the practice have received feedback on the Friends and Family survey to advise hand sanitisers were empty in the waiting room; this was addressed immediately with eh cleaning contractor and resolved. </w:t>
      </w:r>
    </w:p>
    <w:p w14:paraId="76E69250" w14:textId="77777777"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b/>
          <w:bCs/>
          <w:kern w:val="0"/>
          <w:sz w:val="24"/>
          <w:szCs w:val="24"/>
          <w:lang w:eastAsia="en-GB"/>
          <w14:ligatures w14:val="none"/>
        </w:rPr>
        <w:t>b.</w:t>
      </w:r>
      <w:r w:rsidRPr="001E692E">
        <w:rPr>
          <w:rFonts w:ascii="Calibri" w:eastAsia="Times New Roman" w:hAnsi="Calibri" w:cs="Calibri"/>
          <w:kern w:val="0"/>
          <w:sz w:val="24"/>
          <w:szCs w:val="24"/>
          <w:lang w:eastAsia="en-GB"/>
          <w14:ligatures w14:val="none"/>
        </w:rPr>
        <w:tab/>
      </w:r>
      <w:r w:rsidRPr="001E692E">
        <w:rPr>
          <w:rFonts w:ascii="Calibri" w:eastAsia="Times New Roman" w:hAnsi="Calibri" w:cs="Calibri"/>
          <w:b/>
          <w:bCs/>
          <w:kern w:val="0"/>
          <w:sz w:val="24"/>
          <w:szCs w:val="24"/>
          <w:lang w:eastAsia="en-GB"/>
          <w14:ligatures w14:val="none"/>
        </w:rPr>
        <w:t>Infection prevention audit and actions </w:t>
      </w:r>
      <w:r w:rsidRPr="001E692E">
        <w:rPr>
          <w:rFonts w:ascii="Calibri" w:eastAsia="Times New Roman" w:hAnsi="Calibri" w:cs="Calibri"/>
          <w:kern w:val="0"/>
          <w:sz w:val="24"/>
          <w:szCs w:val="24"/>
          <w:lang w:eastAsia="en-GB"/>
          <w14:ligatures w14:val="none"/>
        </w:rPr>
        <w:t> </w:t>
      </w:r>
    </w:p>
    <w:p w14:paraId="06880CAA"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Detail information about the organisation and any requirements needed following the CQC inspection. </w:t>
      </w:r>
    </w:p>
    <w:p w14:paraId="2C5A8424"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Input any information regarding any external IPC inspections.  </w:t>
      </w:r>
    </w:p>
    <w:p w14:paraId="278C1D44"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List all internal audits that have been conducted within the previous year. Discuss the implementation of any audit requirements or shortcomings and how staff are involved to promote high standards of IPC. </w:t>
      </w:r>
    </w:p>
    <w:p w14:paraId="454B786B"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Detail any projected audit reviews and frequency. </w:t>
      </w:r>
    </w:p>
    <w:p w14:paraId="7B577BFB" w14:textId="77777777"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b/>
          <w:bCs/>
          <w:kern w:val="0"/>
          <w:sz w:val="24"/>
          <w:szCs w:val="24"/>
          <w:lang w:eastAsia="en-GB"/>
          <w14:ligatures w14:val="none"/>
        </w:rPr>
        <w:t>c.</w:t>
      </w:r>
      <w:r w:rsidRPr="001E692E">
        <w:rPr>
          <w:rFonts w:ascii="Calibri" w:eastAsia="Times New Roman" w:hAnsi="Calibri" w:cs="Calibri"/>
          <w:kern w:val="0"/>
          <w:sz w:val="24"/>
          <w:szCs w:val="24"/>
          <w:lang w:eastAsia="en-GB"/>
          <w14:ligatures w14:val="none"/>
        </w:rPr>
        <w:tab/>
      </w:r>
      <w:r w:rsidRPr="001E692E">
        <w:rPr>
          <w:rFonts w:ascii="Calibri" w:eastAsia="Times New Roman" w:hAnsi="Calibri" w:cs="Calibri"/>
          <w:b/>
          <w:bCs/>
          <w:kern w:val="0"/>
          <w:sz w:val="24"/>
          <w:szCs w:val="24"/>
          <w:lang w:eastAsia="en-GB"/>
          <w14:ligatures w14:val="none"/>
        </w:rPr>
        <w:t>Risk assessments  </w:t>
      </w:r>
      <w:r w:rsidRPr="001E692E">
        <w:rPr>
          <w:rFonts w:ascii="Calibri" w:eastAsia="Times New Roman" w:hAnsi="Calibri" w:cs="Calibri"/>
          <w:kern w:val="0"/>
          <w:sz w:val="24"/>
          <w:szCs w:val="24"/>
          <w:lang w:eastAsia="en-GB"/>
          <w14:ligatures w14:val="none"/>
        </w:rPr>
        <w:t> </w:t>
      </w:r>
    </w:p>
    <w:p w14:paraId="663C4797"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Risk assessments are carried out so that any risk is minimised to be as low as reasonably practicable. Additionally, a risk assessment that can identify best practice can be established and then followed. </w:t>
      </w:r>
    </w:p>
    <w:p w14:paraId="13989FB2" w14:textId="77777777" w:rsidR="00773E0D" w:rsidRDefault="00773E0D" w:rsidP="00773E0D">
      <w:pPr>
        <w:spacing w:beforeAutospacing="1" w:after="0" w:afterAutospacing="1" w:line="240" w:lineRule="auto"/>
        <w:ind w:left="705"/>
        <w:textAlignment w:val="baseline"/>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 xml:space="preserve">Within the last 12 months, the </w:t>
      </w:r>
      <w:r w:rsidRPr="001E692E">
        <w:rPr>
          <w:rFonts w:ascii="Calibri" w:eastAsia="Times New Roman" w:hAnsi="Calibri" w:cs="Calibri"/>
          <w:kern w:val="0"/>
          <w:sz w:val="24"/>
          <w:szCs w:val="24"/>
          <w:lang w:eastAsia="en-GB"/>
          <w14:ligatures w14:val="none"/>
        </w:rPr>
        <w:t xml:space="preserve">internal audits </w:t>
      </w:r>
      <w:r>
        <w:rPr>
          <w:rFonts w:ascii="Calibri" w:eastAsia="Times New Roman" w:hAnsi="Calibri" w:cs="Calibri"/>
          <w:kern w:val="0"/>
          <w:sz w:val="24"/>
          <w:szCs w:val="24"/>
          <w:lang w:eastAsia="en-GB"/>
          <w14:ligatures w14:val="none"/>
        </w:rPr>
        <w:t xml:space="preserve">we </w:t>
      </w:r>
      <w:r w:rsidRPr="001E692E">
        <w:rPr>
          <w:rFonts w:ascii="Calibri" w:eastAsia="Times New Roman" w:hAnsi="Calibri" w:cs="Calibri"/>
          <w:kern w:val="0"/>
          <w:sz w:val="24"/>
          <w:szCs w:val="24"/>
          <w:lang w:eastAsia="en-GB"/>
          <w14:ligatures w14:val="none"/>
        </w:rPr>
        <w:t xml:space="preserve">have conducted </w:t>
      </w:r>
      <w:r>
        <w:rPr>
          <w:rFonts w:ascii="Calibri" w:eastAsia="Times New Roman" w:hAnsi="Calibri" w:cs="Calibri"/>
          <w:kern w:val="0"/>
          <w:sz w:val="24"/>
          <w:szCs w:val="24"/>
          <w:lang w:eastAsia="en-GB"/>
          <w14:ligatures w14:val="none"/>
        </w:rPr>
        <w:t>are;</w:t>
      </w:r>
    </w:p>
    <w:p w14:paraId="61333592" w14:textId="77777777" w:rsidR="00773E0D" w:rsidRDefault="00773E0D" w:rsidP="00773E0D">
      <w:pPr>
        <w:pStyle w:val="ListParagraph"/>
        <w:numPr>
          <w:ilvl w:val="0"/>
          <w:numId w:val="4"/>
        </w:numPr>
        <w:spacing w:beforeAutospacing="1" w:after="0" w:afterAutospacing="1" w:line="24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Infection Control &amp; Prevention</w:t>
      </w:r>
    </w:p>
    <w:p w14:paraId="049B0DF1" w14:textId="77777777" w:rsidR="00773E0D" w:rsidRDefault="00773E0D" w:rsidP="00773E0D">
      <w:pPr>
        <w:pStyle w:val="ListParagraph"/>
        <w:numPr>
          <w:ilvl w:val="0"/>
          <w:numId w:val="4"/>
        </w:numPr>
        <w:spacing w:beforeAutospacing="1" w:after="0" w:afterAutospacing="1" w:line="24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 xml:space="preserve">Hand Hygiene </w:t>
      </w:r>
    </w:p>
    <w:p w14:paraId="4B72793E" w14:textId="77777777" w:rsidR="00773E0D" w:rsidRDefault="00773E0D" w:rsidP="00773E0D">
      <w:pPr>
        <w:pStyle w:val="ListParagraph"/>
        <w:numPr>
          <w:ilvl w:val="0"/>
          <w:numId w:val="4"/>
        </w:numPr>
        <w:spacing w:beforeAutospacing="1" w:after="0" w:afterAutospacing="1" w:line="24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Curtain audit</w:t>
      </w:r>
    </w:p>
    <w:p w14:paraId="01A21D30" w14:textId="77777777" w:rsidR="00773E0D" w:rsidRDefault="00773E0D" w:rsidP="00773E0D">
      <w:pPr>
        <w:pStyle w:val="ListParagraph"/>
        <w:numPr>
          <w:ilvl w:val="0"/>
          <w:numId w:val="4"/>
        </w:numPr>
        <w:spacing w:beforeAutospacing="1" w:after="0" w:afterAutospacing="1" w:line="24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Cold Chain audit</w:t>
      </w:r>
    </w:p>
    <w:p w14:paraId="43466FDD" w14:textId="77777777" w:rsidR="00773E0D" w:rsidRDefault="00773E0D" w:rsidP="00773E0D">
      <w:pPr>
        <w:pStyle w:val="ListParagraph"/>
        <w:numPr>
          <w:ilvl w:val="0"/>
          <w:numId w:val="4"/>
        </w:numPr>
        <w:spacing w:beforeAutospacing="1" w:after="0" w:afterAutospacing="1" w:line="24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Cleaning audit – this is completed by Assured Cleaning</w:t>
      </w:r>
    </w:p>
    <w:p w14:paraId="6BE3C042" w14:textId="6E131D6C" w:rsidR="001E692E" w:rsidRDefault="00F97A32" w:rsidP="001E692E">
      <w:pPr>
        <w:spacing w:beforeAutospacing="1" w:after="0" w:afterAutospacing="1" w:line="240" w:lineRule="auto"/>
        <w:ind w:left="705"/>
        <w:textAlignment w:val="baseline"/>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Findings</w:t>
      </w:r>
    </w:p>
    <w:p w14:paraId="75C07692" w14:textId="670854AD" w:rsidR="00F97A32" w:rsidRDefault="00BE0BAA" w:rsidP="001E692E">
      <w:pPr>
        <w:spacing w:beforeAutospacing="1" w:after="0" w:afterAutospacing="1" w:line="240" w:lineRule="auto"/>
        <w:ind w:left="705"/>
        <w:textAlignment w:val="baseline"/>
        <w:rPr>
          <w:rFonts w:ascii="Calibri" w:eastAsia="Times New Roman" w:hAnsi="Calibri" w:cs="Calibri"/>
          <w:kern w:val="0"/>
          <w:lang w:eastAsia="en-GB"/>
          <w14:ligatures w14:val="none"/>
        </w:rPr>
      </w:pPr>
      <w:r w:rsidRPr="00BE0BAA">
        <w:rPr>
          <w:rFonts w:ascii="Calibri" w:eastAsia="Times New Roman" w:hAnsi="Calibri" w:cs="Calibri"/>
          <w:kern w:val="0"/>
          <w:lang w:eastAsia="en-GB"/>
          <w14:ligatures w14:val="none"/>
        </w:rPr>
        <w:t>Are there appropriate facilities for the disposal of sanitary waste?  </w:t>
      </w:r>
      <w:r>
        <w:rPr>
          <w:rFonts w:ascii="Calibri" w:eastAsia="Times New Roman" w:hAnsi="Calibri" w:cs="Calibri"/>
          <w:kern w:val="0"/>
          <w:lang w:eastAsia="en-GB"/>
          <w14:ligatures w14:val="none"/>
        </w:rPr>
        <w:t xml:space="preserve">No, </w:t>
      </w:r>
      <w:r w:rsidR="003E196A">
        <w:rPr>
          <w:rFonts w:ascii="Calibri" w:eastAsia="Times New Roman" w:hAnsi="Calibri" w:cs="Calibri"/>
          <w:kern w:val="0"/>
          <w:lang w:eastAsia="en-GB"/>
          <w14:ligatures w14:val="none"/>
        </w:rPr>
        <w:t>final stages of contract.</w:t>
      </w:r>
    </w:p>
    <w:p w14:paraId="76A414C1" w14:textId="642EFEDD" w:rsidR="003E196A" w:rsidRDefault="00103421" w:rsidP="001E692E">
      <w:pPr>
        <w:spacing w:beforeAutospacing="1" w:after="0" w:afterAutospacing="1" w:line="240" w:lineRule="auto"/>
        <w:ind w:left="705"/>
        <w:textAlignment w:val="baseline"/>
        <w:rPr>
          <w:rFonts w:ascii="Calibri" w:eastAsia="Times New Roman" w:hAnsi="Calibri" w:cs="Calibri"/>
          <w:kern w:val="0"/>
          <w:lang w:eastAsia="en-GB"/>
          <w14:ligatures w14:val="none"/>
        </w:rPr>
      </w:pPr>
      <w:r w:rsidRPr="00103421">
        <w:rPr>
          <w:rFonts w:ascii="Calibri" w:eastAsia="Times New Roman" w:hAnsi="Calibri" w:cs="Calibri"/>
          <w:kern w:val="0"/>
          <w:lang w:eastAsia="en-GB"/>
          <w14:ligatures w14:val="none"/>
        </w:rPr>
        <w:t>Are paper towels available from an enclosed dispenser?   </w:t>
      </w:r>
      <w:r>
        <w:rPr>
          <w:rFonts w:ascii="Calibri" w:eastAsia="Times New Roman" w:hAnsi="Calibri" w:cs="Calibri"/>
          <w:kern w:val="0"/>
          <w:lang w:eastAsia="en-GB"/>
          <w14:ligatures w14:val="none"/>
        </w:rPr>
        <w:t xml:space="preserve">9 clinical rooms had empty or broken paper towel dispensers. </w:t>
      </w:r>
    </w:p>
    <w:p w14:paraId="2D785B56" w14:textId="50033CEF" w:rsidR="00103421" w:rsidRDefault="008C07CA" w:rsidP="001E692E">
      <w:pPr>
        <w:spacing w:beforeAutospacing="1" w:after="0" w:afterAutospacing="1" w:line="240" w:lineRule="auto"/>
        <w:ind w:left="705"/>
        <w:textAlignment w:val="baseline"/>
        <w:rPr>
          <w:rFonts w:ascii="Calibri" w:eastAsia="Times New Roman" w:hAnsi="Calibri" w:cs="Calibri"/>
          <w:kern w:val="0"/>
          <w:lang w:eastAsia="en-GB"/>
          <w14:ligatures w14:val="none"/>
        </w:rPr>
      </w:pPr>
      <w:r w:rsidRPr="008C07CA">
        <w:rPr>
          <w:rFonts w:ascii="Calibri" w:eastAsia="Times New Roman" w:hAnsi="Calibri" w:cs="Calibri"/>
          <w:kern w:val="0"/>
          <w:lang w:eastAsia="en-GB"/>
          <w14:ligatures w14:val="none"/>
        </w:rPr>
        <w:t>Is there PPE readily available in the treatment/consulting rooms?  </w:t>
      </w:r>
      <w:r>
        <w:rPr>
          <w:rFonts w:ascii="Calibri" w:eastAsia="Times New Roman" w:hAnsi="Calibri" w:cs="Calibri"/>
          <w:kern w:val="0"/>
          <w:lang w:eastAsia="en-GB"/>
          <w14:ligatures w14:val="none"/>
        </w:rPr>
        <w:t>9 clinical rooms did not have aprons in the rooms.</w:t>
      </w:r>
    </w:p>
    <w:p w14:paraId="2FD79E91" w14:textId="75ADE7E9" w:rsidR="008C07CA" w:rsidRDefault="001737D7" w:rsidP="001E692E">
      <w:pPr>
        <w:spacing w:beforeAutospacing="1" w:after="0" w:afterAutospacing="1" w:line="240" w:lineRule="auto"/>
        <w:ind w:left="705"/>
        <w:textAlignment w:val="baseline"/>
        <w:rPr>
          <w:rFonts w:ascii="Calibri" w:eastAsia="Times New Roman" w:hAnsi="Calibri" w:cs="Calibri"/>
          <w:kern w:val="0"/>
          <w:lang w:eastAsia="en-GB"/>
          <w14:ligatures w14:val="none"/>
        </w:rPr>
      </w:pPr>
      <w:r w:rsidRPr="001737D7">
        <w:rPr>
          <w:rFonts w:ascii="Calibri" w:eastAsia="Times New Roman" w:hAnsi="Calibri" w:cs="Calibri"/>
          <w:kern w:val="0"/>
          <w:lang w:eastAsia="en-GB"/>
          <w14:ligatures w14:val="none"/>
        </w:rPr>
        <w:t>Are all items stored above floor level and are there appropriate storage facilities?  </w:t>
      </w:r>
      <w:r>
        <w:rPr>
          <w:rFonts w:ascii="Calibri" w:eastAsia="Times New Roman" w:hAnsi="Calibri" w:cs="Calibri"/>
          <w:kern w:val="0"/>
          <w:lang w:eastAsia="en-GB"/>
          <w14:ligatures w14:val="none"/>
        </w:rPr>
        <w:t>1 clinical room h</w:t>
      </w:r>
      <w:r w:rsidR="0078317A">
        <w:rPr>
          <w:rFonts w:ascii="Calibri" w:eastAsia="Times New Roman" w:hAnsi="Calibri" w:cs="Calibri"/>
          <w:kern w:val="0"/>
          <w:lang w:eastAsia="en-GB"/>
          <w14:ligatures w14:val="none"/>
        </w:rPr>
        <w:t xml:space="preserve">ad a box under the clinical bed. To review the need for better storage or move to main stock room in the eaves. </w:t>
      </w:r>
    </w:p>
    <w:p w14:paraId="59AA3C17" w14:textId="60B01544" w:rsidR="007A41A0" w:rsidRDefault="007A41A0" w:rsidP="001E692E">
      <w:pPr>
        <w:spacing w:beforeAutospacing="1" w:after="0" w:afterAutospacing="1" w:line="240" w:lineRule="auto"/>
        <w:ind w:left="705"/>
        <w:textAlignment w:val="baseline"/>
        <w:rPr>
          <w:rFonts w:ascii="Calibri" w:eastAsia="Times New Roman" w:hAnsi="Calibri" w:cs="Calibri"/>
          <w:kern w:val="0"/>
          <w:lang w:eastAsia="en-GB"/>
          <w14:ligatures w14:val="none"/>
        </w:rPr>
      </w:pPr>
      <w:r w:rsidRPr="007A41A0">
        <w:rPr>
          <w:rFonts w:ascii="Calibri" w:eastAsia="Times New Roman" w:hAnsi="Calibri" w:cs="Calibri"/>
          <w:kern w:val="0"/>
          <w:lang w:eastAsia="en-GB"/>
          <w14:ligatures w14:val="none"/>
        </w:rPr>
        <w:lastRenderedPageBreak/>
        <w:t>Are all furnishings and fittings visibly clean, in a good state of repair and made from impermeable, washable materials?  </w:t>
      </w:r>
      <w:r w:rsidR="003D3EE0">
        <w:rPr>
          <w:rFonts w:ascii="Calibri" w:eastAsia="Times New Roman" w:hAnsi="Calibri" w:cs="Calibri"/>
          <w:kern w:val="0"/>
          <w:lang w:eastAsia="en-GB"/>
          <w14:ligatures w14:val="none"/>
        </w:rPr>
        <w:t xml:space="preserve">1 examination bed has rips in. </w:t>
      </w:r>
      <w:r w:rsidR="00A56B6B">
        <w:rPr>
          <w:rFonts w:ascii="Calibri" w:eastAsia="Times New Roman" w:hAnsi="Calibri" w:cs="Calibri"/>
          <w:kern w:val="0"/>
          <w:lang w:eastAsia="en-GB"/>
          <w14:ligatures w14:val="none"/>
        </w:rPr>
        <w:t>3</w:t>
      </w:r>
      <w:r w:rsidR="003D3EE0">
        <w:rPr>
          <w:rFonts w:ascii="Calibri" w:eastAsia="Times New Roman" w:hAnsi="Calibri" w:cs="Calibri"/>
          <w:kern w:val="0"/>
          <w:lang w:eastAsia="en-GB"/>
          <w14:ligatures w14:val="none"/>
        </w:rPr>
        <w:t xml:space="preserve"> clinical rooms had pillows that </w:t>
      </w:r>
      <w:r w:rsidR="00A56B6B">
        <w:rPr>
          <w:rFonts w:ascii="Calibri" w:eastAsia="Times New Roman" w:hAnsi="Calibri" w:cs="Calibri"/>
          <w:kern w:val="0"/>
          <w:lang w:eastAsia="en-GB"/>
          <w14:ligatures w14:val="none"/>
        </w:rPr>
        <w:t xml:space="preserve">did not look in a good state of repair. </w:t>
      </w:r>
      <w:r w:rsidR="0074012F">
        <w:rPr>
          <w:rFonts w:ascii="Calibri" w:eastAsia="Times New Roman" w:hAnsi="Calibri" w:cs="Calibri"/>
          <w:kern w:val="0"/>
          <w:lang w:eastAsia="en-GB"/>
          <w14:ligatures w14:val="none"/>
        </w:rPr>
        <w:t>5 clinical rooms did not have wipeable chairs.</w:t>
      </w:r>
    </w:p>
    <w:p w14:paraId="2C15B6C4" w14:textId="3ABD9061" w:rsidR="004466EF" w:rsidRDefault="004466EF" w:rsidP="001E692E">
      <w:pPr>
        <w:spacing w:beforeAutospacing="1" w:after="0" w:afterAutospacing="1" w:line="240" w:lineRule="auto"/>
        <w:ind w:left="705"/>
        <w:textAlignment w:val="baseline"/>
        <w:rPr>
          <w:rFonts w:ascii="Calibri" w:eastAsia="Times New Roman" w:hAnsi="Calibri" w:cs="Calibri"/>
          <w:kern w:val="0"/>
          <w:lang w:eastAsia="en-GB"/>
          <w14:ligatures w14:val="none"/>
        </w:rPr>
      </w:pPr>
      <w:r w:rsidRPr="004466EF">
        <w:rPr>
          <w:rFonts w:ascii="Calibri" w:eastAsia="Times New Roman" w:hAnsi="Calibri" w:cs="Calibri"/>
          <w:kern w:val="0"/>
          <w:lang w:eastAsia="en-GB"/>
          <w14:ligatures w14:val="none"/>
        </w:rPr>
        <w:t>Is there a promotional hand hygiene poster displayed?   </w:t>
      </w:r>
      <w:r>
        <w:rPr>
          <w:rFonts w:ascii="Calibri" w:eastAsia="Times New Roman" w:hAnsi="Calibri" w:cs="Calibri"/>
          <w:kern w:val="0"/>
          <w:lang w:eastAsia="en-GB"/>
          <w14:ligatures w14:val="none"/>
        </w:rPr>
        <w:t xml:space="preserve">1 clinical room no longer had the poster displayed. </w:t>
      </w:r>
    </w:p>
    <w:p w14:paraId="682EC37D" w14:textId="403B56CE" w:rsidR="00562DB6" w:rsidRPr="00CA764A" w:rsidRDefault="00562DB6" w:rsidP="00562DB6">
      <w:pPr>
        <w:spacing w:after="0" w:line="240" w:lineRule="auto"/>
        <w:ind w:left="705"/>
        <w:textAlignment w:val="baseline"/>
        <w:rPr>
          <w:rFonts w:ascii="Times New Roman" w:eastAsia="Times New Roman" w:hAnsi="Times New Roman" w:cs="Times New Roman"/>
          <w:color w:val="EE0000"/>
          <w:kern w:val="0"/>
          <w:lang w:eastAsia="en-GB"/>
          <w14:ligatures w14:val="none"/>
        </w:rPr>
      </w:pPr>
      <w:r w:rsidRPr="00562DB6">
        <w:rPr>
          <w:rFonts w:ascii="Calibri" w:eastAsia="Times New Roman" w:hAnsi="Calibri" w:cs="Calibri"/>
          <w:kern w:val="0"/>
          <w:lang w:eastAsia="en-GB"/>
          <w14:ligatures w14:val="none"/>
        </w:rPr>
        <w:t>Are disposable privacy curtains in date and marked with an expiry date?  </w:t>
      </w:r>
      <w:r>
        <w:rPr>
          <w:rFonts w:ascii="Calibri" w:eastAsia="Times New Roman" w:hAnsi="Calibri" w:cs="Calibri"/>
          <w:kern w:val="0"/>
          <w:lang w:eastAsia="en-GB"/>
          <w14:ligatures w14:val="none"/>
        </w:rPr>
        <w:t>2 clinical rooms required curtains to be changed.</w:t>
      </w:r>
    </w:p>
    <w:p w14:paraId="619B9651" w14:textId="77777777" w:rsidR="003C503A" w:rsidRDefault="003C503A" w:rsidP="003C503A">
      <w:pPr>
        <w:spacing w:after="0" w:line="240" w:lineRule="auto"/>
        <w:textAlignment w:val="baseline"/>
        <w:rPr>
          <w:rFonts w:ascii="Calibri" w:eastAsia="Times New Roman" w:hAnsi="Calibri" w:cs="Calibri"/>
          <w:color w:val="EE0000"/>
          <w:kern w:val="0"/>
          <w:lang w:eastAsia="en-GB"/>
          <w14:ligatures w14:val="none"/>
        </w:rPr>
      </w:pPr>
    </w:p>
    <w:p w14:paraId="724D0C48" w14:textId="13B32F5E" w:rsidR="003C503A" w:rsidRPr="003C503A" w:rsidRDefault="003C503A" w:rsidP="003C503A">
      <w:pPr>
        <w:spacing w:after="0" w:line="240" w:lineRule="auto"/>
        <w:ind w:left="705"/>
        <w:textAlignment w:val="baseline"/>
        <w:rPr>
          <w:rFonts w:ascii="Times New Roman" w:eastAsia="Times New Roman" w:hAnsi="Times New Roman" w:cs="Times New Roman"/>
          <w:kern w:val="0"/>
          <w:lang w:eastAsia="en-GB"/>
          <w14:ligatures w14:val="none"/>
        </w:rPr>
      </w:pPr>
      <w:r w:rsidRPr="003C503A">
        <w:rPr>
          <w:rFonts w:ascii="Calibri" w:eastAsia="Times New Roman" w:hAnsi="Calibri" w:cs="Calibri"/>
          <w:kern w:val="0"/>
          <w:lang w:eastAsia="en-GB"/>
          <w14:ligatures w14:val="none"/>
        </w:rPr>
        <w:t>Are alcohol-based hand-rub bottles wall-mounted in treatment rooms?   </w:t>
      </w:r>
      <w:r>
        <w:rPr>
          <w:rFonts w:ascii="Calibri" w:eastAsia="Times New Roman" w:hAnsi="Calibri" w:cs="Calibri"/>
          <w:kern w:val="0"/>
          <w:lang w:eastAsia="en-GB"/>
          <w14:ligatures w14:val="none"/>
        </w:rPr>
        <w:t xml:space="preserve">4 clinical rooms did not have wall mounted hand gel. </w:t>
      </w:r>
    </w:p>
    <w:p w14:paraId="1B53A382" w14:textId="77777777"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b/>
          <w:bCs/>
          <w:kern w:val="0"/>
          <w:sz w:val="24"/>
          <w:szCs w:val="24"/>
          <w:lang w:eastAsia="en-GB"/>
          <w14:ligatures w14:val="none"/>
        </w:rPr>
        <w:t>d.</w:t>
      </w:r>
      <w:r w:rsidRPr="001E692E">
        <w:rPr>
          <w:rFonts w:ascii="Calibri" w:eastAsia="Times New Roman" w:hAnsi="Calibri" w:cs="Calibri"/>
          <w:kern w:val="0"/>
          <w:sz w:val="24"/>
          <w:szCs w:val="24"/>
          <w:lang w:eastAsia="en-GB"/>
          <w14:ligatures w14:val="none"/>
        </w:rPr>
        <w:tab/>
      </w:r>
      <w:r w:rsidRPr="001E692E">
        <w:rPr>
          <w:rFonts w:ascii="Calibri" w:eastAsia="Times New Roman" w:hAnsi="Calibri" w:cs="Calibri"/>
          <w:b/>
          <w:bCs/>
          <w:kern w:val="0"/>
          <w:sz w:val="24"/>
          <w:szCs w:val="24"/>
          <w:lang w:eastAsia="en-GB"/>
          <w14:ligatures w14:val="none"/>
        </w:rPr>
        <w:t>Training </w:t>
      </w:r>
      <w:r w:rsidRPr="001E692E">
        <w:rPr>
          <w:rFonts w:ascii="Calibri" w:eastAsia="Times New Roman" w:hAnsi="Calibri" w:cs="Calibri"/>
          <w:kern w:val="0"/>
          <w:sz w:val="24"/>
          <w:szCs w:val="24"/>
          <w:lang w:eastAsia="en-GB"/>
          <w14:ligatures w14:val="none"/>
        </w:rPr>
        <w:t> </w:t>
      </w:r>
    </w:p>
    <w:p w14:paraId="72B46BB2"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In addition to staff being involved in risk assessments and significant events, at Regent House Surgery all staff and contractors receive IPC induction training on commencing their post. Thereafter, all staff receive refresher training annually or Bi-annually. </w:t>
      </w:r>
    </w:p>
    <w:p w14:paraId="6FDB629A" w14:textId="77777777"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b/>
          <w:bCs/>
          <w:kern w:val="0"/>
          <w:sz w:val="24"/>
          <w:szCs w:val="24"/>
          <w:lang w:eastAsia="en-GB"/>
          <w14:ligatures w14:val="none"/>
        </w:rPr>
        <w:t>e.</w:t>
      </w:r>
      <w:r w:rsidRPr="001E692E">
        <w:rPr>
          <w:rFonts w:ascii="Calibri" w:eastAsia="Times New Roman" w:hAnsi="Calibri" w:cs="Calibri"/>
          <w:kern w:val="0"/>
          <w:sz w:val="24"/>
          <w:szCs w:val="24"/>
          <w:lang w:eastAsia="en-GB"/>
          <w14:ligatures w14:val="none"/>
        </w:rPr>
        <w:tab/>
      </w:r>
      <w:r w:rsidRPr="001E692E">
        <w:rPr>
          <w:rFonts w:ascii="Calibri" w:eastAsia="Times New Roman" w:hAnsi="Calibri" w:cs="Calibri"/>
          <w:b/>
          <w:bCs/>
          <w:kern w:val="0"/>
          <w:sz w:val="24"/>
          <w:szCs w:val="24"/>
          <w:lang w:eastAsia="en-GB"/>
          <w14:ligatures w14:val="none"/>
        </w:rPr>
        <w:t>Policies and procedures</w:t>
      </w:r>
      <w:r w:rsidRPr="001E692E">
        <w:rPr>
          <w:rFonts w:ascii="Calibri" w:eastAsia="Times New Roman" w:hAnsi="Calibri" w:cs="Calibri"/>
          <w:kern w:val="0"/>
          <w:sz w:val="24"/>
          <w:szCs w:val="24"/>
          <w:lang w:eastAsia="en-GB"/>
          <w14:ligatures w14:val="none"/>
        </w:rPr>
        <w:t> </w:t>
      </w:r>
    </w:p>
    <w:p w14:paraId="4E62A814"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The infection prevention and control related policies and procedures that have been written, updated, or reviewed in the last year include, but are not limited, to:  </w:t>
      </w:r>
    </w:p>
    <w:p w14:paraId="2A0CEA0E"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10" w:tgtFrame="_blank" w:history="1">
        <w:r w:rsidRPr="00F62906">
          <w:rPr>
            <w:rStyle w:val="normaltextrun"/>
            <w:rFonts w:ascii="Calibri" w:eastAsiaTheme="majorEastAsia" w:hAnsi="Calibri" w:cs="Calibri"/>
          </w:rPr>
          <w:t>Clinical Waste Management Protocol</w:t>
        </w:r>
      </w:hyperlink>
      <w:r w:rsidRPr="00F62906">
        <w:rPr>
          <w:rStyle w:val="eop"/>
          <w:rFonts w:ascii="Calibri" w:eastAsiaTheme="majorEastAsia" w:hAnsi="Calibri" w:cs="Calibri"/>
        </w:rPr>
        <w:t> </w:t>
      </w:r>
    </w:p>
    <w:p w14:paraId="4C7BE4BD"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11" w:tgtFrame="_blank" w:history="1">
        <w:r w:rsidRPr="00F62906">
          <w:rPr>
            <w:rStyle w:val="normaltextrun"/>
            <w:rFonts w:ascii="Calibri" w:eastAsiaTheme="majorEastAsia" w:hAnsi="Calibri" w:cs="Calibri"/>
          </w:rPr>
          <w:t>Disposable (Single-Use) Instruments Protocol</w:t>
        </w:r>
      </w:hyperlink>
      <w:r w:rsidRPr="00F62906">
        <w:rPr>
          <w:rStyle w:val="eop"/>
          <w:rFonts w:ascii="Calibri" w:eastAsiaTheme="majorEastAsia" w:hAnsi="Calibri" w:cs="Calibri"/>
        </w:rPr>
        <w:t> </w:t>
      </w:r>
    </w:p>
    <w:p w14:paraId="480315B4"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12" w:tgtFrame="_blank" w:history="1">
        <w:r w:rsidRPr="00F62906">
          <w:rPr>
            <w:rStyle w:val="normaltextrun"/>
            <w:rFonts w:ascii="Calibri" w:eastAsiaTheme="majorEastAsia" w:hAnsi="Calibri" w:cs="Calibri"/>
          </w:rPr>
          <w:t>Infection Control Biological Substances Protocol</w:t>
        </w:r>
      </w:hyperlink>
      <w:r w:rsidRPr="00F62906">
        <w:rPr>
          <w:rStyle w:val="eop"/>
          <w:rFonts w:ascii="Calibri" w:eastAsiaTheme="majorEastAsia" w:hAnsi="Calibri" w:cs="Calibri"/>
        </w:rPr>
        <w:t> </w:t>
      </w:r>
    </w:p>
    <w:p w14:paraId="39647B93"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13" w:tgtFrame="_blank" w:history="1">
        <w:r w:rsidRPr="00F62906">
          <w:rPr>
            <w:rStyle w:val="normaltextrun"/>
            <w:rFonts w:ascii="Calibri" w:eastAsiaTheme="majorEastAsia" w:hAnsi="Calibri" w:cs="Calibri"/>
          </w:rPr>
          <w:t>Infection Control Inspection Checklist</w:t>
        </w:r>
      </w:hyperlink>
      <w:r w:rsidRPr="00F62906">
        <w:rPr>
          <w:rStyle w:val="eop"/>
          <w:rFonts w:ascii="Calibri" w:eastAsiaTheme="majorEastAsia" w:hAnsi="Calibri" w:cs="Calibri"/>
        </w:rPr>
        <w:t> </w:t>
      </w:r>
    </w:p>
    <w:p w14:paraId="5EE5806E"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14" w:tgtFrame="_blank" w:history="1">
        <w:r w:rsidRPr="00F62906">
          <w:rPr>
            <w:rStyle w:val="normaltextrun"/>
            <w:rFonts w:ascii="Calibri" w:eastAsiaTheme="majorEastAsia" w:hAnsi="Calibri" w:cs="Calibri"/>
          </w:rPr>
          <w:t>Example Infection Control Annual Statement Report</w:t>
        </w:r>
      </w:hyperlink>
      <w:r w:rsidRPr="00F62906">
        <w:rPr>
          <w:rStyle w:val="eop"/>
          <w:rFonts w:ascii="Calibri" w:eastAsiaTheme="majorEastAsia" w:hAnsi="Calibri" w:cs="Calibri"/>
        </w:rPr>
        <w:t> </w:t>
      </w:r>
    </w:p>
    <w:p w14:paraId="257CE77C"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15" w:tgtFrame="_blank" w:history="1">
        <w:r w:rsidRPr="00F62906">
          <w:rPr>
            <w:rStyle w:val="normaltextrun"/>
            <w:rFonts w:ascii="Calibri" w:eastAsiaTheme="majorEastAsia" w:hAnsi="Calibri" w:cs="Calibri"/>
          </w:rPr>
          <w:t>Isolation of Patients Protocol</w:t>
        </w:r>
      </w:hyperlink>
      <w:r w:rsidRPr="00F62906">
        <w:rPr>
          <w:rStyle w:val="eop"/>
          <w:rFonts w:ascii="Calibri" w:eastAsiaTheme="majorEastAsia" w:hAnsi="Calibri" w:cs="Calibri"/>
        </w:rPr>
        <w:t> </w:t>
      </w:r>
    </w:p>
    <w:p w14:paraId="43C94CA0"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16" w:tgtFrame="_blank" w:history="1">
        <w:r w:rsidRPr="00F62906">
          <w:rPr>
            <w:rStyle w:val="normaltextrun"/>
            <w:rFonts w:ascii="Calibri" w:eastAsiaTheme="majorEastAsia" w:hAnsi="Calibri" w:cs="Calibri"/>
          </w:rPr>
          <w:t>Needle-Stick Injuries Protocol</w:t>
        </w:r>
      </w:hyperlink>
      <w:r w:rsidRPr="00F62906">
        <w:rPr>
          <w:rStyle w:val="eop"/>
          <w:rFonts w:ascii="Calibri" w:eastAsiaTheme="majorEastAsia" w:hAnsi="Calibri" w:cs="Calibri"/>
        </w:rPr>
        <w:t> </w:t>
      </w:r>
    </w:p>
    <w:p w14:paraId="1C8D6208"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17" w:tgtFrame="_blank" w:history="1">
        <w:r w:rsidRPr="00F62906">
          <w:rPr>
            <w:rStyle w:val="normaltextrun"/>
            <w:rFonts w:ascii="Calibri" w:eastAsiaTheme="majorEastAsia" w:hAnsi="Calibri" w:cs="Calibri"/>
          </w:rPr>
          <w:t>Notifiable diseases</w:t>
        </w:r>
      </w:hyperlink>
      <w:r w:rsidRPr="00F62906">
        <w:rPr>
          <w:rStyle w:val="eop"/>
          <w:rFonts w:ascii="Calibri" w:eastAsiaTheme="majorEastAsia" w:hAnsi="Calibri" w:cs="Calibri"/>
        </w:rPr>
        <w:t> </w:t>
      </w:r>
    </w:p>
    <w:p w14:paraId="76F68074"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18" w:tgtFrame="_blank" w:history="1">
        <w:r w:rsidRPr="00F62906">
          <w:rPr>
            <w:rStyle w:val="normaltextrun"/>
            <w:rFonts w:ascii="Calibri" w:eastAsiaTheme="majorEastAsia" w:hAnsi="Calibri" w:cs="Calibri"/>
          </w:rPr>
          <w:t>Safe use and disposal of sharps</w:t>
        </w:r>
      </w:hyperlink>
      <w:r w:rsidRPr="00F62906">
        <w:rPr>
          <w:rStyle w:val="eop"/>
          <w:rFonts w:ascii="Calibri" w:eastAsiaTheme="majorEastAsia" w:hAnsi="Calibri" w:cs="Calibri"/>
        </w:rPr>
        <w:t> </w:t>
      </w:r>
    </w:p>
    <w:p w14:paraId="69AAE124"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19" w:tgtFrame="_blank" w:history="1">
        <w:r w:rsidRPr="00F62906">
          <w:rPr>
            <w:rStyle w:val="normaltextrun"/>
            <w:rFonts w:ascii="Calibri" w:eastAsiaTheme="majorEastAsia" w:hAnsi="Calibri" w:cs="Calibri"/>
          </w:rPr>
          <w:t>Sample Handling Protocol</w:t>
        </w:r>
      </w:hyperlink>
      <w:r w:rsidRPr="00F62906">
        <w:rPr>
          <w:rStyle w:val="eop"/>
          <w:rFonts w:ascii="Calibri" w:eastAsiaTheme="majorEastAsia" w:hAnsi="Calibri" w:cs="Calibri"/>
        </w:rPr>
        <w:t> </w:t>
      </w:r>
    </w:p>
    <w:p w14:paraId="5B8C1DC9"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20" w:tgtFrame="_blank" w:history="1">
        <w:r w:rsidRPr="00F62906">
          <w:rPr>
            <w:rStyle w:val="normaltextrun"/>
            <w:rFonts w:ascii="Calibri" w:eastAsiaTheme="majorEastAsia" w:hAnsi="Calibri" w:cs="Calibri"/>
          </w:rPr>
          <w:t>Staff exclusion from work</w:t>
        </w:r>
      </w:hyperlink>
      <w:r w:rsidRPr="00F62906">
        <w:rPr>
          <w:rStyle w:val="eop"/>
          <w:rFonts w:ascii="Calibri" w:eastAsiaTheme="majorEastAsia" w:hAnsi="Calibri" w:cs="Calibri"/>
        </w:rPr>
        <w:t> </w:t>
      </w:r>
    </w:p>
    <w:p w14:paraId="295F7D97"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21" w:tgtFrame="_blank" w:history="1">
        <w:r w:rsidRPr="00F62906">
          <w:rPr>
            <w:rStyle w:val="normaltextrun"/>
            <w:rFonts w:ascii="Calibri" w:eastAsiaTheme="majorEastAsia" w:hAnsi="Calibri" w:cs="Calibri"/>
          </w:rPr>
          <w:t>Sterilisation and Decontamination Protocol</w:t>
        </w:r>
      </w:hyperlink>
      <w:r w:rsidRPr="00F62906">
        <w:rPr>
          <w:rStyle w:val="eop"/>
          <w:rFonts w:ascii="Calibri" w:eastAsiaTheme="majorEastAsia" w:hAnsi="Calibri" w:cs="Calibri"/>
        </w:rPr>
        <w:t> </w:t>
      </w:r>
    </w:p>
    <w:p w14:paraId="4F61CDF7" w14:textId="77777777" w:rsidR="003650A2" w:rsidRPr="00F62906" w:rsidRDefault="003650A2" w:rsidP="003650A2">
      <w:pPr>
        <w:pStyle w:val="paragraph"/>
        <w:numPr>
          <w:ilvl w:val="0"/>
          <w:numId w:val="5"/>
        </w:numPr>
        <w:spacing w:before="0" w:beforeAutospacing="0" w:after="0" w:afterAutospacing="0"/>
        <w:ind w:left="1080" w:firstLine="0"/>
        <w:textAlignment w:val="baseline"/>
        <w:rPr>
          <w:rFonts w:ascii="Calibri" w:hAnsi="Calibri" w:cs="Calibri"/>
        </w:rPr>
      </w:pPr>
      <w:hyperlink r:id="rId22" w:tgtFrame="_blank" w:history="1">
        <w:r w:rsidRPr="00F62906">
          <w:rPr>
            <w:rStyle w:val="normaltextrun"/>
            <w:rFonts w:ascii="Calibri" w:eastAsiaTheme="majorEastAsia" w:hAnsi="Calibri" w:cs="Calibri"/>
          </w:rPr>
          <w:t>PPE</w:t>
        </w:r>
      </w:hyperlink>
      <w:r w:rsidRPr="00F62906">
        <w:rPr>
          <w:rStyle w:val="normaltextrun"/>
          <w:rFonts w:ascii="Calibri" w:eastAsiaTheme="majorEastAsia" w:hAnsi="Calibri" w:cs="Calibri"/>
        </w:rPr>
        <w:t xml:space="preserve"> protocol</w:t>
      </w:r>
      <w:r w:rsidRPr="00F62906">
        <w:rPr>
          <w:rStyle w:val="eop"/>
          <w:rFonts w:ascii="Calibri" w:eastAsiaTheme="majorEastAsia" w:hAnsi="Calibri" w:cs="Calibri"/>
        </w:rPr>
        <w:t> </w:t>
      </w:r>
    </w:p>
    <w:p w14:paraId="03F99550"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Policies relating to infection prevention and control are available to all staff and are reviewed and updated annually. Additionally, all policies are amended on an ongoing basis as per current advice, guidance, and legislation changes.   </w:t>
      </w:r>
    </w:p>
    <w:p w14:paraId="18E1C5B4" w14:textId="77777777"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b/>
          <w:bCs/>
          <w:kern w:val="0"/>
          <w:sz w:val="24"/>
          <w:szCs w:val="24"/>
          <w:lang w:eastAsia="en-GB"/>
          <w14:ligatures w14:val="none"/>
        </w:rPr>
        <w:t>f.</w:t>
      </w:r>
      <w:r w:rsidRPr="001E692E">
        <w:rPr>
          <w:rFonts w:ascii="Calibri" w:eastAsia="Times New Roman" w:hAnsi="Calibri" w:cs="Calibri"/>
          <w:kern w:val="0"/>
          <w:sz w:val="24"/>
          <w:szCs w:val="24"/>
          <w:lang w:eastAsia="en-GB"/>
          <w14:ligatures w14:val="none"/>
        </w:rPr>
        <w:tab/>
      </w:r>
      <w:r w:rsidRPr="001E692E">
        <w:rPr>
          <w:rFonts w:ascii="Calibri" w:eastAsia="Times New Roman" w:hAnsi="Calibri" w:cs="Calibri"/>
          <w:b/>
          <w:bCs/>
          <w:kern w:val="0"/>
          <w:sz w:val="24"/>
          <w:szCs w:val="24"/>
          <w:lang w:eastAsia="en-GB"/>
          <w14:ligatures w14:val="none"/>
        </w:rPr>
        <w:t>Responsibility</w:t>
      </w:r>
      <w:r w:rsidRPr="001E692E">
        <w:rPr>
          <w:rFonts w:ascii="Calibri" w:eastAsia="Times New Roman" w:hAnsi="Calibri" w:cs="Calibri"/>
          <w:kern w:val="0"/>
          <w:sz w:val="24"/>
          <w:szCs w:val="24"/>
          <w:lang w:eastAsia="en-GB"/>
          <w14:ligatures w14:val="none"/>
        </w:rPr>
        <w:t> </w:t>
      </w:r>
    </w:p>
    <w:p w14:paraId="286A413D"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It is the responsibility of all staff members at Regent House Surgery to be familiar with this statement and their roles and responsibilities under it.   </w:t>
      </w:r>
    </w:p>
    <w:p w14:paraId="0F559981" w14:textId="77777777"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b/>
          <w:bCs/>
          <w:kern w:val="0"/>
          <w:sz w:val="24"/>
          <w:szCs w:val="24"/>
          <w:lang w:eastAsia="en-GB"/>
          <w14:ligatures w14:val="none"/>
        </w:rPr>
        <w:lastRenderedPageBreak/>
        <w:t>g.</w:t>
      </w:r>
      <w:r w:rsidRPr="001E692E">
        <w:rPr>
          <w:rFonts w:ascii="Calibri" w:eastAsia="Times New Roman" w:hAnsi="Calibri" w:cs="Calibri"/>
          <w:kern w:val="0"/>
          <w:sz w:val="24"/>
          <w:szCs w:val="24"/>
          <w:lang w:eastAsia="en-GB"/>
          <w14:ligatures w14:val="none"/>
        </w:rPr>
        <w:tab/>
      </w:r>
      <w:r w:rsidRPr="001E692E">
        <w:rPr>
          <w:rFonts w:ascii="Calibri" w:eastAsia="Times New Roman" w:hAnsi="Calibri" w:cs="Calibri"/>
          <w:b/>
          <w:bCs/>
          <w:kern w:val="0"/>
          <w:sz w:val="24"/>
          <w:szCs w:val="24"/>
          <w:lang w:eastAsia="en-GB"/>
          <w14:ligatures w14:val="none"/>
        </w:rPr>
        <w:t>Review </w:t>
      </w:r>
      <w:r w:rsidRPr="001E692E">
        <w:rPr>
          <w:rFonts w:ascii="Calibri" w:eastAsia="Times New Roman" w:hAnsi="Calibri" w:cs="Calibri"/>
          <w:kern w:val="0"/>
          <w:sz w:val="24"/>
          <w:szCs w:val="24"/>
          <w:lang w:eastAsia="en-GB"/>
          <w14:ligatures w14:val="none"/>
        </w:rPr>
        <w:t> </w:t>
      </w:r>
    </w:p>
    <w:p w14:paraId="61EEA342" w14:textId="77777777"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The IPC lead and Sinead Bretherton Practice Manager + Joanne Hill Practice Nurse are responsible for reviewing and producing the annual statement.  </w:t>
      </w:r>
    </w:p>
    <w:p w14:paraId="1AF9FA10" w14:textId="5AC97F5B" w:rsidR="001E692E" w:rsidRPr="001E692E" w:rsidRDefault="001E692E" w:rsidP="001E692E">
      <w:pPr>
        <w:spacing w:beforeAutospacing="1" w:after="0" w:afterAutospacing="1" w:line="240" w:lineRule="auto"/>
        <w:ind w:left="705"/>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 xml:space="preserve">This annual statement will be updated on or before </w:t>
      </w:r>
      <w:r w:rsidR="00BF36E7">
        <w:rPr>
          <w:rFonts w:ascii="Calibri" w:eastAsia="Times New Roman" w:hAnsi="Calibri" w:cs="Calibri"/>
          <w:kern w:val="0"/>
          <w:sz w:val="24"/>
          <w:szCs w:val="24"/>
          <w:lang w:eastAsia="en-GB"/>
          <w14:ligatures w14:val="none"/>
        </w:rPr>
        <w:t>May 2026</w:t>
      </w:r>
    </w:p>
    <w:p w14:paraId="02FAFE8D" w14:textId="77777777"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b/>
          <w:bCs/>
          <w:kern w:val="0"/>
          <w:sz w:val="24"/>
          <w:szCs w:val="24"/>
          <w:lang w:eastAsia="en-GB"/>
          <w14:ligatures w14:val="none"/>
        </w:rPr>
        <w:t>Signed by </w:t>
      </w:r>
      <w:r w:rsidRPr="001E692E">
        <w:rPr>
          <w:rFonts w:ascii="Calibri" w:eastAsia="Times New Roman" w:hAnsi="Calibri" w:cs="Calibri"/>
          <w:kern w:val="0"/>
          <w:sz w:val="24"/>
          <w:szCs w:val="24"/>
          <w:lang w:eastAsia="en-GB"/>
          <w14:ligatures w14:val="none"/>
        </w:rPr>
        <w:t> </w:t>
      </w:r>
    </w:p>
    <w:p w14:paraId="72040651" w14:textId="4E95FB3A" w:rsidR="001E692E" w:rsidRDefault="001E692E" w:rsidP="001E692E">
      <w:pPr>
        <w:spacing w:beforeAutospacing="1" w:after="0" w:afterAutospacing="1" w:line="240" w:lineRule="auto"/>
        <w:textAlignment w:val="baseline"/>
        <w:rPr>
          <w:rFonts w:ascii="Calibri" w:eastAsia="Times New Roman" w:hAnsi="Calibri" w:cs="Calibri"/>
          <w:kern w:val="0"/>
          <w:sz w:val="24"/>
          <w:szCs w:val="24"/>
          <w:lang w:eastAsia="en-GB"/>
          <w14:ligatures w14:val="none"/>
        </w:rPr>
      </w:pPr>
      <w:r w:rsidRPr="001E692E">
        <w:rPr>
          <w:rFonts w:ascii="Calibri" w:eastAsia="Times New Roman" w:hAnsi="Calibri" w:cs="Calibri"/>
          <w:kern w:val="0"/>
          <w:sz w:val="24"/>
          <w:szCs w:val="24"/>
          <w:lang w:eastAsia="en-GB"/>
          <w14:ligatures w14:val="none"/>
        </w:rPr>
        <w:t> </w:t>
      </w:r>
      <w:r w:rsidR="00BF36E7">
        <w:rPr>
          <w:rFonts w:ascii="Calibri" w:eastAsia="Times New Roman" w:hAnsi="Calibri" w:cs="Calibri"/>
          <w:kern w:val="0"/>
          <w:sz w:val="24"/>
          <w:szCs w:val="24"/>
          <w:lang w:eastAsia="en-GB"/>
          <w14:ligatures w14:val="none"/>
        </w:rPr>
        <w:t>Sinead Bretherton</w:t>
      </w:r>
      <w:r w:rsidR="00BF36E7">
        <w:rPr>
          <w:rFonts w:ascii="Calibri" w:eastAsia="Times New Roman" w:hAnsi="Calibri" w:cs="Calibri"/>
          <w:kern w:val="0"/>
          <w:sz w:val="24"/>
          <w:szCs w:val="24"/>
          <w:lang w:eastAsia="en-GB"/>
          <w14:ligatures w14:val="none"/>
        </w:rPr>
        <w:tab/>
        <w:t>Practice Manager</w:t>
      </w:r>
    </w:p>
    <w:p w14:paraId="79690419" w14:textId="32DE5B5B" w:rsidR="00BF36E7" w:rsidRPr="001E692E" w:rsidRDefault="00BF36E7"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4"/>
          <w:szCs w:val="24"/>
          <w:lang w:eastAsia="en-GB"/>
          <w14:ligatures w14:val="none"/>
        </w:rPr>
        <w:t>Joanne Hill</w:t>
      </w:r>
      <w:r>
        <w:rPr>
          <w:rFonts w:ascii="Calibri" w:eastAsia="Times New Roman" w:hAnsi="Calibri" w:cs="Calibri"/>
          <w:kern w:val="0"/>
          <w:sz w:val="24"/>
          <w:szCs w:val="24"/>
          <w:lang w:eastAsia="en-GB"/>
          <w14:ligatures w14:val="none"/>
        </w:rPr>
        <w:tab/>
      </w:r>
      <w:r>
        <w:rPr>
          <w:rFonts w:ascii="Calibri" w:eastAsia="Times New Roman" w:hAnsi="Calibri" w:cs="Calibri"/>
          <w:kern w:val="0"/>
          <w:sz w:val="24"/>
          <w:szCs w:val="24"/>
          <w:lang w:eastAsia="en-GB"/>
          <w14:ligatures w14:val="none"/>
        </w:rPr>
        <w:tab/>
        <w:t>Practice Nurse</w:t>
      </w:r>
    </w:p>
    <w:p w14:paraId="1F7339E1" w14:textId="77777777" w:rsidR="001E692E" w:rsidRPr="001E692E" w:rsidRDefault="001E692E" w:rsidP="001E692E">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 </w:t>
      </w:r>
    </w:p>
    <w:p w14:paraId="2D06BA1D" w14:textId="3CB8C9B0" w:rsidR="001E692E" w:rsidRPr="001E692E" w:rsidRDefault="001E692E" w:rsidP="001E692E">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692E">
        <w:rPr>
          <w:rFonts w:ascii="Calibri" w:eastAsia="Times New Roman" w:hAnsi="Calibri" w:cs="Calibri"/>
          <w:kern w:val="0"/>
          <w:sz w:val="24"/>
          <w:szCs w:val="24"/>
          <w:lang w:eastAsia="en-GB"/>
          <w14:ligatures w14:val="none"/>
        </w:rPr>
        <w:t xml:space="preserve">For and on behalf of </w:t>
      </w:r>
      <w:r w:rsidR="00BF36E7">
        <w:rPr>
          <w:rFonts w:ascii="Calibri" w:eastAsia="Times New Roman" w:hAnsi="Calibri" w:cs="Calibri"/>
          <w:kern w:val="0"/>
          <w:sz w:val="24"/>
          <w:szCs w:val="24"/>
          <w:lang w:eastAsia="en-GB"/>
          <w14:ligatures w14:val="none"/>
        </w:rPr>
        <w:t>Regent House Surgery</w:t>
      </w:r>
    </w:p>
    <w:p w14:paraId="46B6CD03" w14:textId="761EB1CA" w:rsidR="001A20F7" w:rsidRDefault="001E692E" w:rsidP="001E692E">
      <w:r w:rsidRPr="001E692E">
        <w:rPr>
          <w:rFonts w:ascii="Calibri" w:eastAsia="Times New Roman" w:hAnsi="Calibri" w:cs="Calibri"/>
          <w:color w:val="000000"/>
          <w:kern w:val="0"/>
          <w:sz w:val="24"/>
          <w:szCs w:val="24"/>
          <w:shd w:val="clear" w:color="auto" w:fill="FFFFFF"/>
          <w:lang w:eastAsia="en-GB"/>
          <w14:ligatures w14:val="none"/>
        </w:rPr>
        <w:br/>
      </w:r>
    </w:p>
    <w:sectPr w:rsidR="001A2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C4AAB"/>
    <w:multiLevelType w:val="multilevel"/>
    <w:tmpl w:val="A75C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C03D15"/>
    <w:multiLevelType w:val="multilevel"/>
    <w:tmpl w:val="3AA8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F116AE"/>
    <w:multiLevelType w:val="multilevel"/>
    <w:tmpl w:val="AED2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A172C4"/>
    <w:multiLevelType w:val="hybridMultilevel"/>
    <w:tmpl w:val="0E16A27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6E905DD0"/>
    <w:multiLevelType w:val="multilevel"/>
    <w:tmpl w:val="76DE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8933868">
    <w:abstractNumId w:val="4"/>
  </w:num>
  <w:num w:numId="2" w16cid:durableId="624774329">
    <w:abstractNumId w:val="2"/>
  </w:num>
  <w:num w:numId="3" w16cid:durableId="903830544">
    <w:abstractNumId w:val="1"/>
  </w:num>
  <w:num w:numId="4" w16cid:durableId="1737388305">
    <w:abstractNumId w:val="3"/>
  </w:num>
  <w:num w:numId="5" w16cid:durableId="19211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2E"/>
    <w:rsid w:val="000F665C"/>
    <w:rsid w:val="00103421"/>
    <w:rsid w:val="001737D7"/>
    <w:rsid w:val="001A20F7"/>
    <w:rsid w:val="001E692E"/>
    <w:rsid w:val="00291777"/>
    <w:rsid w:val="003650A2"/>
    <w:rsid w:val="003C503A"/>
    <w:rsid w:val="003D3EE0"/>
    <w:rsid w:val="003E196A"/>
    <w:rsid w:val="004466EF"/>
    <w:rsid w:val="00562DB6"/>
    <w:rsid w:val="0074012F"/>
    <w:rsid w:val="00773E0D"/>
    <w:rsid w:val="0078317A"/>
    <w:rsid w:val="00792C47"/>
    <w:rsid w:val="007A41A0"/>
    <w:rsid w:val="008A5977"/>
    <w:rsid w:val="008C07CA"/>
    <w:rsid w:val="009A089A"/>
    <w:rsid w:val="00A17AFA"/>
    <w:rsid w:val="00A55759"/>
    <w:rsid w:val="00A56B6B"/>
    <w:rsid w:val="00AC17FE"/>
    <w:rsid w:val="00BB2491"/>
    <w:rsid w:val="00BE0BAA"/>
    <w:rsid w:val="00BF36E7"/>
    <w:rsid w:val="00C05FA5"/>
    <w:rsid w:val="00C61678"/>
    <w:rsid w:val="00F22E09"/>
    <w:rsid w:val="00F9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4336"/>
  <w15:chartTrackingRefBased/>
  <w15:docId w15:val="{3B8DCBC8-8EF8-404E-B683-55E31FA6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92E"/>
    <w:rPr>
      <w:rFonts w:eastAsiaTheme="majorEastAsia" w:cstheme="majorBidi"/>
      <w:color w:val="272727" w:themeColor="text1" w:themeTint="D8"/>
    </w:rPr>
  </w:style>
  <w:style w:type="paragraph" w:styleId="Title">
    <w:name w:val="Title"/>
    <w:basedOn w:val="Normal"/>
    <w:next w:val="Normal"/>
    <w:link w:val="TitleChar"/>
    <w:uiPriority w:val="10"/>
    <w:qFormat/>
    <w:rsid w:val="001E6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92E"/>
    <w:pPr>
      <w:spacing w:before="160"/>
      <w:jc w:val="center"/>
    </w:pPr>
    <w:rPr>
      <w:i/>
      <w:iCs/>
      <w:color w:val="404040" w:themeColor="text1" w:themeTint="BF"/>
    </w:rPr>
  </w:style>
  <w:style w:type="character" w:customStyle="1" w:styleId="QuoteChar">
    <w:name w:val="Quote Char"/>
    <w:basedOn w:val="DefaultParagraphFont"/>
    <w:link w:val="Quote"/>
    <w:uiPriority w:val="29"/>
    <w:rsid w:val="001E692E"/>
    <w:rPr>
      <w:i/>
      <w:iCs/>
      <w:color w:val="404040" w:themeColor="text1" w:themeTint="BF"/>
    </w:rPr>
  </w:style>
  <w:style w:type="paragraph" w:styleId="ListParagraph">
    <w:name w:val="List Paragraph"/>
    <w:basedOn w:val="Normal"/>
    <w:uiPriority w:val="34"/>
    <w:qFormat/>
    <w:rsid w:val="001E692E"/>
    <w:pPr>
      <w:ind w:left="720"/>
      <w:contextualSpacing/>
    </w:pPr>
  </w:style>
  <w:style w:type="character" w:styleId="IntenseEmphasis">
    <w:name w:val="Intense Emphasis"/>
    <w:basedOn w:val="DefaultParagraphFont"/>
    <w:uiPriority w:val="21"/>
    <w:qFormat/>
    <w:rsid w:val="001E692E"/>
    <w:rPr>
      <w:i/>
      <w:iCs/>
      <w:color w:val="0F4761" w:themeColor="accent1" w:themeShade="BF"/>
    </w:rPr>
  </w:style>
  <w:style w:type="paragraph" w:styleId="IntenseQuote">
    <w:name w:val="Intense Quote"/>
    <w:basedOn w:val="Normal"/>
    <w:next w:val="Normal"/>
    <w:link w:val="IntenseQuoteChar"/>
    <w:uiPriority w:val="30"/>
    <w:qFormat/>
    <w:rsid w:val="001E6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92E"/>
    <w:rPr>
      <w:i/>
      <w:iCs/>
      <w:color w:val="0F4761" w:themeColor="accent1" w:themeShade="BF"/>
    </w:rPr>
  </w:style>
  <w:style w:type="character" w:styleId="IntenseReference">
    <w:name w:val="Intense Reference"/>
    <w:basedOn w:val="DefaultParagraphFont"/>
    <w:uiPriority w:val="32"/>
    <w:qFormat/>
    <w:rsid w:val="001E692E"/>
    <w:rPr>
      <w:b/>
      <w:bCs/>
      <w:smallCaps/>
      <w:color w:val="0F4761" w:themeColor="accent1" w:themeShade="BF"/>
      <w:spacing w:val="5"/>
    </w:rPr>
  </w:style>
  <w:style w:type="paragraph" w:customStyle="1" w:styleId="paragraph">
    <w:name w:val="paragraph"/>
    <w:basedOn w:val="Normal"/>
    <w:rsid w:val="001E69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E692E"/>
  </w:style>
  <w:style w:type="character" w:customStyle="1" w:styleId="eop">
    <w:name w:val="eop"/>
    <w:basedOn w:val="DefaultParagraphFont"/>
    <w:rsid w:val="001E692E"/>
  </w:style>
  <w:style w:type="character" w:customStyle="1" w:styleId="tabchar">
    <w:name w:val="tabchar"/>
    <w:basedOn w:val="DefaultParagraphFont"/>
    <w:rsid w:val="001E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9462">
      <w:bodyDiv w:val="1"/>
      <w:marLeft w:val="0"/>
      <w:marRight w:val="0"/>
      <w:marTop w:val="0"/>
      <w:marBottom w:val="0"/>
      <w:divBdr>
        <w:top w:val="none" w:sz="0" w:space="0" w:color="auto"/>
        <w:left w:val="none" w:sz="0" w:space="0" w:color="auto"/>
        <w:bottom w:val="none" w:sz="0" w:space="0" w:color="auto"/>
        <w:right w:val="none" w:sz="0" w:space="0" w:color="auto"/>
      </w:divBdr>
      <w:divsChild>
        <w:div w:id="1254171504">
          <w:marLeft w:val="0"/>
          <w:marRight w:val="0"/>
          <w:marTop w:val="0"/>
          <w:marBottom w:val="0"/>
          <w:divBdr>
            <w:top w:val="none" w:sz="0" w:space="0" w:color="auto"/>
            <w:left w:val="none" w:sz="0" w:space="0" w:color="auto"/>
            <w:bottom w:val="none" w:sz="0" w:space="0" w:color="auto"/>
            <w:right w:val="none" w:sz="0" w:space="0" w:color="auto"/>
          </w:divBdr>
          <w:divsChild>
            <w:div w:id="1610235843">
              <w:marLeft w:val="0"/>
              <w:marRight w:val="0"/>
              <w:marTop w:val="0"/>
              <w:marBottom w:val="0"/>
              <w:divBdr>
                <w:top w:val="none" w:sz="0" w:space="0" w:color="auto"/>
                <w:left w:val="none" w:sz="0" w:space="0" w:color="auto"/>
                <w:bottom w:val="none" w:sz="0" w:space="0" w:color="auto"/>
                <w:right w:val="none" w:sz="0" w:space="0" w:color="auto"/>
              </w:divBdr>
            </w:div>
            <w:div w:id="1082996172">
              <w:marLeft w:val="0"/>
              <w:marRight w:val="0"/>
              <w:marTop w:val="0"/>
              <w:marBottom w:val="0"/>
              <w:divBdr>
                <w:top w:val="none" w:sz="0" w:space="0" w:color="auto"/>
                <w:left w:val="none" w:sz="0" w:space="0" w:color="auto"/>
                <w:bottom w:val="none" w:sz="0" w:space="0" w:color="auto"/>
                <w:right w:val="none" w:sz="0" w:space="0" w:color="auto"/>
              </w:divBdr>
            </w:div>
            <w:div w:id="1856766226">
              <w:marLeft w:val="0"/>
              <w:marRight w:val="0"/>
              <w:marTop w:val="0"/>
              <w:marBottom w:val="0"/>
              <w:divBdr>
                <w:top w:val="none" w:sz="0" w:space="0" w:color="auto"/>
                <w:left w:val="none" w:sz="0" w:space="0" w:color="auto"/>
                <w:bottom w:val="none" w:sz="0" w:space="0" w:color="auto"/>
                <w:right w:val="none" w:sz="0" w:space="0" w:color="auto"/>
              </w:divBdr>
            </w:div>
            <w:div w:id="562524249">
              <w:marLeft w:val="0"/>
              <w:marRight w:val="0"/>
              <w:marTop w:val="0"/>
              <w:marBottom w:val="0"/>
              <w:divBdr>
                <w:top w:val="none" w:sz="0" w:space="0" w:color="auto"/>
                <w:left w:val="none" w:sz="0" w:space="0" w:color="auto"/>
                <w:bottom w:val="none" w:sz="0" w:space="0" w:color="auto"/>
                <w:right w:val="none" w:sz="0" w:space="0" w:color="auto"/>
              </w:divBdr>
            </w:div>
            <w:div w:id="789082580">
              <w:marLeft w:val="0"/>
              <w:marRight w:val="0"/>
              <w:marTop w:val="0"/>
              <w:marBottom w:val="0"/>
              <w:divBdr>
                <w:top w:val="none" w:sz="0" w:space="0" w:color="auto"/>
                <w:left w:val="none" w:sz="0" w:space="0" w:color="auto"/>
                <w:bottom w:val="none" w:sz="0" w:space="0" w:color="auto"/>
                <w:right w:val="none" w:sz="0" w:space="0" w:color="auto"/>
              </w:divBdr>
            </w:div>
            <w:div w:id="1161703098">
              <w:marLeft w:val="0"/>
              <w:marRight w:val="0"/>
              <w:marTop w:val="0"/>
              <w:marBottom w:val="0"/>
              <w:divBdr>
                <w:top w:val="none" w:sz="0" w:space="0" w:color="auto"/>
                <w:left w:val="none" w:sz="0" w:space="0" w:color="auto"/>
                <w:bottom w:val="none" w:sz="0" w:space="0" w:color="auto"/>
                <w:right w:val="none" w:sz="0" w:space="0" w:color="auto"/>
              </w:divBdr>
            </w:div>
            <w:div w:id="940720438">
              <w:marLeft w:val="0"/>
              <w:marRight w:val="0"/>
              <w:marTop w:val="0"/>
              <w:marBottom w:val="0"/>
              <w:divBdr>
                <w:top w:val="none" w:sz="0" w:space="0" w:color="auto"/>
                <w:left w:val="none" w:sz="0" w:space="0" w:color="auto"/>
                <w:bottom w:val="none" w:sz="0" w:space="0" w:color="auto"/>
                <w:right w:val="none" w:sz="0" w:space="0" w:color="auto"/>
              </w:divBdr>
            </w:div>
            <w:div w:id="1109471392">
              <w:marLeft w:val="0"/>
              <w:marRight w:val="0"/>
              <w:marTop w:val="0"/>
              <w:marBottom w:val="0"/>
              <w:divBdr>
                <w:top w:val="none" w:sz="0" w:space="0" w:color="auto"/>
                <w:left w:val="none" w:sz="0" w:space="0" w:color="auto"/>
                <w:bottom w:val="none" w:sz="0" w:space="0" w:color="auto"/>
                <w:right w:val="none" w:sz="0" w:space="0" w:color="auto"/>
              </w:divBdr>
            </w:div>
            <w:div w:id="1939292064">
              <w:marLeft w:val="0"/>
              <w:marRight w:val="0"/>
              <w:marTop w:val="0"/>
              <w:marBottom w:val="0"/>
              <w:divBdr>
                <w:top w:val="none" w:sz="0" w:space="0" w:color="auto"/>
                <w:left w:val="none" w:sz="0" w:space="0" w:color="auto"/>
                <w:bottom w:val="none" w:sz="0" w:space="0" w:color="auto"/>
                <w:right w:val="none" w:sz="0" w:space="0" w:color="auto"/>
              </w:divBdr>
            </w:div>
            <w:div w:id="1734309687">
              <w:marLeft w:val="0"/>
              <w:marRight w:val="0"/>
              <w:marTop w:val="0"/>
              <w:marBottom w:val="0"/>
              <w:divBdr>
                <w:top w:val="none" w:sz="0" w:space="0" w:color="auto"/>
                <w:left w:val="none" w:sz="0" w:space="0" w:color="auto"/>
                <w:bottom w:val="none" w:sz="0" w:space="0" w:color="auto"/>
                <w:right w:val="none" w:sz="0" w:space="0" w:color="auto"/>
              </w:divBdr>
            </w:div>
            <w:div w:id="642273037">
              <w:marLeft w:val="0"/>
              <w:marRight w:val="0"/>
              <w:marTop w:val="0"/>
              <w:marBottom w:val="0"/>
              <w:divBdr>
                <w:top w:val="none" w:sz="0" w:space="0" w:color="auto"/>
                <w:left w:val="none" w:sz="0" w:space="0" w:color="auto"/>
                <w:bottom w:val="none" w:sz="0" w:space="0" w:color="auto"/>
                <w:right w:val="none" w:sz="0" w:space="0" w:color="auto"/>
              </w:divBdr>
            </w:div>
          </w:divsChild>
        </w:div>
        <w:div w:id="164563573">
          <w:marLeft w:val="0"/>
          <w:marRight w:val="0"/>
          <w:marTop w:val="0"/>
          <w:marBottom w:val="0"/>
          <w:divBdr>
            <w:top w:val="none" w:sz="0" w:space="0" w:color="auto"/>
            <w:left w:val="none" w:sz="0" w:space="0" w:color="auto"/>
            <w:bottom w:val="none" w:sz="0" w:space="0" w:color="auto"/>
            <w:right w:val="none" w:sz="0" w:space="0" w:color="auto"/>
          </w:divBdr>
          <w:divsChild>
            <w:div w:id="415202844">
              <w:marLeft w:val="0"/>
              <w:marRight w:val="0"/>
              <w:marTop w:val="0"/>
              <w:marBottom w:val="0"/>
              <w:divBdr>
                <w:top w:val="none" w:sz="0" w:space="0" w:color="auto"/>
                <w:left w:val="none" w:sz="0" w:space="0" w:color="auto"/>
                <w:bottom w:val="none" w:sz="0" w:space="0" w:color="auto"/>
                <w:right w:val="none" w:sz="0" w:space="0" w:color="auto"/>
              </w:divBdr>
            </w:div>
            <w:div w:id="946893311">
              <w:marLeft w:val="0"/>
              <w:marRight w:val="0"/>
              <w:marTop w:val="0"/>
              <w:marBottom w:val="0"/>
              <w:divBdr>
                <w:top w:val="none" w:sz="0" w:space="0" w:color="auto"/>
                <w:left w:val="none" w:sz="0" w:space="0" w:color="auto"/>
                <w:bottom w:val="none" w:sz="0" w:space="0" w:color="auto"/>
                <w:right w:val="none" w:sz="0" w:space="0" w:color="auto"/>
              </w:divBdr>
            </w:div>
            <w:div w:id="1581714782">
              <w:marLeft w:val="0"/>
              <w:marRight w:val="0"/>
              <w:marTop w:val="0"/>
              <w:marBottom w:val="0"/>
              <w:divBdr>
                <w:top w:val="none" w:sz="0" w:space="0" w:color="auto"/>
                <w:left w:val="none" w:sz="0" w:space="0" w:color="auto"/>
                <w:bottom w:val="none" w:sz="0" w:space="0" w:color="auto"/>
                <w:right w:val="none" w:sz="0" w:space="0" w:color="auto"/>
              </w:divBdr>
            </w:div>
            <w:div w:id="1231379013">
              <w:marLeft w:val="0"/>
              <w:marRight w:val="0"/>
              <w:marTop w:val="0"/>
              <w:marBottom w:val="0"/>
              <w:divBdr>
                <w:top w:val="none" w:sz="0" w:space="0" w:color="auto"/>
                <w:left w:val="none" w:sz="0" w:space="0" w:color="auto"/>
                <w:bottom w:val="none" w:sz="0" w:space="0" w:color="auto"/>
                <w:right w:val="none" w:sz="0" w:space="0" w:color="auto"/>
              </w:divBdr>
            </w:div>
            <w:div w:id="662584470">
              <w:marLeft w:val="0"/>
              <w:marRight w:val="0"/>
              <w:marTop w:val="0"/>
              <w:marBottom w:val="0"/>
              <w:divBdr>
                <w:top w:val="none" w:sz="0" w:space="0" w:color="auto"/>
                <w:left w:val="none" w:sz="0" w:space="0" w:color="auto"/>
                <w:bottom w:val="none" w:sz="0" w:space="0" w:color="auto"/>
                <w:right w:val="none" w:sz="0" w:space="0" w:color="auto"/>
              </w:divBdr>
            </w:div>
            <w:div w:id="1503811002">
              <w:marLeft w:val="0"/>
              <w:marRight w:val="0"/>
              <w:marTop w:val="0"/>
              <w:marBottom w:val="0"/>
              <w:divBdr>
                <w:top w:val="none" w:sz="0" w:space="0" w:color="auto"/>
                <w:left w:val="none" w:sz="0" w:space="0" w:color="auto"/>
                <w:bottom w:val="none" w:sz="0" w:space="0" w:color="auto"/>
                <w:right w:val="none" w:sz="0" w:space="0" w:color="auto"/>
              </w:divBdr>
            </w:div>
            <w:div w:id="1853448317">
              <w:marLeft w:val="0"/>
              <w:marRight w:val="0"/>
              <w:marTop w:val="0"/>
              <w:marBottom w:val="0"/>
              <w:divBdr>
                <w:top w:val="none" w:sz="0" w:space="0" w:color="auto"/>
                <w:left w:val="none" w:sz="0" w:space="0" w:color="auto"/>
                <w:bottom w:val="none" w:sz="0" w:space="0" w:color="auto"/>
                <w:right w:val="none" w:sz="0" w:space="0" w:color="auto"/>
              </w:divBdr>
            </w:div>
            <w:div w:id="777413352">
              <w:marLeft w:val="0"/>
              <w:marRight w:val="0"/>
              <w:marTop w:val="0"/>
              <w:marBottom w:val="0"/>
              <w:divBdr>
                <w:top w:val="none" w:sz="0" w:space="0" w:color="auto"/>
                <w:left w:val="none" w:sz="0" w:space="0" w:color="auto"/>
                <w:bottom w:val="none" w:sz="0" w:space="0" w:color="auto"/>
                <w:right w:val="none" w:sz="0" w:space="0" w:color="auto"/>
              </w:divBdr>
            </w:div>
            <w:div w:id="2090881680">
              <w:marLeft w:val="0"/>
              <w:marRight w:val="0"/>
              <w:marTop w:val="0"/>
              <w:marBottom w:val="0"/>
              <w:divBdr>
                <w:top w:val="none" w:sz="0" w:space="0" w:color="auto"/>
                <w:left w:val="none" w:sz="0" w:space="0" w:color="auto"/>
                <w:bottom w:val="none" w:sz="0" w:space="0" w:color="auto"/>
                <w:right w:val="none" w:sz="0" w:space="0" w:color="auto"/>
              </w:divBdr>
            </w:div>
            <w:div w:id="292058794">
              <w:marLeft w:val="0"/>
              <w:marRight w:val="0"/>
              <w:marTop w:val="0"/>
              <w:marBottom w:val="0"/>
              <w:divBdr>
                <w:top w:val="none" w:sz="0" w:space="0" w:color="auto"/>
                <w:left w:val="none" w:sz="0" w:space="0" w:color="auto"/>
                <w:bottom w:val="none" w:sz="0" w:space="0" w:color="auto"/>
                <w:right w:val="none" w:sz="0" w:space="0" w:color="auto"/>
              </w:divBdr>
            </w:div>
            <w:div w:id="1922594376">
              <w:marLeft w:val="0"/>
              <w:marRight w:val="0"/>
              <w:marTop w:val="0"/>
              <w:marBottom w:val="0"/>
              <w:divBdr>
                <w:top w:val="none" w:sz="0" w:space="0" w:color="auto"/>
                <w:left w:val="none" w:sz="0" w:space="0" w:color="auto"/>
                <w:bottom w:val="none" w:sz="0" w:space="0" w:color="auto"/>
                <w:right w:val="none" w:sz="0" w:space="0" w:color="auto"/>
              </w:divBdr>
            </w:div>
            <w:div w:id="1386681722">
              <w:marLeft w:val="0"/>
              <w:marRight w:val="0"/>
              <w:marTop w:val="0"/>
              <w:marBottom w:val="0"/>
              <w:divBdr>
                <w:top w:val="none" w:sz="0" w:space="0" w:color="auto"/>
                <w:left w:val="none" w:sz="0" w:space="0" w:color="auto"/>
                <w:bottom w:val="none" w:sz="0" w:space="0" w:color="auto"/>
                <w:right w:val="none" w:sz="0" w:space="0" w:color="auto"/>
              </w:divBdr>
            </w:div>
            <w:div w:id="8333527">
              <w:marLeft w:val="0"/>
              <w:marRight w:val="0"/>
              <w:marTop w:val="0"/>
              <w:marBottom w:val="0"/>
              <w:divBdr>
                <w:top w:val="none" w:sz="0" w:space="0" w:color="auto"/>
                <w:left w:val="none" w:sz="0" w:space="0" w:color="auto"/>
                <w:bottom w:val="none" w:sz="0" w:space="0" w:color="auto"/>
                <w:right w:val="none" w:sz="0" w:space="0" w:color="auto"/>
              </w:divBdr>
            </w:div>
            <w:div w:id="537359518">
              <w:marLeft w:val="0"/>
              <w:marRight w:val="0"/>
              <w:marTop w:val="0"/>
              <w:marBottom w:val="0"/>
              <w:divBdr>
                <w:top w:val="none" w:sz="0" w:space="0" w:color="auto"/>
                <w:left w:val="none" w:sz="0" w:space="0" w:color="auto"/>
                <w:bottom w:val="none" w:sz="0" w:space="0" w:color="auto"/>
                <w:right w:val="none" w:sz="0" w:space="0" w:color="auto"/>
              </w:divBdr>
            </w:div>
          </w:divsChild>
        </w:div>
        <w:div w:id="2038389458">
          <w:marLeft w:val="0"/>
          <w:marRight w:val="0"/>
          <w:marTop w:val="0"/>
          <w:marBottom w:val="0"/>
          <w:divBdr>
            <w:top w:val="none" w:sz="0" w:space="0" w:color="auto"/>
            <w:left w:val="none" w:sz="0" w:space="0" w:color="auto"/>
            <w:bottom w:val="none" w:sz="0" w:space="0" w:color="auto"/>
            <w:right w:val="none" w:sz="0" w:space="0" w:color="auto"/>
          </w:divBdr>
          <w:divsChild>
            <w:div w:id="362563099">
              <w:marLeft w:val="0"/>
              <w:marRight w:val="0"/>
              <w:marTop w:val="0"/>
              <w:marBottom w:val="0"/>
              <w:divBdr>
                <w:top w:val="none" w:sz="0" w:space="0" w:color="auto"/>
                <w:left w:val="none" w:sz="0" w:space="0" w:color="auto"/>
                <w:bottom w:val="none" w:sz="0" w:space="0" w:color="auto"/>
                <w:right w:val="none" w:sz="0" w:space="0" w:color="auto"/>
              </w:divBdr>
            </w:div>
            <w:div w:id="201214382">
              <w:marLeft w:val="0"/>
              <w:marRight w:val="0"/>
              <w:marTop w:val="0"/>
              <w:marBottom w:val="0"/>
              <w:divBdr>
                <w:top w:val="none" w:sz="0" w:space="0" w:color="auto"/>
                <w:left w:val="none" w:sz="0" w:space="0" w:color="auto"/>
                <w:bottom w:val="none" w:sz="0" w:space="0" w:color="auto"/>
                <w:right w:val="none" w:sz="0" w:space="0" w:color="auto"/>
              </w:divBdr>
            </w:div>
            <w:div w:id="754788970">
              <w:marLeft w:val="0"/>
              <w:marRight w:val="0"/>
              <w:marTop w:val="0"/>
              <w:marBottom w:val="0"/>
              <w:divBdr>
                <w:top w:val="none" w:sz="0" w:space="0" w:color="auto"/>
                <w:left w:val="none" w:sz="0" w:space="0" w:color="auto"/>
                <w:bottom w:val="none" w:sz="0" w:space="0" w:color="auto"/>
                <w:right w:val="none" w:sz="0" w:space="0" w:color="auto"/>
              </w:divBdr>
            </w:div>
            <w:div w:id="1112239668">
              <w:marLeft w:val="0"/>
              <w:marRight w:val="0"/>
              <w:marTop w:val="0"/>
              <w:marBottom w:val="0"/>
              <w:divBdr>
                <w:top w:val="none" w:sz="0" w:space="0" w:color="auto"/>
                <w:left w:val="none" w:sz="0" w:space="0" w:color="auto"/>
                <w:bottom w:val="none" w:sz="0" w:space="0" w:color="auto"/>
                <w:right w:val="none" w:sz="0" w:space="0" w:color="auto"/>
              </w:divBdr>
            </w:div>
            <w:div w:id="1726290743">
              <w:marLeft w:val="0"/>
              <w:marRight w:val="0"/>
              <w:marTop w:val="0"/>
              <w:marBottom w:val="0"/>
              <w:divBdr>
                <w:top w:val="none" w:sz="0" w:space="0" w:color="auto"/>
                <w:left w:val="none" w:sz="0" w:space="0" w:color="auto"/>
                <w:bottom w:val="none" w:sz="0" w:space="0" w:color="auto"/>
                <w:right w:val="none" w:sz="0" w:space="0" w:color="auto"/>
              </w:divBdr>
            </w:div>
            <w:div w:id="229851346">
              <w:marLeft w:val="0"/>
              <w:marRight w:val="0"/>
              <w:marTop w:val="0"/>
              <w:marBottom w:val="0"/>
              <w:divBdr>
                <w:top w:val="none" w:sz="0" w:space="0" w:color="auto"/>
                <w:left w:val="none" w:sz="0" w:space="0" w:color="auto"/>
                <w:bottom w:val="none" w:sz="0" w:space="0" w:color="auto"/>
                <w:right w:val="none" w:sz="0" w:space="0" w:color="auto"/>
              </w:divBdr>
            </w:div>
            <w:div w:id="1407263047">
              <w:marLeft w:val="0"/>
              <w:marRight w:val="0"/>
              <w:marTop w:val="0"/>
              <w:marBottom w:val="0"/>
              <w:divBdr>
                <w:top w:val="none" w:sz="0" w:space="0" w:color="auto"/>
                <w:left w:val="none" w:sz="0" w:space="0" w:color="auto"/>
                <w:bottom w:val="none" w:sz="0" w:space="0" w:color="auto"/>
                <w:right w:val="none" w:sz="0" w:space="0" w:color="auto"/>
              </w:divBdr>
            </w:div>
            <w:div w:id="1019354960">
              <w:marLeft w:val="0"/>
              <w:marRight w:val="0"/>
              <w:marTop w:val="0"/>
              <w:marBottom w:val="0"/>
              <w:divBdr>
                <w:top w:val="none" w:sz="0" w:space="0" w:color="auto"/>
                <w:left w:val="none" w:sz="0" w:space="0" w:color="auto"/>
                <w:bottom w:val="none" w:sz="0" w:space="0" w:color="auto"/>
                <w:right w:val="none" w:sz="0" w:space="0" w:color="auto"/>
              </w:divBdr>
            </w:div>
            <w:div w:id="1628313892">
              <w:marLeft w:val="0"/>
              <w:marRight w:val="0"/>
              <w:marTop w:val="0"/>
              <w:marBottom w:val="0"/>
              <w:divBdr>
                <w:top w:val="none" w:sz="0" w:space="0" w:color="auto"/>
                <w:left w:val="none" w:sz="0" w:space="0" w:color="auto"/>
                <w:bottom w:val="none" w:sz="0" w:space="0" w:color="auto"/>
                <w:right w:val="none" w:sz="0" w:space="0" w:color="auto"/>
              </w:divBdr>
            </w:div>
            <w:div w:id="13263">
              <w:marLeft w:val="0"/>
              <w:marRight w:val="0"/>
              <w:marTop w:val="0"/>
              <w:marBottom w:val="0"/>
              <w:divBdr>
                <w:top w:val="none" w:sz="0" w:space="0" w:color="auto"/>
                <w:left w:val="none" w:sz="0" w:space="0" w:color="auto"/>
                <w:bottom w:val="none" w:sz="0" w:space="0" w:color="auto"/>
                <w:right w:val="none" w:sz="0" w:space="0" w:color="auto"/>
              </w:divBdr>
            </w:div>
            <w:div w:id="679507437">
              <w:marLeft w:val="0"/>
              <w:marRight w:val="0"/>
              <w:marTop w:val="0"/>
              <w:marBottom w:val="0"/>
              <w:divBdr>
                <w:top w:val="none" w:sz="0" w:space="0" w:color="auto"/>
                <w:left w:val="none" w:sz="0" w:space="0" w:color="auto"/>
                <w:bottom w:val="none" w:sz="0" w:space="0" w:color="auto"/>
                <w:right w:val="none" w:sz="0" w:space="0" w:color="auto"/>
              </w:divBdr>
            </w:div>
            <w:div w:id="595134207">
              <w:marLeft w:val="0"/>
              <w:marRight w:val="0"/>
              <w:marTop w:val="0"/>
              <w:marBottom w:val="0"/>
              <w:divBdr>
                <w:top w:val="none" w:sz="0" w:space="0" w:color="auto"/>
                <w:left w:val="none" w:sz="0" w:space="0" w:color="auto"/>
                <w:bottom w:val="none" w:sz="0" w:space="0" w:color="auto"/>
                <w:right w:val="none" w:sz="0" w:space="0" w:color="auto"/>
              </w:divBdr>
            </w:div>
            <w:div w:id="1538661627">
              <w:marLeft w:val="0"/>
              <w:marRight w:val="0"/>
              <w:marTop w:val="0"/>
              <w:marBottom w:val="0"/>
              <w:divBdr>
                <w:top w:val="none" w:sz="0" w:space="0" w:color="auto"/>
                <w:left w:val="none" w:sz="0" w:space="0" w:color="auto"/>
                <w:bottom w:val="none" w:sz="0" w:space="0" w:color="auto"/>
                <w:right w:val="none" w:sz="0" w:space="0" w:color="auto"/>
              </w:divBdr>
            </w:div>
            <w:div w:id="1449010097">
              <w:marLeft w:val="0"/>
              <w:marRight w:val="0"/>
              <w:marTop w:val="0"/>
              <w:marBottom w:val="0"/>
              <w:divBdr>
                <w:top w:val="none" w:sz="0" w:space="0" w:color="auto"/>
                <w:left w:val="none" w:sz="0" w:space="0" w:color="auto"/>
                <w:bottom w:val="none" w:sz="0" w:space="0" w:color="auto"/>
                <w:right w:val="none" w:sz="0" w:space="0" w:color="auto"/>
              </w:divBdr>
            </w:div>
            <w:div w:id="1424034392">
              <w:marLeft w:val="0"/>
              <w:marRight w:val="0"/>
              <w:marTop w:val="0"/>
              <w:marBottom w:val="0"/>
              <w:divBdr>
                <w:top w:val="none" w:sz="0" w:space="0" w:color="auto"/>
                <w:left w:val="none" w:sz="0" w:space="0" w:color="auto"/>
                <w:bottom w:val="none" w:sz="0" w:space="0" w:color="auto"/>
                <w:right w:val="none" w:sz="0" w:space="0" w:color="auto"/>
              </w:divBdr>
            </w:div>
            <w:div w:id="1718433577">
              <w:marLeft w:val="0"/>
              <w:marRight w:val="0"/>
              <w:marTop w:val="0"/>
              <w:marBottom w:val="0"/>
              <w:divBdr>
                <w:top w:val="none" w:sz="0" w:space="0" w:color="auto"/>
                <w:left w:val="none" w:sz="0" w:space="0" w:color="auto"/>
                <w:bottom w:val="none" w:sz="0" w:space="0" w:color="auto"/>
                <w:right w:val="none" w:sz="0" w:space="0" w:color="auto"/>
              </w:divBdr>
            </w:div>
            <w:div w:id="1262683927">
              <w:marLeft w:val="0"/>
              <w:marRight w:val="0"/>
              <w:marTop w:val="0"/>
              <w:marBottom w:val="0"/>
              <w:divBdr>
                <w:top w:val="none" w:sz="0" w:space="0" w:color="auto"/>
                <w:left w:val="none" w:sz="0" w:space="0" w:color="auto"/>
                <w:bottom w:val="none" w:sz="0" w:space="0" w:color="auto"/>
                <w:right w:val="none" w:sz="0" w:space="0" w:color="auto"/>
              </w:divBdr>
            </w:div>
          </w:divsChild>
        </w:div>
        <w:div w:id="1028726514">
          <w:marLeft w:val="0"/>
          <w:marRight w:val="0"/>
          <w:marTop w:val="0"/>
          <w:marBottom w:val="0"/>
          <w:divBdr>
            <w:top w:val="none" w:sz="0" w:space="0" w:color="auto"/>
            <w:left w:val="none" w:sz="0" w:space="0" w:color="auto"/>
            <w:bottom w:val="none" w:sz="0" w:space="0" w:color="auto"/>
            <w:right w:val="none" w:sz="0" w:space="0" w:color="auto"/>
          </w:divBdr>
        </w:div>
        <w:div w:id="714046610">
          <w:marLeft w:val="0"/>
          <w:marRight w:val="0"/>
          <w:marTop w:val="0"/>
          <w:marBottom w:val="0"/>
          <w:divBdr>
            <w:top w:val="none" w:sz="0" w:space="0" w:color="auto"/>
            <w:left w:val="none" w:sz="0" w:space="0" w:color="auto"/>
            <w:bottom w:val="none" w:sz="0" w:space="0" w:color="auto"/>
            <w:right w:val="none" w:sz="0" w:space="0" w:color="auto"/>
          </w:divBdr>
        </w:div>
        <w:div w:id="689795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bookmark://_Annex_B_%E2%80%93" TargetMode="External"/><Relationship Id="rId18" Type="http://schemas.openxmlformats.org/officeDocument/2006/relationships/hyperlink" Target="bookmark://_Annex_F_%E2%80%93" TargetMode="External"/><Relationship Id="rId3" Type="http://schemas.openxmlformats.org/officeDocument/2006/relationships/customXml" Target="../customXml/item3.xml"/><Relationship Id="rId21" Type="http://schemas.openxmlformats.org/officeDocument/2006/relationships/hyperlink" Target="bookmark://_Annex_H_%E2%80%93" TargetMode="External"/><Relationship Id="rId7" Type="http://schemas.openxmlformats.org/officeDocument/2006/relationships/webSettings" Target="webSettings.xml"/><Relationship Id="rId12" Type="http://schemas.openxmlformats.org/officeDocument/2006/relationships/hyperlink" Target="bookmark://_Annex_A_%E2%80%93" TargetMode="External"/><Relationship Id="rId17" Type="http://schemas.openxmlformats.org/officeDocument/2006/relationships/hyperlink" Target="bookmark://_Annex_J_%E2%80%93" TargetMode="External"/><Relationship Id="rId2" Type="http://schemas.openxmlformats.org/officeDocument/2006/relationships/customXml" Target="../customXml/item2.xml"/><Relationship Id="rId16" Type="http://schemas.openxmlformats.org/officeDocument/2006/relationships/hyperlink" Target="bookmark://_Annex_E_%E2%80%93" TargetMode="External"/><Relationship Id="rId20" Type="http://schemas.openxmlformats.org/officeDocument/2006/relationships/hyperlink" Target="bookmark://_Annex_L_%E2%80%9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bookmark://_Annex_D_%E2%80%93"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bookmark://_Annex_I_%E2%80%93" TargetMode="External"/><Relationship Id="rId23" Type="http://schemas.openxmlformats.org/officeDocument/2006/relationships/fontTable" Target="fontTable.xml"/><Relationship Id="rId10" Type="http://schemas.openxmlformats.org/officeDocument/2006/relationships/hyperlink" Target="bookmark://_Annex_C_%E2%80%93" TargetMode="External"/><Relationship Id="rId19" Type="http://schemas.openxmlformats.org/officeDocument/2006/relationships/hyperlink" Target="bookmark://_Annex_G_%E2%80%93" TargetMode="External"/><Relationship Id="rId4" Type="http://schemas.openxmlformats.org/officeDocument/2006/relationships/numbering" Target="numbering.xml"/><Relationship Id="rId9" Type="http://schemas.openxmlformats.org/officeDocument/2006/relationships/hyperlink" Target="https://www.gov.uk/government/publications/the-health-and-social-care-act-2008-code-of-practice-on-the-prevention-and-control-of-infections-and-related-guidance" TargetMode="External"/><Relationship Id="rId14" Type="http://schemas.openxmlformats.org/officeDocument/2006/relationships/hyperlink" Target="bookmark://_Annex_N_%E2%80%93" TargetMode="External"/><Relationship Id="rId22" Type="http://schemas.openxmlformats.org/officeDocument/2006/relationships/hyperlink" Target="bookmark://_Annex_R_%E2%8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D106E389A944F8F2AF625CA43328A" ma:contentTypeVersion="17" ma:contentTypeDescription="Create a new document." ma:contentTypeScope="" ma:versionID="d13e3f762222e1f8802042502966834f">
  <xsd:schema xmlns:xsd="http://www.w3.org/2001/XMLSchema" xmlns:xs="http://www.w3.org/2001/XMLSchema" xmlns:p="http://schemas.microsoft.com/office/2006/metadata/properties" xmlns:ns1="http://schemas.microsoft.com/sharepoint/v3" xmlns:ns2="cf7b20c8-4f48-4235-bfa0-7705583ae248" xmlns:ns3="8f2bf426-9341-49f1-9f64-685ae2f33847" targetNamespace="http://schemas.microsoft.com/office/2006/metadata/properties" ma:root="true" ma:fieldsID="e1c97414adcf2be78f61ab06908711ce" ns1:_="" ns2:_="" ns3:_="">
    <xsd:import namespace="http://schemas.microsoft.com/sharepoint/v3"/>
    <xsd:import namespace="cf7b20c8-4f48-4235-bfa0-7705583ae248"/>
    <xsd:import namespace="8f2bf426-9341-49f1-9f64-685ae2f3384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b20c8-4f48-4235-bfa0-7705583ae2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bf426-9341-49f1-9f64-685ae2f338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00cdbe-46ce-4408-9f1f-1864cfd02ace}" ma:internalName="TaxCatchAll" ma:showField="CatchAllData" ma:web="8f2bf426-9341-49f1-9f64-685ae2f33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f2bf426-9341-49f1-9f64-685ae2f33847" xsi:nil="true"/>
    <_ip_UnifiedCompliancePolicyProperties xmlns="http://schemas.microsoft.com/sharepoint/v3" xsi:nil="true"/>
    <lcf76f155ced4ddcb4097134ff3c332f xmlns="cf7b20c8-4f48-4235-bfa0-7705583ae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20D515-77BA-4639-AEAA-054067187025}"/>
</file>

<file path=customXml/itemProps2.xml><?xml version="1.0" encoding="utf-8"?>
<ds:datastoreItem xmlns:ds="http://schemas.openxmlformats.org/officeDocument/2006/customXml" ds:itemID="{B0C4CB26-A42F-4DD2-A2C9-841C1A1C61DB}">
  <ds:schemaRefs>
    <ds:schemaRef ds:uri="http://schemas.microsoft.com/sharepoint/v3/contenttype/forms"/>
  </ds:schemaRefs>
</ds:datastoreItem>
</file>

<file path=customXml/itemProps3.xml><?xml version="1.0" encoding="utf-8"?>
<ds:datastoreItem xmlns:ds="http://schemas.openxmlformats.org/officeDocument/2006/customXml" ds:itemID="{56B45751-5896-4595-8148-8F51A9B00CC0}">
  <ds:schemaRefs>
    <ds:schemaRef ds:uri="http://schemas.microsoft.com/office/2006/metadata/properties"/>
    <ds:schemaRef ds:uri="http://schemas.microsoft.com/office/infopath/2007/PartnerControls"/>
    <ds:schemaRef ds:uri="http://schemas.microsoft.com/sharepoint/v3"/>
    <ds:schemaRef ds:uri="8f2bf426-9341-49f1-9f64-685ae2f33847"/>
    <ds:schemaRef ds:uri="cf7b20c8-4f48-4235-bfa0-7705583ae248"/>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1025</Words>
  <Characters>5843</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BRETHERTON, Sinead (REGENT HOUSE SURGERY)</dc:creator>
  <cp:keywords/>
  <dc:description/>
  <cp:lastModifiedBy>BRETHERTON, Sinead (REGENT HOUSE SURGERY)</cp:lastModifiedBy>
  <cp:revision>27</cp:revision>
  <dcterms:created xsi:type="dcterms:W3CDTF">2024-05-02T08:34:00Z</dcterms:created>
  <dcterms:modified xsi:type="dcterms:W3CDTF">2025-10-21T08:11:00Z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0x0101009B7D106E389A944F8F2AF625CA43328A</vt:lpwstr>
  </property>
  <property fmtid="{D5CDD505-2E9C-101B-9397-08002B2CF9AE}" pid="3" name="MediaServiceImageTags">
    <vt:lpwstr/>
  </property>
</Properties>
</file>