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C8697A" w14:textId="303C1ED1" w:rsidR="0071289D" w:rsidRPr="00E02A26" w:rsidRDefault="0071289D" w:rsidP="0043175E">
      <w:pPr>
        <w:jc w:val="center"/>
        <w:rPr>
          <w:rFonts w:asciiTheme="minorHAnsi" w:hAnsiTheme="minorHAnsi" w:cstheme="minorHAnsi"/>
          <w:b/>
          <w:bCs/>
          <w:iCs/>
          <w:sz w:val="32"/>
          <w:szCs w:val="32"/>
        </w:rPr>
      </w:pPr>
    </w:p>
    <w:p w14:paraId="4FAF179E" w14:textId="40669B67" w:rsidR="00C1099D" w:rsidRPr="00E02A26" w:rsidRDefault="00E02A26" w:rsidP="0043175E">
      <w:pPr>
        <w:jc w:val="center"/>
        <w:rPr>
          <w:rFonts w:asciiTheme="minorHAnsi" w:hAnsiTheme="minorHAnsi" w:cstheme="minorHAnsi"/>
          <w:b/>
          <w:bCs/>
          <w:iCs/>
          <w:sz w:val="36"/>
          <w:szCs w:val="36"/>
        </w:rPr>
      </w:pPr>
      <w:r w:rsidRPr="00E02A26">
        <w:rPr>
          <w:rFonts w:asciiTheme="minorHAnsi" w:hAnsiTheme="minorHAnsi" w:cstheme="minorHAnsi"/>
          <w:b/>
          <w:bCs/>
          <w:iCs/>
          <w:sz w:val="36"/>
          <w:szCs w:val="36"/>
        </w:rPr>
        <w:t>Privacy Notice</w:t>
      </w:r>
    </w:p>
    <w:p w14:paraId="5FE69BF9" w14:textId="77777777" w:rsidR="00E05054" w:rsidRPr="00E02A26" w:rsidRDefault="00E05054" w:rsidP="00E05054">
      <w:pPr>
        <w:rPr>
          <w:rFonts w:asciiTheme="minorHAnsi" w:hAnsiTheme="minorHAnsi" w:cstheme="minorHAnsi"/>
        </w:rPr>
      </w:pPr>
    </w:p>
    <w:p w14:paraId="6C337432" w14:textId="0ED36C18" w:rsidR="00E05054" w:rsidRPr="00E02A26" w:rsidRDefault="00E05054" w:rsidP="00E05054">
      <w:pPr>
        <w:rPr>
          <w:rFonts w:asciiTheme="minorHAnsi" w:hAnsiTheme="minorHAnsi" w:cstheme="minorHAnsi"/>
        </w:rPr>
      </w:pPr>
      <w:r w:rsidRPr="00E02A26">
        <w:rPr>
          <w:rFonts w:asciiTheme="minorHAnsi" w:hAnsiTheme="minorHAnsi" w:cstheme="minorHAnsi"/>
        </w:rPr>
        <w:t xml:space="preserve">Person Responsible: Practice Manager  </w:t>
      </w:r>
    </w:p>
    <w:p w14:paraId="0CFDA298" w14:textId="7E64387A" w:rsidR="00E05054" w:rsidRDefault="00E05054" w:rsidP="00E05054">
      <w:pPr>
        <w:rPr>
          <w:rFonts w:asciiTheme="minorHAnsi" w:hAnsiTheme="minorHAnsi" w:cstheme="minorHAnsi"/>
        </w:rPr>
      </w:pPr>
      <w:r w:rsidRPr="00E02A26">
        <w:rPr>
          <w:rFonts w:asciiTheme="minorHAnsi" w:hAnsiTheme="minorHAnsi" w:cstheme="minorHAnsi"/>
        </w:rPr>
        <w:t>Implemented Date:  11/08/2022</w:t>
      </w:r>
    </w:p>
    <w:p w14:paraId="65D7A6D1" w14:textId="4B46F441" w:rsidR="00C95C13" w:rsidRPr="00E02A26" w:rsidRDefault="00C95C13" w:rsidP="00E05054">
      <w:pPr>
        <w:rPr>
          <w:rFonts w:asciiTheme="minorHAnsi" w:hAnsiTheme="minorHAnsi" w:cstheme="minorHAnsi"/>
        </w:rPr>
      </w:pPr>
      <w:r>
        <w:rPr>
          <w:rFonts w:asciiTheme="minorHAnsi" w:hAnsiTheme="minorHAnsi" w:cstheme="minorHAnsi"/>
        </w:rPr>
        <w:t xml:space="preserve">Date of review: </w:t>
      </w:r>
      <w:r w:rsidR="003B51AA">
        <w:rPr>
          <w:rFonts w:asciiTheme="minorHAnsi" w:hAnsiTheme="minorHAnsi" w:cstheme="minorHAnsi"/>
        </w:rPr>
        <w:t>01/10/2025</w:t>
      </w:r>
    </w:p>
    <w:p w14:paraId="79536194" w14:textId="4E784B19" w:rsidR="00E05054" w:rsidRPr="00E02A26" w:rsidRDefault="002833EE" w:rsidP="00E05054">
      <w:pPr>
        <w:rPr>
          <w:rFonts w:asciiTheme="minorHAnsi" w:hAnsiTheme="minorHAnsi" w:cstheme="minorHAnsi"/>
        </w:rPr>
      </w:pPr>
      <w:r w:rsidRPr="00E02A26">
        <w:rPr>
          <w:rFonts w:asciiTheme="minorHAnsi" w:hAnsiTheme="minorHAnsi" w:cstheme="minorHAnsi"/>
        </w:rPr>
        <w:t xml:space="preserve">Date of Next Review: </w:t>
      </w:r>
      <w:r w:rsidR="003B51AA">
        <w:rPr>
          <w:rFonts w:asciiTheme="minorHAnsi" w:hAnsiTheme="minorHAnsi" w:cstheme="minorHAnsi"/>
        </w:rPr>
        <w:t>01/10/2026</w:t>
      </w:r>
    </w:p>
    <w:p w14:paraId="56123D40" w14:textId="77777777" w:rsidR="003B51AA" w:rsidRDefault="003B51AA" w:rsidP="00E02A26">
      <w:pPr>
        <w:shd w:val="clear" w:color="auto" w:fill="FFFFFF"/>
        <w:spacing w:before="150" w:after="150" w:line="240" w:lineRule="auto"/>
        <w:textAlignment w:val="baseline"/>
        <w:rPr>
          <w:rFonts w:asciiTheme="minorHAnsi" w:eastAsia="Times New Roman" w:hAnsiTheme="minorHAnsi" w:cstheme="minorHAnsi"/>
          <w:bCs/>
          <w:lang w:eastAsia="en-GB"/>
        </w:rPr>
      </w:pPr>
    </w:p>
    <w:p w14:paraId="213AA2B5" w14:textId="7C153EAC"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bCs/>
          <w:lang w:eastAsia="en-GB"/>
        </w:rPr>
        <w:t>The purpose of this notice is to inform you of the type of information that the surgery holds; how that information is used; who we may share that information with; and how we keep it secure and confidential.</w:t>
      </w:r>
    </w:p>
    <w:p w14:paraId="6180C49B" w14:textId="38D8854E" w:rsid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The surgery has a duty to ensure that your </w:t>
      </w:r>
      <w:r w:rsidRPr="00E02A26">
        <w:rPr>
          <w:rFonts w:asciiTheme="minorHAnsi" w:eastAsia="Times New Roman" w:hAnsiTheme="minorHAnsi" w:cstheme="minorHAnsi"/>
          <w:bCs/>
          <w:lang w:eastAsia="en-GB"/>
        </w:rPr>
        <w:t>personal data</w:t>
      </w:r>
      <w:r w:rsidRPr="00E02A26">
        <w:rPr>
          <w:rFonts w:asciiTheme="minorHAnsi" w:eastAsia="Times New Roman" w:hAnsiTheme="minorHAnsi" w:cstheme="minorHAnsi"/>
          <w:lang w:eastAsia="en-GB"/>
        </w:rPr>
        <w:t> is kept confidential, secure and used appropriately.</w:t>
      </w:r>
    </w:p>
    <w:p w14:paraId="657EC8E4"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p>
    <w:p w14:paraId="240359C2"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b/>
          <w:sz w:val="28"/>
          <w:szCs w:val="28"/>
          <w:lang w:eastAsia="en-GB"/>
        </w:rPr>
      </w:pPr>
      <w:r w:rsidRPr="00E02A26">
        <w:rPr>
          <w:rFonts w:asciiTheme="minorHAnsi" w:eastAsia="Times New Roman" w:hAnsiTheme="minorHAnsi" w:cstheme="minorHAnsi"/>
          <w:b/>
          <w:sz w:val="28"/>
          <w:szCs w:val="28"/>
          <w:lang w:eastAsia="en-GB"/>
        </w:rPr>
        <w:t>What kind of information do we use?</w:t>
      </w:r>
    </w:p>
    <w:p w14:paraId="2F972D16"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There are different types of information collected and used across the NHS.  It should be noted that information which cannot identify an individual does not come under the Data Protection Act 2018.</w:t>
      </w:r>
    </w:p>
    <w:p w14:paraId="55A97504"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We use the following types of information/data:</w:t>
      </w:r>
    </w:p>
    <w:p w14:paraId="60FAF3FE"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1.      Anonymised data, which is data about you but from which you cannot be personally identified</w:t>
      </w:r>
    </w:p>
    <w:p w14:paraId="166F3370"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2.      De-identified data with pseudonym identifier, which is data about you but we are able to track you through the patient pathway without using your personal information, and you cannot be personally identified</w:t>
      </w:r>
    </w:p>
    <w:p w14:paraId="43151333"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 xml:space="preserve">3.      De-identified data with weakly pseudonym identifier such as the NHS number. We use this to link two or more types of datasets together using your NHS number </w:t>
      </w:r>
    </w:p>
    <w:p w14:paraId="1A8E5842"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4.      Personal data which you can be personally identified from (this includes information such as your name and address)</w:t>
      </w:r>
    </w:p>
    <w:p w14:paraId="61DC8F73"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5.      Special category data which tells us something about you (this includes information such as your ethnicity and health information)</w:t>
      </w:r>
    </w:p>
    <w:p w14:paraId="657826CF" w14:textId="77777777" w:rsidR="00E02A26" w:rsidRPr="00E02A26" w:rsidRDefault="00E02A26" w:rsidP="00E02A26">
      <w:p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We will only use information that may identify you (known also as personal confidential data) in accordance with the: </w:t>
      </w:r>
      <w:hyperlink r:id="rId8" w:history="1">
        <w:r w:rsidRPr="00E02A26">
          <w:rPr>
            <w:rStyle w:val="Hyperlink"/>
            <w:rFonts w:asciiTheme="minorHAnsi" w:eastAsia="Times New Roman" w:hAnsiTheme="minorHAnsi" w:cstheme="minorHAnsi"/>
            <w:color w:val="auto"/>
            <w:lang w:eastAsia="en-GB"/>
          </w:rPr>
          <w:t>Data Protection Act 2018</w:t>
        </w:r>
      </w:hyperlink>
      <w:r w:rsidRPr="00E02A26">
        <w:rPr>
          <w:rFonts w:asciiTheme="minorHAnsi" w:eastAsia="Times New Roman" w:hAnsiTheme="minorHAnsi" w:cstheme="minorHAnsi"/>
          <w:lang w:eastAsia="en-GB"/>
        </w:rPr>
        <w:t> – The Data Protection Act requires us to have a legal basis if we wish to process any personal information.</w:t>
      </w:r>
    </w:p>
    <w:p w14:paraId="4D75D2F4" w14:textId="77777777" w:rsidR="00E02A26" w:rsidRPr="00E02A26" w:rsidRDefault="00E02A26" w:rsidP="00E02A26">
      <w:pPr>
        <w:shd w:val="clear" w:color="auto" w:fill="FFFFFF"/>
        <w:spacing w:line="240" w:lineRule="auto"/>
        <w:textAlignment w:val="baseline"/>
        <w:rPr>
          <w:rFonts w:asciiTheme="minorHAnsi" w:eastAsia="Times New Roman" w:hAnsiTheme="minorHAnsi" w:cstheme="minorHAnsi"/>
          <w:lang w:eastAsia="en-GB"/>
        </w:rPr>
      </w:pPr>
    </w:p>
    <w:p w14:paraId="3C2AA8DE" w14:textId="545DACE0" w:rsidR="00E02A26" w:rsidRDefault="00E02A26" w:rsidP="00E02A26">
      <w:pPr>
        <w:shd w:val="clear" w:color="auto" w:fill="FFFFFF" w:themeFill="background1"/>
        <w:spacing w:line="240" w:lineRule="auto"/>
        <w:rPr>
          <w:rFonts w:asciiTheme="minorHAnsi" w:eastAsia="Times New Roman" w:hAnsiTheme="minorHAnsi" w:cstheme="minorHAnsi"/>
          <w:b/>
          <w:bCs/>
          <w:sz w:val="28"/>
          <w:szCs w:val="28"/>
          <w:lang w:eastAsia="en-GB"/>
        </w:rPr>
      </w:pPr>
      <w:r w:rsidRPr="00E02A26">
        <w:rPr>
          <w:rFonts w:asciiTheme="minorHAnsi" w:eastAsia="Times New Roman" w:hAnsiTheme="minorHAnsi" w:cstheme="minorHAnsi"/>
          <w:b/>
          <w:bCs/>
          <w:sz w:val="28"/>
          <w:szCs w:val="28"/>
          <w:lang w:eastAsia="en-GB"/>
        </w:rPr>
        <w:t>Covid-19 Policy</w:t>
      </w:r>
    </w:p>
    <w:p w14:paraId="28BDF6CD" w14:textId="77777777" w:rsidR="008E126B" w:rsidRDefault="008E126B" w:rsidP="00605DFE">
      <w:pPr>
        <w:shd w:val="clear" w:color="auto" w:fill="FFFFFF" w:themeFill="background1"/>
        <w:spacing w:line="240" w:lineRule="auto"/>
        <w:rPr>
          <w:rFonts w:asciiTheme="minorHAnsi" w:eastAsia="Times New Roman" w:hAnsiTheme="minorHAnsi" w:cstheme="minorHAnsi"/>
          <w:b/>
          <w:bCs/>
          <w:sz w:val="28"/>
          <w:szCs w:val="28"/>
          <w:lang w:eastAsia="en-GB"/>
        </w:rPr>
      </w:pPr>
    </w:p>
    <w:p w14:paraId="032E9864" w14:textId="707379AA" w:rsidR="008E126B" w:rsidRDefault="008E126B" w:rsidP="00605DFE">
      <w:pPr>
        <w:spacing w:line="240" w:lineRule="auto"/>
        <w:rPr>
          <w:rFonts w:asciiTheme="minorHAnsi" w:hAnsiTheme="minorHAnsi" w:cstheme="minorHAnsi"/>
          <w:iCs/>
        </w:rPr>
      </w:pPr>
      <w:r w:rsidRPr="008E126B">
        <w:rPr>
          <w:rFonts w:asciiTheme="minorHAnsi" w:hAnsiTheme="minorHAnsi" w:cstheme="minorHAnsi"/>
          <w:iCs/>
        </w:rPr>
        <w:t xml:space="preserve">NHS England has been directed by the government to establish and operate the </w:t>
      </w:r>
      <w:proofErr w:type="spellStart"/>
      <w:r w:rsidRPr="008E126B">
        <w:rPr>
          <w:rFonts w:asciiTheme="minorHAnsi" w:hAnsiTheme="minorHAnsi" w:cstheme="minorHAnsi"/>
          <w:iCs/>
        </w:rPr>
        <w:t>OpenSAFELY</w:t>
      </w:r>
      <w:proofErr w:type="spellEnd"/>
      <w:r w:rsidRPr="008E126B">
        <w:rPr>
          <w:rFonts w:asciiTheme="minorHAnsi" w:hAnsiTheme="minorHAnsi" w:cstheme="minorHAnsi"/>
          <w:iCs/>
        </w:rPr>
        <w:t xml:space="preserve"> COVID-19 Service and the </w:t>
      </w:r>
      <w:proofErr w:type="spellStart"/>
      <w:r w:rsidRPr="008E126B">
        <w:rPr>
          <w:rFonts w:asciiTheme="minorHAnsi" w:hAnsiTheme="minorHAnsi" w:cstheme="minorHAnsi"/>
          <w:iCs/>
        </w:rPr>
        <w:t>OpenSAFELY</w:t>
      </w:r>
      <w:proofErr w:type="spellEnd"/>
      <w:r w:rsidRPr="008E126B">
        <w:rPr>
          <w:rFonts w:asciiTheme="minorHAnsi" w:hAnsiTheme="minorHAnsi" w:cstheme="minorHAnsi"/>
          <w:iCs/>
        </w:rPr>
        <w:t xml:space="preserve"> Data Analytics Service. These services provide a secure environment that supports research, clinical audit, service evaluation and health surveillance for COVID-19 and other purposes.</w:t>
      </w:r>
    </w:p>
    <w:p w14:paraId="190F6958" w14:textId="77777777" w:rsidR="00605DFE" w:rsidRPr="008E126B" w:rsidRDefault="00605DFE" w:rsidP="00605DFE">
      <w:pPr>
        <w:spacing w:line="240" w:lineRule="auto"/>
        <w:rPr>
          <w:rFonts w:asciiTheme="minorHAnsi" w:hAnsiTheme="minorHAnsi" w:cstheme="minorHAnsi"/>
          <w:iCs/>
        </w:rPr>
      </w:pPr>
    </w:p>
    <w:p w14:paraId="2D98DF30" w14:textId="10953496" w:rsidR="008E126B" w:rsidRDefault="008E126B" w:rsidP="00605DFE">
      <w:pPr>
        <w:spacing w:line="240" w:lineRule="auto"/>
        <w:rPr>
          <w:rFonts w:asciiTheme="minorHAnsi" w:hAnsiTheme="minorHAnsi" w:cstheme="minorHAnsi"/>
          <w:iCs/>
        </w:rPr>
      </w:pPr>
      <w:r w:rsidRPr="008E126B">
        <w:rPr>
          <w:rFonts w:asciiTheme="minorHAnsi" w:hAnsiTheme="minorHAnsi" w:cstheme="minorHAnsi"/>
          <w:iCs/>
        </w:rPr>
        <w:lastRenderedPageBreak/>
        <w:t>Each GP practice remains the controller of its own GP patient data but is required to let approved users run queries on pseudonymised patient data. This means identifiers are removed and replaced with a pseudonym.</w:t>
      </w:r>
    </w:p>
    <w:p w14:paraId="470F2885" w14:textId="77777777" w:rsidR="00605DFE" w:rsidRPr="008E126B" w:rsidRDefault="00605DFE" w:rsidP="00605DFE">
      <w:pPr>
        <w:spacing w:line="240" w:lineRule="auto"/>
        <w:rPr>
          <w:rFonts w:asciiTheme="minorHAnsi" w:hAnsiTheme="minorHAnsi" w:cstheme="minorHAnsi"/>
          <w:iCs/>
        </w:rPr>
      </w:pPr>
    </w:p>
    <w:p w14:paraId="34E1BB51" w14:textId="2B9261D7" w:rsidR="008E126B" w:rsidRDefault="008E126B" w:rsidP="00605DFE">
      <w:pPr>
        <w:spacing w:line="240" w:lineRule="auto"/>
        <w:rPr>
          <w:rFonts w:asciiTheme="minorHAnsi" w:hAnsiTheme="minorHAnsi" w:cstheme="minorHAnsi"/>
          <w:iCs/>
        </w:rPr>
      </w:pPr>
      <w:r w:rsidRPr="008E126B">
        <w:rPr>
          <w:rFonts w:asciiTheme="minorHAnsi" w:hAnsiTheme="minorHAnsi" w:cstheme="minorHAnsi"/>
          <w:iCs/>
        </w:rPr>
        <w:t>Only approved users are allowed to run these queries, and they will not be able to access information that directly or indirectly identifies individuals.</w:t>
      </w:r>
    </w:p>
    <w:p w14:paraId="29C041AF" w14:textId="77777777" w:rsidR="00605DFE" w:rsidRPr="008E126B" w:rsidRDefault="00605DFE" w:rsidP="00605DFE">
      <w:pPr>
        <w:spacing w:line="240" w:lineRule="auto"/>
        <w:rPr>
          <w:rFonts w:asciiTheme="minorHAnsi" w:hAnsiTheme="minorHAnsi" w:cstheme="minorHAnsi"/>
          <w:iCs/>
        </w:rPr>
      </w:pPr>
    </w:p>
    <w:p w14:paraId="5874305A" w14:textId="4FA4A27A" w:rsidR="008E126B" w:rsidRDefault="008E126B" w:rsidP="00605DFE">
      <w:pPr>
        <w:spacing w:line="240" w:lineRule="auto"/>
        <w:rPr>
          <w:rFonts w:asciiTheme="minorHAnsi" w:hAnsiTheme="minorHAnsi" w:cstheme="minorHAnsi"/>
          <w:iCs/>
        </w:rPr>
      </w:pPr>
      <w:r w:rsidRPr="008E126B">
        <w:rPr>
          <w:rFonts w:asciiTheme="minorHAnsi" w:hAnsiTheme="minorHAnsi" w:cstheme="minorHAnsi"/>
          <w:iCs/>
        </w:rPr>
        <w:t>Patients who do not wish for their data to be used as part of this process can register a </w:t>
      </w:r>
      <w:hyperlink r:id="rId9" w:history="1">
        <w:r w:rsidRPr="008E126B">
          <w:rPr>
            <w:rStyle w:val="Hyperlink"/>
            <w:rFonts w:asciiTheme="minorHAnsi" w:hAnsiTheme="minorHAnsi" w:cstheme="minorHAnsi"/>
            <w:iCs/>
          </w:rPr>
          <w:t>type 1 opt out</w:t>
        </w:r>
      </w:hyperlink>
      <w:r w:rsidRPr="008E126B">
        <w:rPr>
          <w:rFonts w:asciiTheme="minorHAnsi" w:hAnsiTheme="minorHAnsi" w:cstheme="minorHAnsi"/>
          <w:iCs/>
        </w:rPr>
        <w:t> with their GP.</w:t>
      </w:r>
    </w:p>
    <w:p w14:paraId="79F9FC3B" w14:textId="77777777" w:rsidR="00605DFE" w:rsidRPr="008E126B" w:rsidRDefault="00605DFE" w:rsidP="00605DFE">
      <w:pPr>
        <w:spacing w:line="240" w:lineRule="auto"/>
        <w:rPr>
          <w:rFonts w:asciiTheme="minorHAnsi" w:hAnsiTheme="minorHAnsi" w:cstheme="minorHAnsi"/>
          <w:iCs/>
        </w:rPr>
      </w:pPr>
    </w:p>
    <w:p w14:paraId="388D670C" w14:textId="6E37239A" w:rsidR="008E126B" w:rsidRPr="008E126B" w:rsidRDefault="008E126B" w:rsidP="00605DFE">
      <w:pPr>
        <w:shd w:val="clear" w:color="auto" w:fill="FFFFFF" w:themeFill="background1"/>
        <w:spacing w:line="240" w:lineRule="auto"/>
        <w:rPr>
          <w:rFonts w:asciiTheme="minorHAnsi" w:eastAsia="Times New Roman" w:hAnsiTheme="minorHAnsi" w:cstheme="minorHAnsi"/>
          <w:b/>
          <w:bCs/>
          <w:lang w:eastAsia="en-GB"/>
        </w:rPr>
      </w:pPr>
      <w:r w:rsidRPr="008E126B">
        <w:rPr>
          <w:rFonts w:asciiTheme="minorHAnsi" w:hAnsiTheme="minorHAnsi" w:cstheme="minorHAnsi"/>
          <w:iCs/>
        </w:rPr>
        <w:t>Here you can find </w:t>
      </w:r>
      <w:hyperlink r:id="rId10" w:history="1">
        <w:r w:rsidRPr="008E126B">
          <w:rPr>
            <w:rStyle w:val="Hyperlink"/>
            <w:rFonts w:asciiTheme="minorHAnsi" w:hAnsiTheme="minorHAnsi" w:cstheme="minorHAnsi"/>
            <w:iCs/>
          </w:rPr>
          <w:t xml:space="preserve">additional information about </w:t>
        </w:r>
        <w:proofErr w:type="spellStart"/>
        <w:r w:rsidRPr="008E126B">
          <w:rPr>
            <w:rStyle w:val="Hyperlink"/>
            <w:rFonts w:asciiTheme="minorHAnsi" w:hAnsiTheme="minorHAnsi" w:cstheme="minorHAnsi"/>
            <w:iCs/>
          </w:rPr>
          <w:t>OpenSAFELY</w:t>
        </w:r>
        <w:proofErr w:type="spellEnd"/>
      </w:hyperlink>
      <w:r w:rsidRPr="008E126B">
        <w:rPr>
          <w:rFonts w:asciiTheme="minorHAnsi" w:hAnsiTheme="minorHAnsi" w:cstheme="minorHAnsi"/>
          <w:iCs/>
        </w:rPr>
        <w:t>.</w:t>
      </w:r>
    </w:p>
    <w:p w14:paraId="662F4A92" w14:textId="393873AD"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b/>
          <w:sz w:val="28"/>
          <w:szCs w:val="28"/>
          <w:lang w:eastAsia="en-GB"/>
        </w:rPr>
      </w:pPr>
      <w:bookmarkStart w:id="0" w:name="_GoBack"/>
      <w:bookmarkEnd w:id="0"/>
      <w:r w:rsidRPr="00E02A26">
        <w:rPr>
          <w:rFonts w:asciiTheme="minorHAnsi" w:eastAsia="Times New Roman" w:hAnsiTheme="minorHAnsi" w:cstheme="minorHAnsi"/>
          <w:b/>
          <w:sz w:val="28"/>
          <w:szCs w:val="28"/>
          <w:lang w:eastAsia="en-GB"/>
        </w:rPr>
        <w:t>What do we use your information for?</w:t>
      </w:r>
    </w:p>
    <w:p w14:paraId="3F4CBDEC"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7E1EDC60"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Aside from sharing information directly for your care, there are some other purposes that we may share data for, including:</w:t>
      </w:r>
    </w:p>
    <w:p w14:paraId="00F94052"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sz w:val="28"/>
          <w:szCs w:val="28"/>
          <w:lang w:eastAsia="en-GB"/>
        </w:rPr>
      </w:pPr>
      <w:r w:rsidRPr="00E02A26">
        <w:rPr>
          <w:rFonts w:asciiTheme="minorHAnsi" w:eastAsia="Times New Roman" w:hAnsiTheme="minorHAnsi" w:cstheme="minorHAnsi"/>
          <w:b/>
          <w:bCs/>
          <w:sz w:val="28"/>
          <w:szCs w:val="28"/>
          <w:lang w:eastAsia="en-GB"/>
        </w:rPr>
        <w:t>Risk Stratification</w:t>
      </w:r>
    </w:p>
    <w:p w14:paraId="75253D90" w14:textId="2E55EDA7" w:rsidR="00E02A26" w:rsidRDefault="00E02A26" w:rsidP="00E02A26">
      <w:pPr>
        <w:shd w:val="clear" w:color="auto" w:fill="FFFFFF"/>
        <w:spacing w:before="150" w:after="150" w:line="240" w:lineRule="auto"/>
        <w:textAlignment w:val="baseline"/>
        <w:rPr>
          <w:rFonts w:asciiTheme="minorHAnsi" w:eastAsia="Times New Roman" w:hAnsiTheme="minorHAnsi" w:cstheme="minorHAnsi"/>
          <w:color w:val="auto"/>
          <w:lang w:eastAsia="en-GB"/>
        </w:rPr>
      </w:pPr>
      <w:r w:rsidRPr="00E02A26">
        <w:rPr>
          <w:rFonts w:asciiTheme="minorHAnsi" w:eastAsia="Times New Roman" w:hAnsiTheme="minorHAnsi" w:cstheme="minorHAnsi"/>
          <w:lang w:eastAsia="en-GB"/>
        </w:rPr>
        <w:t xml:space="preserve">Risk stratification is a process GPs use to help them to identify a person who may benefit from a targeted healthcare intervention and to help prevent un-planned hospital admissions or reduced the risk of certain diseases developing such as type 2 diabetes.  This is called risk stratification for case-finding. </w:t>
      </w:r>
      <w:r>
        <w:rPr>
          <w:rFonts w:asciiTheme="minorHAnsi" w:eastAsia="Times New Roman" w:hAnsiTheme="minorHAnsi" w:cstheme="minorHAnsi"/>
          <w:lang w:eastAsia="en-GB"/>
        </w:rPr>
        <w:t>A</w:t>
      </w:r>
      <w:r w:rsidRPr="00E02A26">
        <w:rPr>
          <w:rFonts w:asciiTheme="minorHAnsi" w:eastAsia="Times New Roman" w:hAnsiTheme="minorHAnsi" w:cstheme="minorHAnsi"/>
          <w:lang w:eastAsia="en-GB"/>
        </w:rPr>
        <w:t xml:space="preserve">s part of this, our surgery </w:t>
      </w:r>
      <w:r w:rsidRPr="00E02A26">
        <w:rPr>
          <w:rFonts w:asciiTheme="minorHAnsi" w:eastAsia="Times New Roman" w:hAnsiTheme="minorHAnsi" w:cstheme="minorHAnsi"/>
          <w:color w:val="auto"/>
          <w:lang w:eastAsia="en-GB"/>
        </w:rPr>
        <w:t>uses a primary care software system called Eclipse.</w:t>
      </w:r>
    </w:p>
    <w:p w14:paraId="30B7AADC" w14:textId="23B6F82D"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sz w:val="28"/>
          <w:szCs w:val="28"/>
          <w:lang w:eastAsia="en-GB"/>
        </w:rPr>
      </w:pPr>
      <w:r w:rsidRPr="00E02A26">
        <w:rPr>
          <w:rFonts w:asciiTheme="minorHAnsi" w:eastAsia="Times New Roman" w:hAnsiTheme="minorHAnsi" w:cstheme="minorHAnsi"/>
          <w:b/>
          <w:bCs/>
          <w:sz w:val="28"/>
          <w:szCs w:val="28"/>
          <w:lang w:eastAsia="en-GB"/>
        </w:rPr>
        <w:t>NHS Digital</w:t>
      </w:r>
    </w:p>
    <w:p w14:paraId="11228E5F" w14:textId="77777777" w:rsidR="00E02A26" w:rsidRPr="00E02A26" w:rsidRDefault="00E02A26" w:rsidP="00E02A26">
      <w:pPr>
        <w:shd w:val="clear" w:color="auto" w:fill="FFFFFF"/>
        <w:tabs>
          <w:tab w:val="num" w:pos="720"/>
        </w:tabs>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75BC7AD2" w14:textId="77777777" w:rsidR="00E02A26" w:rsidRPr="00E02A26" w:rsidRDefault="00E02A26" w:rsidP="00E02A26">
      <w:pPr>
        <w:shd w:val="clear" w:color="auto" w:fill="FFFFFF"/>
        <w:tabs>
          <w:tab w:val="num" w:pos="720"/>
        </w:tabs>
        <w:spacing w:before="150" w:after="150" w:line="240" w:lineRule="auto"/>
        <w:textAlignment w:val="baseline"/>
        <w:rPr>
          <w:rFonts w:asciiTheme="minorHAnsi" w:eastAsia="Times New Roman" w:hAnsiTheme="minorHAnsi" w:cstheme="minorHAnsi"/>
          <w:lang w:eastAsia="en-GB"/>
        </w:rPr>
      </w:pPr>
      <w:bookmarkStart w:id="1" w:name="_Hlk55394940"/>
      <w:r w:rsidRPr="00E02A26">
        <w:rPr>
          <w:rFonts w:asciiTheme="minorHAnsi" w:eastAsia="Times New Roman" w:hAnsiTheme="minorHAnsi" w:cstheme="minorHAnsi"/>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Find out more </w:t>
      </w:r>
      <w:hyperlink r:id="rId11" w:anchor="2019-20-requests" w:history="1">
        <w:r w:rsidRPr="00E02A26">
          <w:rPr>
            <w:rStyle w:val="Hyperlink"/>
            <w:rFonts w:asciiTheme="minorHAnsi" w:eastAsia="Times New Roman" w:hAnsiTheme="minorHAnsi" w:cstheme="minorHAnsi"/>
            <w:lang w:eastAsia="en-GB"/>
          </w:rPr>
          <w:t>here</w:t>
        </w:r>
      </w:hyperlink>
      <w:r w:rsidRPr="00E02A26">
        <w:rPr>
          <w:rFonts w:asciiTheme="minorHAnsi" w:eastAsia="Times New Roman" w:hAnsiTheme="minorHAnsi" w:cstheme="minorHAnsi"/>
          <w:lang w:eastAsia="en-GB"/>
        </w:rPr>
        <w:t>.</w:t>
      </w:r>
    </w:p>
    <w:bookmarkEnd w:id="1"/>
    <w:p w14:paraId="5AC0BFDA" w14:textId="77777777" w:rsidR="00E02A26" w:rsidRPr="00E02A26" w:rsidRDefault="00E02A26" w:rsidP="00E02A26">
      <w:pPr>
        <w:shd w:val="clear" w:color="auto" w:fill="FFFFFF"/>
        <w:tabs>
          <w:tab w:val="num" w:pos="720"/>
        </w:tabs>
        <w:spacing w:before="150" w:after="150" w:line="240" w:lineRule="auto"/>
        <w:textAlignment w:val="baseline"/>
        <w:rPr>
          <w:rFonts w:asciiTheme="minorHAnsi" w:eastAsia="Times New Roman" w:hAnsiTheme="minorHAnsi" w:cstheme="minorHAnsi"/>
          <w:sz w:val="28"/>
          <w:szCs w:val="28"/>
          <w:lang w:eastAsia="en-GB"/>
        </w:rPr>
      </w:pPr>
      <w:r w:rsidRPr="00E02A26">
        <w:rPr>
          <w:rFonts w:asciiTheme="minorHAnsi" w:eastAsia="Times New Roman" w:hAnsiTheme="minorHAnsi" w:cstheme="minorHAnsi"/>
          <w:b/>
          <w:bCs/>
          <w:sz w:val="28"/>
          <w:szCs w:val="28"/>
          <w:lang w:eastAsia="en-GB"/>
        </w:rPr>
        <w:t>Care Quality Commission (CQC)</w:t>
      </w:r>
    </w:p>
    <w:p w14:paraId="2F8CE7E3" w14:textId="77777777" w:rsidR="00E02A26" w:rsidRPr="00E02A26" w:rsidRDefault="00E02A26" w:rsidP="00E02A26">
      <w:pPr>
        <w:shd w:val="clear" w:color="auto" w:fill="FFFFFF"/>
        <w:tabs>
          <w:tab w:val="num" w:pos="720"/>
        </w:tabs>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2" w:history="1">
        <w:r w:rsidRPr="00E02A26">
          <w:rPr>
            <w:rStyle w:val="Hyperlink"/>
            <w:rFonts w:asciiTheme="minorHAnsi" w:eastAsia="Times New Roman" w:hAnsiTheme="minorHAnsi" w:cstheme="minorHAnsi"/>
            <w:lang w:eastAsia="en-GB"/>
          </w:rPr>
          <w:t>http://www.cqc.org.uk/</w:t>
        </w:r>
      </w:hyperlink>
    </w:p>
    <w:p w14:paraId="78BB31A8" w14:textId="77777777" w:rsidR="00605DFE" w:rsidRDefault="00605DFE" w:rsidP="00E02A26">
      <w:pPr>
        <w:shd w:val="clear" w:color="auto" w:fill="FFFFFF"/>
        <w:spacing w:before="150" w:after="150" w:line="240" w:lineRule="auto"/>
        <w:textAlignment w:val="baseline"/>
        <w:rPr>
          <w:rFonts w:asciiTheme="minorHAnsi" w:eastAsia="Times New Roman" w:hAnsiTheme="minorHAnsi" w:cstheme="minorHAnsi"/>
          <w:b/>
          <w:bCs/>
          <w:sz w:val="28"/>
          <w:szCs w:val="28"/>
          <w:lang w:eastAsia="en-GB"/>
        </w:rPr>
      </w:pPr>
    </w:p>
    <w:p w14:paraId="2F10A9D2" w14:textId="77777777" w:rsidR="00605DFE" w:rsidRDefault="00605DFE" w:rsidP="00E02A26">
      <w:pPr>
        <w:shd w:val="clear" w:color="auto" w:fill="FFFFFF"/>
        <w:spacing w:before="150" w:after="150" w:line="240" w:lineRule="auto"/>
        <w:textAlignment w:val="baseline"/>
        <w:rPr>
          <w:rFonts w:asciiTheme="minorHAnsi" w:eastAsia="Times New Roman" w:hAnsiTheme="minorHAnsi" w:cstheme="minorHAnsi"/>
          <w:b/>
          <w:bCs/>
          <w:sz w:val="28"/>
          <w:szCs w:val="28"/>
          <w:lang w:eastAsia="en-GB"/>
        </w:rPr>
      </w:pPr>
    </w:p>
    <w:p w14:paraId="66735BAF" w14:textId="77777777" w:rsidR="00605DFE" w:rsidRDefault="00605DFE" w:rsidP="00E02A26">
      <w:pPr>
        <w:shd w:val="clear" w:color="auto" w:fill="FFFFFF"/>
        <w:spacing w:before="150" w:after="150" w:line="240" w:lineRule="auto"/>
        <w:textAlignment w:val="baseline"/>
        <w:rPr>
          <w:rFonts w:asciiTheme="minorHAnsi" w:eastAsia="Times New Roman" w:hAnsiTheme="minorHAnsi" w:cstheme="minorHAnsi"/>
          <w:b/>
          <w:bCs/>
          <w:sz w:val="28"/>
          <w:szCs w:val="28"/>
          <w:lang w:eastAsia="en-GB"/>
        </w:rPr>
      </w:pPr>
    </w:p>
    <w:p w14:paraId="4BA8B333" w14:textId="2D4FB8DA"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sz w:val="28"/>
          <w:szCs w:val="28"/>
          <w:lang w:eastAsia="en-GB"/>
        </w:rPr>
      </w:pPr>
      <w:r w:rsidRPr="00E02A26">
        <w:rPr>
          <w:rFonts w:asciiTheme="minorHAnsi" w:eastAsia="Times New Roman" w:hAnsiTheme="minorHAnsi" w:cstheme="minorHAnsi"/>
          <w:b/>
          <w:bCs/>
          <w:sz w:val="28"/>
          <w:szCs w:val="28"/>
          <w:lang w:eastAsia="en-GB"/>
        </w:rPr>
        <w:lastRenderedPageBreak/>
        <w:t>Public Health</w:t>
      </w:r>
    </w:p>
    <w:p w14:paraId="21EF8D29" w14:textId="77777777" w:rsidR="00E02A26" w:rsidRPr="00E02A26" w:rsidRDefault="00E02A26" w:rsidP="00E02A26">
      <w:pPr>
        <w:shd w:val="clear" w:color="auto" w:fill="FFFFFF"/>
        <w:tabs>
          <w:tab w:val="num" w:pos="720"/>
        </w:tabs>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7E072B5E"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b/>
          <w:u w:val="single"/>
          <w:lang w:eastAsia="en-GB"/>
        </w:rPr>
      </w:pPr>
      <w:r w:rsidRPr="00E02A26">
        <w:rPr>
          <w:rFonts w:asciiTheme="minorHAnsi" w:eastAsia="Times New Roman" w:hAnsiTheme="minorHAnsi" w:cstheme="minorHAnsi"/>
          <w:b/>
          <w:lang w:eastAsia="en-GB"/>
        </w:rPr>
        <w:t>Who do we share your information with?</w:t>
      </w:r>
    </w:p>
    <w:p w14:paraId="7417AE4E"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 xml:space="preserve">We may share your information with other parties dealing with your care. When we do </w:t>
      </w:r>
      <w:proofErr w:type="gramStart"/>
      <w:r w:rsidRPr="00E02A26">
        <w:rPr>
          <w:rFonts w:asciiTheme="minorHAnsi" w:eastAsia="Times New Roman" w:hAnsiTheme="minorHAnsi" w:cstheme="minorHAnsi"/>
          <w:lang w:eastAsia="en-GB"/>
        </w:rPr>
        <w:t>this</w:t>
      </w:r>
      <w:proofErr w:type="gramEnd"/>
      <w:r w:rsidRPr="00E02A26">
        <w:rPr>
          <w:rFonts w:asciiTheme="minorHAnsi" w:eastAsia="Times New Roman" w:hAnsiTheme="minorHAnsi" w:cstheme="minorHAnsi"/>
          <w:lang w:eastAsia="en-GB"/>
        </w:rPr>
        <w:t xml:space="preserve"> we will inform you first unless we have a legal basis. We will not share your information with marketing organisations or other organisations that could cause you harm or lead to intrusive contact.</w:t>
      </w:r>
    </w:p>
    <w:p w14:paraId="4B86DB99"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bookmarkStart w:id="2" w:name="_Hlk47519683"/>
      <w:r w:rsidRPr="00E02A26">
        <w:rPr>
          <w:rFonts w:asciiTheme="minorHAnsi" w:eastAsia="Times New Roman" w:hAnsiTheme="minorHAnsi" w:cstheme="minorHAnsi"/>
          <w:lang w:eastAsia="en-GB"/>
        </w:rPr>
        <w:t>Some examples are:</w:t>
      </w:r>
    </w:p>
    <w:p w14:paraId="0FA360C4"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Local Council</w:t>
      </w:r>
    </w:p>
    <w:p w14:paraId="09C3ED10"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Hospital</w:t>
      </w:r>
    </w:p>
    <w:p w14:paraId="3C6A3895"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Mental Health Trust</w:t>
      </w:r>
    </w:p>
    <w:p w14:paraId="520987B1"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Ambulance Service</w:t>
      </w:r>
    </w:p>
    <w:p w14:paraId="52A769CA"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Care Homes</w:t>
      </w:r>
    </w:p>
    <w:p w14:paraId="7B925813"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Social Care</w:t>
      </w:r>
    </w:p>
    <w:p w14:paraId="3849CE1C"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Safeguarding</w:t>
      </w:r>
    </w:p>
    <w:p w14:paraId="0274CFBC"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Integrated Care Board (ICB)</w:t>
      </w:r>
    </w:p>
    <w:p w14:paraId="5651FE51"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Clinical system providers</w:t>
      </w:r>
    </w:p>
    <w:p w14:paraId="22964AE9"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Police</w:t>
      </w:r>
    </w:p>
    <w:p w14:paraId="7AC4A32F"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Coroner</w:t>
      </w:r>
    </w:p>
    <w:p w14:paraId="64B53A68" w14:textId="77777777" w:rsidR="00E02A26" w:rsidRPr="00E02A26" w:rsidRDefault="00E02A26" w:rsidP="00E02A26">
      <w:pPr>
        <w:pStyle w:val="ListParagraph"/>
        <w:numPr>
          <w:ilvl w:val="0"/>
          <w:numId w:val="9"/>
        </w:numPr>
        <w:shd w:val="clear" w:color="auto" w:fill="FFFFFF"/>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Medical Examiners</w:t>
      </w:r>
    </w:p>
    <w:p w14:paraId="178E9D32" w14:textId="77777777" w:rsidR="00E02A26" w:rsidRPr="00E02A26" w:rsidRDefault="00E02A26" w:rsidP="00E02A26">
      <w:pPr>
        <w:pStyle w:val="ListParagraph"/>
        <w:numPr>
          <w:ilvl w:val="0"/>
          <w:numId w:val="9"/>
        </w:num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Confidential Waste removal company</w:t>
      </w:r>
    </w:p>
    <w:p w14:paraId="553152D7" w14:textId="77777777" w:rsidR="00E02A26" w:rsidRPr="00E02A26" w:rsidRDefault="00E02A26" w:rsidP="00E02A26">
      <w:pPr>
        <w:pStyle w:val="ListParagraph"/>
        <w:numPr>
          <w:ilvl w:val="0"/>
          <w:numId w:val="9"/>
        </w:num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Voluntary Sector Organisations</w:t>
      </w:r>
    </w:p>
    <w:p w14:paraId="6043ED7A"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 We will only do this when the law requires us to do so.</w:t>
      </w:r>
    </w:p>
    <w:bookmarkEnd w:id="2"/>
    <w:p w14:paraId="28FA4653"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b/>
          <w:sz w:val="28"/>
          <w:szCs w:val="28"/>
          <w:lang w:eastAsia="en-GB"/>
        </w:rPr>
      </w:pPr>
      <w:r w:rsidRPr="00E02A26">
        <w:rPr>
          <w:rFonts w:asciiTheme="minorHAnsi" w:eastAsia="Times New Roman" w:hAnsiTheme="minorHAnsi" w:cstheme="minorHAnsi"/>
          <w:b/>
          <w:sz w:val="28"/>
          <w:szCs w:val="28"/>
          <w:lang w:eastAsia="en-GB"/>
        </w:rPr>
        <w:t>Primary Care Network</w:t>
      </w:r>
    </w:p>
    <w:p w14:paraId="2468B24C" w14:textId="5E87D2EE"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E02A26">
        <w:rPr>
          <w:rFonts w:asciiTheme="minorHAnsi" w:eastAsia="Times New Roman" w:hAnsiTheme="minorHAnsi" w:cstheme="minorHAnsi"/>
          <w:bCs/>
          <w:lang w:eastAsia="en-GB"/>
        </w:rPr>
        <w:t>We are a member of</w:t>
      </w:r>
      <w:r>
        <w:rPr>
          <w:rFonts w:asciiTheme="minorHAnsi" w:eastAsia="Times New Roman" w:hAnsiTheme="minorHAnsi" w:cstheme="minorHAnsi"/>
          <w:bCs/>
          <w:lang w:eastAsia="en-GB"/>
        </w:rPr>
        <w:t xml:space="preserve"> </w:t>
      </w:r>
      <w:proofErr w:type="spellStart"/>
      <w:r>
        <w:rPr>
          <w:rFonts w:asciiTheme="minorHAnsi" w:eastAsia="Times New Roman" w:hAnsiTheme="minorHAnsi" w:cstheme="minorHAnsi"/>
          <w:bCs/>
          <w:lang w:eastAsia="en-GB"/>
        </w:rPr>
        <w:t>Blackbourne</w:t>
      </w:r>
      <w:proofErr w:type="spellEnd"/>
      <w:r>
        <w:rPr>
          <w:rFonts w:asciiTheme="minorHAnsi" w:eastAsia="Times New Roman" w:hAnsiTheme="minorHAnsi" w:cstheme="minorHAnsi"/>
          <w:bCs/>
          <w:lang w:eastAsia="en-GB"/>
        </w:rPr>
        <w:t xml:space="preserve"> </w:t>
      </w:r>
      <w:r w:rsidRPr="00E02A26">
        <w:rPr>
          <w:rFonts w:asciiTheme="minorHAnsi" w:eastAsia="Times New Roman" w:hAnsiTheme="minorHAnsi" w:cstheme="minorHAnsi"/>
          <w:bCs/>
          <w:lang w:eastAsia="en-GB"/>
        </w:rPr>
        <w:t>Primary Care Network (PCN).  This means we will be working closely with a number of other Practices and health and care organisations to provide healthcare services to you.</w:t>
      </w:r>
      <w:r w:rsidRPr="00E02A26">
        <w:rPr>
          <w:rFonts w:asciiTheme="minorHAnsi" w:eastAsia="Times New Roman" w:hAnsiTheme="minorHAnsi" w:cstheme="minorHAnsi"/>
          <w:bCs/>
          <w:lang w:eastAsia="en-GB"/>
        </w:rPr>
        <w:br/>
      </w:r>
      <w:r w:rsidRPr="00E02A26">
        <w:rPr>
          <w:rFonts w:asciiTheme="minorHAnsi" w:eastAsia="Times New Roman" w:hAnsiTheme="minorHAnsi" w:cstheme="minorHAnsi"/>
          <w:bCs/>
          <w:lang w:eastAsia="en-GB"/>
        </w:rPr>
        <w:br/>
        <w:t>During the course of our work we may share your information with these Practices and health care organisations/professionals.  We will only share this information where it relates to your direct healthcare needs. </w:t>
      </w:r>
      <w:r w:rsidRPr="00E02A26">
        <w:rPr>
          <w:rFonts w:asciiTheme="minorHAnsi" w:eastAsia="Times New Roman" w:hAnsiTheme="minorHAnsi" w:cstheme="minorHAnsi"/>
          <w:bCs/>
          <w:lang w:eastAsia="en-GB"/>
        </w:rPr>
        <w:br/>
      </w:r>
    </w:p>
    <w:p w14:paraId="5F8CE6C6"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C95C13">
        <w:rPr>
          <w:rFonts w:asciiTheme="minorHAnsi" w:eastAsia="Times New Roman" w:hAnsiTheme="minorHAnsi" w:cstheme="minorHAnsi"/>
          <w:bCs/>
          <w:color w:val="auto"/>
          <w:lang w:eastAsia="en-GB"/>
        </w:rPr>
        <w:t>When we do this, we will always ensure that appropriate agreements are in place to protect your information and keep it safe and secure. This is also what the Law requires us to do.</w:t>
      </w:r>
    </w:p>
    <w:p w14:paraId="3B7E199D"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C95C13">
        <w:rPr>
          <w:rFonts w:asciiTheme="minorHAnsi" w:eastAsia="Times New Roman" w:hAnsiTheme="minorHAnsi" w:cstheme="minorHAnsi"/>
          <w:bCs/>
          <w:color w:val="auto"/>
          <w:lang w:eastAsia="en-GB"/>
        </w:rPr>
        <w:t>If you would like to see the information the PCN holds about you please contact the Practice Manager. See also your rights as a patient listed below.</w:t>
      </w:r>
    </w:p>
    <w:p w14:paraId="6FA97426"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
          <w:color w:val="auto"/>
          <w:sz w:val="28"/>
          <w:szCs w:val="28"/>
          <w:lang w:eastAsia="en-GB"/>
        </w:rPr>
      </w:pPr>
      <w:r w:rsidRPr="00C95C13">
        <w:rPr>
          <w:rFonts w:asciiTheme="minorHAnsi" w:eastAsia="Times New Roman" w:hAnsiTheme="minorHAnsi" w:cstheme="minorHAnsi"/>
          <w:b/>
          <w:color w:val="auto"/>
          <w:sz w:val="28"/>
          <w:szCs w:val="28"/>
          <w:lang w:eastAsia="en-GB"/>
        </w:rPr>
        <w:t>Multi-disciplinary Meetings</w:t>
      </w:r>
    </w:p>
    <w:p w14:paraId="52D9C705"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C95C13">
        <w:rPr>
          <w:rFonts w:asciiTheme="minorHAnsi" w:eastAsia="Times New Roman" w:hAnsiTheme="minorHAnsi" w:cstheme="minorHAnsi"/>
          <w:bCs/>
          <w:color w:val="auto"/>
          <w:lang w:eastAsia="en-GB"/>
        </w:rPr>
        <w:t xml:space="preserve">A multidisciplinary team (MDT) is a group of health and care staff who are members of different organisations and professions (e.g. GPs, social workers, nurses), that work together to make </w:t>
      </w:r>
      <w:r w:rsidRPr="00C95C13">
        <w:rPr>
          <w:rFonts w:asciiTheme="minorHAnsi" w:eastAsia="Times New Roman" w:hAnsiTheme="minorHAnsi" w:cstheme="minorHAnsi"/>
          <w:bCs/>
          <w:color w:val="auto"/>
          <w:lang w:eastAsia="en-GB"/>
        </w:rPr>
        <w:lastRenderedPageBreak/>
        <w:t>decisions regarding the treatment of individual patients and service users. MDTs are used in both health and care settings.</w:t>
      </w:r>
    </w:p>
    <w:p w14:paraId="07B4F658" w14:textId="77777777" w:rsidR="00E02A26" w:rsidRPr="00C95C13" w:rsidRDefault="00E02A26" w:rsidP="00E02A26">
      <w:pPr>
        <w:shd w:val="clear" w:color="auto" w:fill="FFFFFF" w:themeFill="background1"/>
        <w:spacing w:before="150" w:after="150" w:line="240" w:lineRule="auto"/>
        <w:textAlignment w:val="baseline"/>
        <w:rPr>
          <w:rFonts w:asciiTheme="minorHAnsi" w:eastAsia="Times New Roman" w:hAnsiTheme="minorHAnsi" w:cstheme="minorHAnsi"/>
          <w:color w:val="auto"/>
          <w:u w:val="single"/>
          <w:lang w:eastAsia="en-GB"/>
        </w:rPr>
      </w:pPr>
      <w:r w:rsidRPr="00C95C13">
        <w:rPr>
          <w:rFonts w:asciiTheme="minorHAnsi" w:eastAsia="Times New Roman" w:hAnsiTheme="minorHAnsi" w:cstheme="minorHAnsi"/>
          <w:color w:val="auto"/>
          <w:u w:val="single"/>
          <w:lang w:eastAsia="en-GB"/>
        </w:rPr>
        <w:t>A list of MDT professionals could include the following:</w:t>
      </w:r>
    </w:p>
    <w:p w14:paraId="445B342F"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C95C13">
        <w:rPr>
          <w:rFonts w:asciiTheme="minorHAnsi" w:eastAsia="Times New Roman" w:hAnsiTheme="minorHAnsi" w:cstheme="minorHAnsi"/>
          <w:bCs/>
          <w:color w:val="auto"/>
          <w:lang w:eastAsia="en-GB"/>
        </w:rPr>
        <w:t>Nurse Assessors, Social Care Practitioners, Physiotherapists, Occupational Therapist, Ward Nurses, Dieticians/Nutritionist, GPs/Consultants/Other Medical Practitioners, Community Psychiatric Nurses, Police, Care Home/Support Provider Staff, Community Nurses, Specialist Nurses, Community Matrons and Discharge Nurses</w:t>
      </w:r>
    </w:p>
    <w:p w14:paraId="79EDBAF9" w14:textId="77777777" w:rsidR="00E02A26" w:rsidRPr="00C95C13" w:rsidRDefault="00E02A26" w:rsidP="00E02A26">
      <w:pPr>
        <w:jc w:val="both"/>
        <w:rPr>
          <w:rFonts w:asciiTheme="minorHAnsi" w:eastAsia="Times New Roman" w:hAnsiTheme="minorHAnsi" w:cstheme="minorHAnsi"/>
          <w:color w:val="auto"/>
          <w:u w:val="single"/>
          <w:lang w:eastAsia="en-GB"/>
        </w:rPr>
      </w:pPr>
      <w:r w:rsidRPr="00C95C13">
        <w:rPr>
          <w:rFonts w:asciiTheme="minorHAnsi" w:eastAsia="Times New Roman" w:hAnsiTheme="minorHAnsi" w:cstheme="minorHAnsi"/>
          <w:color w:val="auto"/>
          <w:u w:val="single"/>
          <w:lang w:eastAsia="en-GB"/>
        </w:rPr>
        <w:t>MDT In Person vs Virtual</w:t>
      </w:r>
    </w:p>
    <w:p w14:paraId="302AE2BC"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C95C13">
        <w:rPr>
          <w:rFonts w:asciiTheme="minorHAnsi" w:eastAsia="Times New Roman" w:hAnsiTheme="minorHAnsi" w:cstheme="minorHAnsi"/>
          <w:bCs/>
          <w:color w:val="auto"/>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78491EEF" w14:textId="77777777" w:rsidR="00E02A26" w:rsidRPr="00C95C13" w:rsidRDefault="00E02A26" w:rsidP="00E02A26">
      <w:pPr>
        <w:shd w:val="clear" w:color="auto" w:fill="FFFFFF" w:themeFill="background1"/>
        <w:spacing w:before="150" w:after="150" w:line="240" w:lineRule="auto"/>
        <w:rPr>
          <w:rFonts w:asciiTheme="minorHAnsi" w:eastAsia="Times New Roman" w:hAnsiTheme="minorHAnsi" w:cstheme="minorHAnsi"/>
          <w:color w:val="auto"/>
          <w:lang w:eastAsia="en-GB"/>
        </w:rPr>
      </w:pPr>
      <w:r w:rsidRPr="00C95C13">
        <w:rPr>
          <w:rFonts w:asciiTheme="minorHAnsi" w:eastAsia="Times New Roman" w:hAnsiTheme="minorHAnsi" w:cstheme="minorHAnsi"/>
          <w:color w:val="auto"/>
          <w:lang w:eastAsia="en-GB"/>
        </w:rPr>
        <w:t>In an MDT, only information that is relevant and necessary for the patient or service user’s care will be shared.</w:t>
      </w:r>
    </w:p>
    <w:p w14:paraId="758340FB"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
          <w:color w:val="auto"/>
          <w:sz w:val="28"/>
          <w:szCs w:val="28"/>
          <w:lang w:eastAsia="en-GB"/>
        </w:rPr>
      </w:pPr>
    </w:p>
    <w:p w14:paraId="08AF0142" w14:textId="76AA120C"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
          <w:color w:val="auto"/>
          <w:sz w:val="28"/>
          <w:szCs w:val="28"/>
          <w:lang w:eastAsia="en-GB"/>
        </w:rPr>
      </w:pPr>
      <w:r w:rsidRPr="00C95C13">
        <w:rPr>
          <w:rFonts w:asciiTheme="minorHAnsi" w:eastAsia="Times New Roman" w:hAnsiTheme="minorHAnsi" w:cstheme="minorHAnsi"/>
          <w:b/>
          <w:color w:val="auto"/>
          <w:sz w:val="28"/>
          <w:szCs w:val="28"/>
          <w:lang w:eastAsia="en-GB"/>
        </w:rPr>
        <w:t>Social Prescribing</w:t>
      </w:r>
    </w:p>
    <w:p w14:paraId="3CCFF0C8"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color w:val="auto"/>
          <w:lang w:eastAsia="en-GB"/>
        </w:rPr>
      </w:pPr>
      <w:r w:rsidRPr="00C95C13">
        <w:rPr>
          <w:rFonts w:asciiTheme="minorHAnsi" w:eastAsia="Times New Roman" w:hAnsiTheme="minorHAnsi" w:cstheme="minorHAnsi"/>
          <w:color w:val="auto"/>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locally as Community Connectors - give people time and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1054FE27"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
          <w:color w:val="auto"/>
          <w:lang w:eastAsia="en-GB"/>
        </w:rPr>
      </w:pPr>
      <w:r w:rsidRPr="00C95C13">
        <w:rPr>
          <w:rFonts w:asciiTheme="minorHAnsi" w:eastAsia="Times New Roman" w:hAnsiTheme="minorHAnsi" w:cstheme="minorHAnsi"/>
          <w:b/>
          <w:color w:val="auto"/>
          <w:lang w:eastAsia="en-GB"/>
        </w:rPr>
        <w:t>Diabetic Eye Screening</w:t>
      </w:r>
    </w:p>
    <w:p w14:paraId="27A6DB50"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color w:val="auto"/>
          <w:lang w:eastAsia="en-GB"/>
        </w:rPr>
      </w:pPr>
      <w:r w:rsidRPr="00C95C13">
        <w:rPr>
          <w:rFonts w:asciiTheme="minorHAnsi" w:eastAsia="Times New Roman" w:hAnsiTheme="minorHAnsi" w:cstheme="minorHAnsi"/>
          <w:color w:val="auto"/>
          <w:lang w:eastAsia="en-GB"/>
        </w:rPr>
        <w:t xml:space="preserve">The Diabetic Eye Screening Programme in this area is provided by In Health. All patients aged 12 and over, with a diagnosis of diabetes will be referred by their GP surgery to the diabetic eye screening programme. You can find more information about this service as </w:t>
      </w:r>
      <w:hyperlink r:id="rId13" w:history="1">
        <w:r w:rsidRPr="00C95C13">
          <w:rPr>
            <w:rStyle w:val="Hyperlink"/>
            <w:rFonts w:asciiTheme="minorHAnsi" w:eastAsia="Times New Roman" w:hAnsiTheme="minorHAnsi" w:cstheme="minorHAnsi"/>
            <w:color w:val="auto"/>
            <w:lang w:eastAsia="en-GB"/>
          </w:rPr>
          <w:t xml:space="preserve">Diabetic Eye Screening - </w:t>
        </w:r>
        <w:proofErr w:type="spellStart"/>
        <w:r w:rsidRPr="00C95C13">
          <w:rPr>
            <w:rStyle w:val="Hyperlink"/>
            <w:rFonts w:asciiTheme="minorHAnsi" w:eastAsia="Times New Roman" w:hAnsiTheme="minorHAnsi" w:cstheme="minorHAnsi"/>
            <w:color w:val="auto"/>
            <w:lang w:eastAsia="en-GB"/>
          </w:rPr>
          <w:t>InHealth</w:t>
        </w:r>
        <w:proofErr w:type="spellEnd"/>
        <w:r w:rsidRPr="00C95C13">
          <w:rPr>
            <w:rStyle w:val="Hyperlink"/>
            <w:rFonts w:asciiTheme="minorHAnsi" w:eastAsia="Times New Roman" w:hAnsiTheme="minorHAnsi" w:cstheme="minorHAnsi"/>
            <w:color w:val="auto"/>
            <w:lang w:eastAsia="en-GB"/>
          </w:rPr>
          <w:t xml:space="preserve"> Group</w:t>
        </w:r>
      </w:hyperlink>
    </w:p>
    <w:p w14:paraId="552C5452"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
          <w:color w:val="auto"/>
          <w:sz w:val="28"/>
          <w:szCs w:val="28"/>
          <w:lang w:eastAsia="en-GB"/>
        </w:rPr>
      </w:pPr>
      <w:r w:rsidRPr="00C95C13">
        <w:rPr>
          <w:rFonts w:asciiTheme="minorHAnsi" w:eastAsia="Times New Roman" w:hAnsiTheme="minorHAnsi" w:cstheme="minorHAnsi"/>
          <w:b/>
          <w:color w:val="auto"/>
          <w:sz w:val="28"/>
          <w:szCs w:val="28"/>
          <w:lang w:eastAsia="en-GB"/>
        </w:rPr>
        <w:t>Text Messages</w:t>
      </w:r>
    </w:p>
    <w:p w14:paraId="20ABA5FB"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C95C13">
        <w:rPr>
          <w:rFonts w:asciiTheme="minorHAnsi" w:eastAsia="Times New Roman" w:hAnsiTheme="minorHAnsi" w:cstheme="minorHAnsi"/>
          <w:bCs/>
          <w:color w:val="auto"/>
          <w:lang w:eastAsia="en-GB"/>
        </w:rPr>
        <w:t xml:space="preserve">Please note that we will use your mobile number to text you with information regarding your care such as appointment reminders. </w:t>
      </w:r>
    </w:p>
    <w:p w14:paraId="740B6001"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C95C13">
        <w:rPr>
          <w:rFonts w:asciiTheme="minorHAnsi" w:eastAsia="Times New Roman" w:hAnsiTheme="minorHAnsi" w:cstheme="minorHAnsi"/>
          <w:bCs/>
          <w:color w:val="auto"/>
          <w:lang w:eastAsia="en-GB"/>
        </w:rPr>
        <w:t>We may also use your mobile number to send you links to surveys that will help our practice to improve your experience of our service.</w:t>
      </w:r>
    </w:p>
    <w:p w14:paraId="736EEDB0"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C95C13">
        <w:rPr>
          <w:rFonts w:asciiTheme="minorHAnsi" w:eastAsia="Times New Roman" w:hAnsiTheme="minorHAnsi" w:cstheme="minorHAnsi"/>
          <w:bCs/>
          <w:color w:val="auto"/>
          <w:lang w:eastAsia="en-GB"/>
        </w:rPr>
        <w:t>Our practice uses the Gov.uk Notify platform to send out text messages for such surveys. We only share your mobile number, and no further personal identifiable information.</w:t>
      </w:r>
    </w:p>
    <w:p w14:paraId="01A1655D" w14:textId="77777777" w:rsidR="00E02A26" w:rsidRPr="00C95C13" w:rsidRDefault="00E02A26" w:rsidP="00E02A26">
      <w:pPr>
        <w:shd w:val="clear" w:color="auto" w:fill="FFFFFF"/>
        <w:spacing w:before="150" w:after="150" w:line="240" w:lineRule="auto"/>
        <w:textAlignment w:val="baseline"/>
        <w:rPr>
          <w:rFonts w:asciiTheme="minorHAnsi" w:eastAsia="Times New Roman" w:hAnsiTheme="minorHAnsi" w:cstheme="minorHAnsi"/>
          <w:bCs/>
          <w:color w:val="auto"/>
          <w:lang w:eastAsia="en-GB"/>
        </w:rPr>
      </w:pPr>
      <w:r w:rsidRPr="00C95C13">
        <w:rPr>
          <w:rFonts w:asciiTheme="minorHAnsi" w:eastAsia="Times New Roman" w:hAnsiTheme="minorHAnsi" w:cstheme="minorHAnsi"/>
          <w:bCs/>
          <w:color w:val="auto"/>
          <w:lang w:eastAsia="en-GB"/>
        </w:rPr>
        <w:t xml:space="preserve">Please let us know if you would not like your mobile number used for any purpose. </w:t>
      </w:r>
    </w:p>
    <w:p w14:paraId="314DEAE1" w14:textId="77777777" w:rsidR="00E02A26" w:rsidRPr="00C95C13" w:rsidRDefault="00E02A26" w:rsidP="00E02A26">
      <w:pPr>
        <w:shd w:val="clear" w:color="auto" w:fill="FFFFFF"/>
        <w:spacing w:line="240" w:lineRule="auto"/>
        <w:textAlignment w:val="baseline"/>
        <w:rPr>
          <w:rFonts w:asciiTheme="minorHAnsi" w:eastAsia="Times New Roman" w:hAnsiTheme="minorHAnsi" w:cstheme="minorHAnsi"/>
          <w:color w:val="auto"/>
          <w:lang w:eastAsia="en-GB"/>
        </w:rPr>
      </w:pPr>
    </w:p>
    <w:p w14:paraId="1538792B" w14:textId="77777777" w:rsidR="00E02A26" w:rsidRPr="00C95C13" w:rsidRDefault="00E02A26" w:rsidP="00E02A26">
      <w:pPr>
        <w:shd w:val="clear" w:color="auto" w:fill="FFFFFF"/>
        <w:spacing w:line="240" w:lineRule="auto"/>
        <w:textAlignment w:val="baseline"/>
        <w:rPr>
          <w:rFonts w:asciiTheme="minorHAnsi" w:eastAsia="Times New Roman" w:hAnsiTheme="minorHAnsi" w:cstheme="minorHAnsi"/>
          <w:b/>
          <w:color w:val="auto"/>
          <w:sz w:val="28"/>
          <w:szCs w:val="28"/>
          <w:lang w:eastAsia="en-GB"/>
        </w:rPr>
      </w:pPr>
      <w:r w:rsidRPr="00C95C13">
        <w:rPr>
          <w:rFonts w:asciiTheme="minorHAnsi" w:eastAsia="Times New Roman" w:hAnsiTheme="minorHAnsi" w:cstheme="minorHAnsi"/>
          <w:b/>
          <w:color w:val="auto"/>
          <w:sz w:val="28"/>
          <w:szCs w:val="28"/>
          <w:lang w:eastAsia="en-GB"/>
        </w:rPr>
        <w:t>Call Recording</w:t>
      </w:r>
    </w:p>
    <w:p w14:paraId="328D2407" w14:textId="77777777" w:rsidR="00E02A26" w:rsidRPr="00C95C13" w:rsidRDefault="00E02A26" w:rsidP="00E02A26">
      <w:pPr>
        <w:shd w:val="clear" w:color="auto" w:fill="FFFFFF"/>
        <w:spacing w:line="240" w:lineRule="auto"/>
        <w:textAlignment w:val="baseline"/>
        <w:rPr>
          <w:rFonts w:asciiTheme="minorHAnsi" w:eastAsia="Times New Roman" w:hAnsiTheme="minorHAnsi" w:cstheme="minorHAnsi"/>
          <w:color w:val="auto"/>
          <w:lang w:eastAsia="en-GB"/>
        </w:rPr>
      </w:pPr>
      <w:r w:rsidRPr="00C95C13">
        <w:rPr>
          <w:rFonts w:asciiTheme="minorHAnsi" w:eastAsia="Times New Roman" w:hAnsiTheme="minorHAnsi" w:cstheme="minorHAnsi"/>
          <w:color w:val="auto"/>
          <w:lang w:eastAsia="en-GB"/>
        </w:rPr>
        <w:t xml:space="preserve">Please note that this practice records its calls for training and quality purposes. </w:t>
      </w:r>
    </w:p>
    <w:p w14:paraId="6BABE19E" w14:textId="77777777" w:rsidR="00E02A26" w:rsidRPr="00E02A26" w:rsidRDefault="00E02A26" w:rsidP="00E02A26">
      <w:pPr>
        <w:shd w:val="clear" w:color="auto" w:fill="FFFFFF"/>
        <w:spacing w:line="240" w:lineRule="auto"/>
        <w:textAlignment w:val="baseline"/>
        <w:rPr>
          <w:rFonts w:asciiTheme="minorHAnsi" w:eastAsia="Times New Roman" w:hAnsiTheme="minorHAnsi" w:cstheme="minorHAnsi"/>
          <w:color w:val="FF0000"/>
          <w:lang w:eastAsia="en-GB"/>
        </w:rPr>
      </w:pPr>
    </w:p>
    <w:p w14:paraId="0F365034"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b/>
          <w:sz w:val="28"/>
          <w:szCs w:val="28"/>
          <w:lang w:eastAsia="en-GB"/>
        </w:rPr>
      </w:pPr>
      <w:r w:rsidRPr="00E02A26">
        <w:rPr>
          <w:rFonts w:asciiTheme="minorHAnsi" w:eastAsia="Times New Roman" w:hAnsiTheme="minorHAnsi" w:cstheme="minorHAnsi"/>
          <w:b/>
          <w:sz w:val="28"/>
          <w:szCs w:val="28"/>
          <w:lang w:eastAsia="en-GB"/>
        </w:rPr>
        <w:lastRenderedPageBreak/>
        <w:t>How do we keep your information safe?</w:t>
      </w:r>
    </w:p>
    <w:p w14:paraId="31AF8141"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bookmarkStart w:id="3" w:name="_Hlk47520579"/>
      <w:r w:rsidRPr="00E02A26">
        <w:rPr>
          <w:rFonts w:asciiTheme="minorHAnsi" w:eastAsia="Times New Roman" w:hAnsiTheme="minorHAnsi" w:cstheme="minorHAnsi"/>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34FE7474"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20C657D1"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The surgery does not transfer personal confidential information overseas without adequate protection.</w:t>
      </w:r>
    </w:p>
    <w:p w14:paraId="74239FF3"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Under the Data Protection Act 2018, the surgery is required to register with the Information Commissioner’s Office detailing all purposes for which personal identifiable data is collected, held and processed.</w:t>
      </w:r>
    </w:p>
    <w:p w14:paraId="15BC21DE"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The surgery has a legal duty to protect any information we collect from you. We use leading technologies and encryption software to safeguard your data and keep strict security standards to prevent any unauthorised access to it.</w:t>
      </w:r>
    </w:p>
    <w:p w14:paraId="6D6C0D66" w14:textId="77777777" w:rsidR="00E02A26" w:rsidRPr="00E02A26" w:rsidRDefault="00E02A26" w:rsidP="00E02A26">
      <w:pPr>
        <w:shd w:val="clear" w:color="auto" w:fill="FFFFFF"/>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The surgery will not pass on your details to any third party or other government department unless you consent to this or when it is necessary and or required to by law.</w:t>
      </w:r>
      <w:r w:rsidRPr="00E02A26">
        <w:rPr>
          <w:rFonts w:asciiTheme="minorHAnsi" w:eastAsia="Times New Roman" w:hAnsiTheme="minorHAnsi" w:cstheme="minorHAnsi"/>
          <w:bCs/>
          <w:lang w:eastAsia="en-GB"/>
        </w:rPr>
        <w:t> The surgery is party to a number of information sharing agreements which are drawn up to ensure information is shared in a way that complies with relevant legislation.</w:t>
      </w:r>
    </w:p>
    <w:bookmarkEnd w:id="3"/>
    <w:p w14:paraId="654AF465" w14:textId="77777777" w:rsidR="00E02A26" w:rsidRPr="00E02A26" w:rsidRDefault="00E02A26" w:rsidP="00E02A26">
      <w:pPr>
        <w:spacing w:before="150" w:after="150" w:line="240" w:lineRule="auto"/>
        <w:textAlignment w:val="baseline"/>
        <w:rPr>
          <w:rFonts w:asciiTheme="minorHAnsi" w:eastAsia="Times New Roman" w:hAnsiTheme="minorHAnsi" w:cstheme="minorHAnsi"/>
          <w:b/>
          <w:sz w:val="28"/>
          <w:szCs w:val="28"/>
          <w:lang w:eastAsia="en-GB"/>
        </w:rPr>
      </w:pPr>
      <w:r w:rsidRPr="00E02A26">
        <w:rPr>
          <w:rFonts w:asciiTheme="minorHAnsi" w:eastAsia="Times New Roman" w:hAnsiTheme="minorHAnsi" w:cstheme="minorHAnsi"/>
          <w:b/>
          <w:sz w:val="28"/>
          <w:szCs w:val="28"/>
          <w:lang w:eastAsia="en-GB"/>
        </w:rPr>
        <w:t>How long do we keep your information for?</w:t>
      </w:r>
    </w:p>
    <w:p w14:paraId="078EA7BA" w14:textId="77777777" w:rsidR="00E02A26" w:rsidRPr="00E02A26" w:rsidRDefault="00E02A26" w:rsidP="00E02A26">
      <w:pPr>
        <w:spacing w:before="150" w:after="150"/>
        <w:textAlignment w:val="baseline"/>
        <w:rPr>
          <w:rFonts w:asciiTheme="minorHAnsi" w:hAnsiTheme="minorHAnsi" w:cstheme="minorHAnsi"/>
          <w:lang w:eastAsia="en-GB"/>
        </w:rPr>
      </w:pPr>
      <w:bookmarkStart w:id="4" w:name="_Hlk47520594"/>
      <w:r w:rsidRPr="00E02A26">
        <w:rPr>
          <w:rFonts w:asciiTheme="minorHAnsi" w:hAnsiTheme="minorHAnsi" w:cstheme="minorHAnsi"/>
          <w:lang w:eastAsia="en-GB"/>
        </w:rPr>
        <w:t>There are different retention schedules for different types of information and types of record. In the NHS, all commissioners and providers apply retention schedules in accordance with the </w:t>
      </w:r>
      <w:hyperlink r:id="rId14" w:history="1">
        <w:r w:rsidRPr="00E02A26">
          <w:rPr>
            <w:rStyle w:val="Hyperlink"/>
            <w:rFonts w:asciiTheme="minorHAnsi" w:hAnsiTheme="minorHAnsi" w:cstheme="minorHAnsi"/>
          </w:rPr>
          <w:t>NHS Records Management Code of Practice</w:t>
        </w:r>
      </w:hyperlink>
      <w:r w:rsidRPr="00E02A26">
        <w:rPr>
          <w:rFonts w:asciiTheme="minorHAnsi" w:hAnsiTheme="minorHAnsi" w:cstheme="minorHAnsi"/>
          <w:lang w:eastAsia="en-GB"/>
        </w:rPr>
        <w:t>.</w:t>
      </w:r>
    </w:p>
    <w:p w14:paraId="06C546AB" w14:textId="77777777" w:rsidR="00E02A26" w:rsidRPr="00E02A26" w:rsidRDefault="00E02A26" w:rsidP="00E02A26">
      <w:pPr>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NHS data are subject to legal retention periods and should not be destroyed unless specific instructions to do so has been determined and received from the Data Controller. </w:t>
      </w:r>
    </w:p>
    <w:bookmarkEnd w:id="4"/>
    <w:p w14:paraId="5934B528" w14:textId="77777777" w:rsidR="00E02A26" w:rsidRPr="00E02A26" w:rsidRDefault="00E02A26" w:rsidP="00E02A26">
      <w:pPr>
        <w:spacing w:line="240" w:lineRule="auto"/>
        <w:textAlignment w:val="baseline"/>
        <w:rPr>
          <w:rFonts w:asciiTheme="minorHAnsi" w:eastAsia="Times New Roman" w:hAnsiTheme="minorHAnsi" w:cstheme="minorHAnsi"/>
          <w:sz w:val="28"/>
          <w:szCs w:val="28"/>
          <w:lang w:eastAsia="en-GB"/>
        </w:rPr>
      </w:pPr>
      <w:r w:rsidRPr="00E02A26">
        <w:rPr>
          <w:rFonts w:asciiTheme="minorHAnsi" w:eastAsia="Times New Roman" w:hAnsiTheme="minorHAnsi" w:cstheme="minorHAnsi"/>
          <w:b/>
          <w:bCs/>
          <w:sz w:val="28"/>
          <w:szCs w:val="28"/>
          <w:bdr w:val="none" w:sz="0" w:space="0" w:color="auto" w:frame="1"/>
          <w:lang w:eastAsia="en-GB"/>
        </w:rPr>
        <w:t>What rights do I have?</w:t>
      </w:r>
    </w:p>
    <w:p w14:paraId="5616B1B9" w14:textId="77777777" w:rsidR="00E02A26" w:rsidRPr="00E02A26" w:rsidRDefault="00E02A26" w:rsidP="00E02A26">
      <w:pPr>
        <w:spacing w:before="150" w:after="150" w:line="240" w:lineRule="auto"/>
        <w:textAlignment w:val="baseline"/>
        <w:rPr>
          <w:rFonts w:asciiTheme="minorHAnsi" w:eastAsia="Times New Roman" w:hAnsiTheme="minorHAnsi" w:cstheme="minorHAnsi"/>
          <w:lang w:eastAsia="en-GB"/>
        </w:rPr>
      </w:pPr>
      <w:bookmarkStart w:id="5" w:name="_Hlk47520289"/>
      <w:r w:rsidRPr="00E02A26">
        <w:rPr>
          <w:rFonts w:asciiTheme="minorHAnsi" w:eastAsia="Times New Roman" w:hAnsiTheme="minorHAnsi" w:cstheme="minorHAnsi"/>
          <w:lang w:eastAsia="en-GB"/>
        </w:rPr>
        <w:t>By law you have certain rights related to your information. These are:</w:t>
      </w:r>
    </w:p>
    <w:tbl>
      <w:tblPr>
        <w:tblStyle w:val="TableGrid"/>
        <w:tblW w:w="0" w:type="auto"/>
        <w:tblLook w:val="04A0" w:firstRow="1" w:lastRow="0" w:firstColumn="1" w:lastColumn="0" w:noHBand="0" w:noVBand="1"/>
      </w:tblPr>
      <w:tblGrid>
        <w:gridCol w:w="2830"/>
        <w:gridCol w:w="6186"/>
      </w:tblGrid>
      <w:tr w:rsidR="00E02A26" w:rsidRPr="00E02A26" w14:paraId="399F445B" w14:textId="77777777" w:rsidTr="009A72B2">
        <w:tc>
          <w:tcPr>
            <w:tcW w:w="2830" w:type="dxa"/>
          </w:tcPr>
          <w:p w14:paraId="3FACD927"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 xml:space="preserve">The right to be informed </w:t>
            </w:r>
          </w:p>
        </w:tc>
        <w:tc>
          <w:tcPr>
            <w:tcW w:w="6186" w:type="dxa"/>
          </w:tcPr>
          <w:p w14:paraId="651389ED"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You have the right to know what information that we hold about you, what we do with it and why. We inform patients through this privacy notice.</w:t>
            </w:r>
          </w:p>
        </w:tc>
      </w:tr>
      <w:tr w:rsidR="00E02A26" w:rsidRPr="00E02A26" w14:paraId="145824B9" w14:textId="77777777" w:rsidTr="009A72B2">
        <w:tc>
          <w:tcPr>
            <w:tcW w:w="2830" w:type="dxa"/>
          </w:tcPr>
          <w:p w14:paraId="2E0E292E"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The right of access</w:t>
            </w:r>
          </w:p>
        </w:tc>
        <w:tc>
          <w:tcPr>
            <w:tcW w:w="6186" w:type="dxa"/>
          </w:tcPr>
          <w:p w14:paraId="704EA68B"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You have the right to have a copy of the information that we hold on you. We must provide this to you within one calendar month and free of charge unless an exemption applies. We may need you to prove your identity before we can release any information to you.</w:t>
            </w:r>
          </w:p>
        </w:tc>
      </w:tr>
      <w:tr w:rsidR="00E02A26" w:rsidRPr="00E02A26" w14:paraId="4A240A5A" w14:textId="77777777" w:rsidTr="009A72B2">
        <w:tc>
          <w:tcPr>
            <w:tcW w:w="2830" w:type="dxa"/>
          </w:tcPr>
          <w:p w14:paraId="14859B5C"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The right of rectification</w:t>
            </w:r>
          </w:p>
        </w:tc>
        <w:tc>
          <w:tcPr>
            <w:tcW w:w="6186" w:type="dxa"/>
          </w:tcPr>
          <w:p w14:paraId="64A5DD34"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You have the right to have your personal data corrected if inaccurate.</w:t>
            </w:r>
          </w:p>
        </w:tc>
      </w:tr>
      <w:tr w:rsidR="00E02A26" w:rsidRPr="00E02A26" w14:paraId="7B9BA5B5" w14:textId="77777777" w:rsidTr="009A72B2">
        <w:tc>
          <w:tcPr>
            <w:tcW w:w="2830" w:type="dxa"/>
          </w:tcPr>
          <w:p w14:paraId="63ADFF33"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lastRenderedPageBreak/>
              <w:t>The right to erasure</w:t>
            </w:r>
          </w:p>
        </w:tc>
        <w:tc>
          <w:tcPr>
            <w:tcW w:w="6186" w:type="dxa"/>
          </w:tcPr>
          <w:p w14:paraId="252445EF"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You have the right to have your personal data erased in certain circumstances.</w:t>
            </w:r>
          </w:p>
        </w:tc>
      </w:tr>
      <w:tr w:rsidR="00E02A26" w:rsidRPr="00E02A26" w14:paraId="499DCA61" w14:textId="77777777" w:rsidTr="009A72B2">
        <w:tc>
          <w:tcPr>
            <w:tcW w:w="2830" w:type="dxa"/>
          </w:tcPr>
          <w:p w14:paraId="1D310053"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The right to restrict processing</w:t>
            </w:r>
          </w:p>
        </w:tc>
        <w:tc>
          <w:tcPr>
            <w:tcW w:w="6186" w:type="dxa"/>
          </w:tcPr>
          <w:p w14:paraId="7BE63575"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You have the right to restrict the processing of your personal data in certain circumstances.</w:t>
            </w:r>
          </w:p>
        </w:tc>
      </w:tr>
      <w:tr w:rsidR="00E02A26" w:rsidRPr="00E02A26" w14:paraId="65B565F5" w14:textId="77777777" w:rsidTr="009A72B2">
        <w:tc>
          <w:tcPr>
            <w:tcW w:w="2830" w:type="dxa"/>
          </w:tcPr>
          <w:p w14:paraId="4569D543"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The right to data portability</w:t>
            </w:r>
          </w:p>
        </w:tc>
        <w:tc>
          <w:tcPr>
            <w:tcW w:w="6186" w:type="dxa"/>
          </w:tcPr>
          <w:p w14:paraId="08274602"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 xml:space="preserve">You have the right allows you to obtain and reuse your information for your own purposes. You have the right to have your information in a digital format. </w:t>
            </w:r>
          </w:p>
        </w:tc>
      </w:tr>
      <w:tr w:rsidR="00E02A26" w:rsidRPr="00E02A26" w14:paraId="6AE28C62" w14:textId="77777777" w:rsidTr="009A72B2">
        <w:tc>
          <w:tcPr>
            <w:tcW w:w="2830" w:type="dxa"/>
          </w:tcPr>
          <w:p w14:paraId="7B1560C9"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The right to object</w:t>
            </w:r>
          </w:p>
        </w:tc>
        <w:tc>
          <w:tcPr>
            <w:tcW w:w="6186" w:type="dxa"/>
          </w:tcPr>
          <w:p w14:paraId="7E2EF7BA"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You have the right to prevent processing of your information in certain circumstances.</w:t>
            </w:r>
          </w:p>
        </w:tc>
      </w:tr>
      <w:tr w:rsidR="00E02A26" w:rsidRPr="00E02A26" w14:paraId="43C4144C" w14:textId="77777777" w:rsidTr="009A72B2">
        <w:tc>
          <w:tcPr>
            <w:tcW w:w="2830" w:type="dxa"/>
          </w:tcPr>
          <w:p w14:paraId="10308883"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Rights related to automated decision making and profiling</w:t>
            </w:r>
          </w:p>
        </w:tc>
        <w:tc>
          <w:tcPr>
            <w:tcW w:w="6186" w:type="dxa"/>
          </w:tcPr>
          <w:p w14:paraId="30F1B546" w14:textId="77777777" w:rsidR="00E02A26" w:rsidRPr="00E02A26" w:rsidRDefault="00E02A26" w:rsidP="009A72B2">
            <w:pPr>
              <w:spacing w:before="150" w:after="150"/>
              <w:textAlignment w:val="baseline"/>
              <w:rPr>
                <w:rFonts w:eastAsia="Times New Roman" w:cstheme="minorHAnsi"/>
                <w:lang w:eastAsia="en-GB"/>
              </w:rPr>
            </w:pPr>
            <w:r w:rsidRPr="00E02A26">
              <w:rPr>
                <w:rFonts w:eastAsia="Times New Roman" w:cstheme="minorHAnsi"/>
                <w:lang w:eastAsia="en-GB"/>
              </w:rPr>
              <w:t xml:space="preserve">We must inform you if we do this kind of processing, and offer you a human based alternative. </w:t>
            </w:r>
          </w:p>
        </w:tc>
      </w:tr>
    </w:tbl>
    <w:p w14:paraId="1CD2AD02" w14:textId="77777777" w:rsidR="00E02A26" w:rsidRDefault="00E02A26" w:rsidP="00E02A26">
      <w:pPr>
        <w:spacing w:before="150" w:after="150" w:line="240" w:lineRule="auto"/>
        <w:textAlignment w:val="baseline"/>
        <w:rPr>
          <w:rFonts w:asciiTheme="minorHAnsi" w:eastAsia="Times New Roman" w:hAnsiTheme="minorHAnsi" w:cstheme="minorHAnsi"/>
          <w:lang w:eastAsia="en-GB"/>
        </w:rPr>
      </w:pPr>
    </w:p>
    <w:p w14:paraId="1BD94717" w14:textId="77777777" w:rsidR="00E02A26" w:rsidRDefault="00E02A26" w:rsidP="00E02A26">
      <w:pPr>
        <w:spacing w:before="150" w:after="150" w:line="240" w:lineRule="auto"/>
        <w:textAlignment w:val="baseline"/>
        <w:rPr>
          <w:rFonts w:asciiTheme="minorHAnsi" w:eastAsia="Times New Roman" w:hAnsiTheme="minorHAnsi" w:cstheme="minorHAnsi"/>
          <w:lang w:eastAsia="en-GB"/>
        </w:rPr>
      </w:pPr>
    </w:p>
    <w:p w14:paraId="17327A0B" w14:textId="77777777" w:rsidR="00E02A26" w:rsidRDefault="00E02A26" w:rsidP="00E02A26">
      <w:pPr>
        <w:spacing w:before="150" w:after="150" w:line="240" w:lineRule="auto"/>
        <w:textAlignment w:val="baseline"/>
        <w:rPr>
          <w:rFonts w:asciiTheme="minorHAnsi" w:eastAsia="Times New Roman" w:hAnsiTheme="minorHAnsi" w:cstheme="minorHAnsi"/>
          <w:lang w:eastAsia="en-GB"/>
        </w:rPr>
      </w:pPr>
    </w:p>
    <w:p w14:paraId="544B8797" w14:textId="7988FBD8" w:rsidR="00E02A26" w:rsidRPr="00E02A26" w:rsidRDefault="00E02A26" w:rsidP="00E02A26">
      <w:pPr>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If you wish to exercise any of your rights, you can make contact by using the information below:</w:t>
      </w:r>
    </w:p>
    <w:p w14:paraId="709D9FD8" w14:textId="72FDE26A" w:rsidR="00E02A26" w:rsidRPr="00E02A26" w:rsidRDefault="00E02A26" w:rsidP="00E02A26">
      <w:pPr>
        <w:spacing w:line="240" w:lineRule="auto"/>
        <w:textAlignment w:val="baseline"/>
        <w:rPr>
          <w:rFonts w:asciiTheme="minorHAnsi" w:eastAsia="Times New Roman" w:hAnsiTheme="minorHAnsi" w:cstheme="minorHAnsi"/>
          <w:color w:val="auto"/>
          <w:lang w:eastAsia="en-GB"/>
        </w:rPr>
      </w:pPr>
      <w:r w:rsidRPr="00E02A26">
        <w:rPr>
          <w:rFonts w:asciiTheme="minorHAnsi" w:eastAsia="Times New Roman" w:hAnsiTheme="minorHAnsi" w:cstheme="minorHAnsi"/>
          <w:color w:val="auto"/>
          <w:lang w:eastAsia="en-GB"/>
        </w:rPr>
        <w:t>Woolpit Health Centre, Heath Road, Woolpit, Bury St Edmunds, Suffolk, IP30 9QU</w:t>
      </w:r>
    </w:p>
    <w:p w14:paraId="6A0A0233" w14:textId="77777777" w:rsidR="00E02A26" w:rsidRPr="00E02A26" w:rsidRDefault="00E02A26" w:rsidP="00E02A26">
      <w:pPr>
        <w:spacing w:line="240" w:lineRule="auto"/>
        <w:textAlignment w:val="baseline"/>
        <w:rPr>
          <w:rFonts w:asciiTheme="minorHAnsi" w:eastAsia="Times New Roman" w:hAnsiTheme="minorHAnsi" w:cstheme="minorHAnsi"/>
          <w:color w:val="FF0000"/>
          <w:lang w:eastAsia="en-GB"/>
        </w:rPr>
      </w:pPr>
    </w:p>
    <w:p w14:paraId="1D034B8D" w14:textId="650016E0" w:rsidR="00E02A26" w:rsidRPr="00E02A26" w:rsidRDefault="00E02A26" w:rsidP="00E02A26">
      <w:pPr>
        <w:spacing w:line="240" w:lineRule="auto"/>
        <w:textAlignment w:val="baseline"/>
        <w:rPr>
          <w:rFonts w:asciiTheme="minorHAnsi" w:eastAsia="Times New Roman" w:hAnsiTheme="minorHAnsi" w:cstheme="minorHAnsi"/>
          <w:color w:val="auto"/>
          <w:lang w:eastAsia="en-GB"/>
        </w:rPr>
      </w:pPr>
      <w:r w:rsidRPr="00E02A26">
        <w:rPr>
          <w:rFonts w:asciiTheme="minorHAnsi" w:eastAsia="Times New Roman" w:hAnsiTheme="minorHAnsi" w:cstheme="minorHAnsi"/>
          <w:color w:val="auto"/>
          <w:lang w:eastAsia="en-GB"/>
        </w:rPr>
        <w:t xml:space="preserve">Email: </w:t>
      </w:r>
      <w:hyperlink r:id="rId15" w:history="1">
        <w:r w:rsidRPr="00E02A26">
          <w:rPr>
            <w:rStyle w:val="Hyperlink"/>
            <w:rFonts w:asciiTheme="minorHAnsi" w:eastAsia="Times New Roman" w:hAnsiTheme="minorHAnsi" w:cstheme="minorHAnsi"/>
            <w:color w:val="auto"/>
            <w:lang w:eastAsia="en-GB"/>
          </w:rPr>
          <w:t>woolpit.healthcentre@nhs.net</w:t>
        </w:r>
      </w:hyperlink>
      <w:r w:rsidRPr="00E02A26">
        <w:rPr>
          <w:rFonts w:asciiTheme="minorHAnsi" w:eastAsia="Times New Roman" w:hAnsiTheme="minorHAnsi" w:cstheme="minorHAnsi"/>
          <w:color w:val="auto"/>
          <w:lang w:eastAsia="en-GB"/>
        </w:rPr>
        <w:t xml:space="preserve"> </w:t>
      </w:r>
    </w:p>
    <w:p w14:paraId="22761EB7" w14:textId="77777777" w:rsidR="00E02A26" w:rsidRPr="00E02A26" w:rsidRDefault="00E02A26" w:rsidP="00E02A26">
      <w:pPr>
        <w:spacing w:line="240" w:lineRule="auto"/>
        <w:textAlignment w:val="baseline"/>
        <w:rPr>
          <w:rFonts w:asciiTheme="minorHAnsi" w:eastAsia="Times New Roman" w:hAnsiTheme="minorHAnsi" w:cstheme="minorHAnsi"/>
          <w:color w:val="FF0000"/>
          <w:lang w:eastAsia="en-GB"/>
        </w:rPr>
      </w:pPr>
    </w:p>
    <w:p w14:paraId="288518B1" w14:textId="18BDE53A" w:rsidR="00E02A26" w:rsidRPr="00E02A26" w:rsidRDefault="00E02A26" w:rsidP="00E02A26">
      <w:pPr>
        <w:spacing w:line="240" w:lineRule="auto"/>
        <w:textAlignment w:val="baseline"/>
        <w:rPr>
          <w:rFonts w:asciiTheme="minorHAnsi" w:eastAsia="Times New Roman" w:hAnsiTheme="minorHAnsi" w:cstheme="minorHAnsi"/>
          <w:color w:val="auto"/>
          <w:lang w:eastAsia="en-GB"/>
        </w:rPr>
      </w:pPr>
      <w:r w:rsidRPr="00E02A26">
        <w:rPr>
          <w:rFonts w:asciiTheme="minorHAnsi" w:eastAsia="Times New Roman" w:hAnsiTheme="minorHAnsi" w:cstheme="minorHAnsi"/>
          <w:color w:val="auto"/>
          <w:lang w:eastAsia="en-GB"/>
        </w:rPr>
        <w:t xml:space="preserve">Telephone – </w:t>
      </w:r>
      <w:r w:rsidRPr="00E02A26">
        <w:rPr>
          <w:rFonts w:asciiTheme="minorHAnsi" w:eastAsia="Times New Roman" w:hAnsiTheme="minorHAnsi" w:cstheme="minorHAnsi"/>
          <w:bCs/>
          <w:color w:val="auto"/>
          <w:bdr w:val="none" w:sz="0" w:space="0" w:color="auto" w:frame="1"/>
          <w:lang w:eastAsia="en-GB"/>
        </w:rPr>
        <w:t>01359 240298</w:t>
      </w:r>
    </w:p>
    <w:p w14:paraId="1510F959" w14:textId="0E8ACC3C" w:rsidR="00E02A26" w:rsidRPr="00E02A26" w:rsidRDefault="00E02A26" w:rsidP="00E02A26">
      <w:pPr>
        <w:spacing w:before="150" w:after="150" w:line="240" w:lineRule="auto"/>
        <w:textAlignment w:val="baseline"/>
        <w:rPr>
          <w:rFonts w:asciiTheme="minorHAnsi" w:eastAsia="Times New Roman" w:hAnsiTheme="minorHAnsi" w:cstheme="minorHAnsi"/>
          <w:color w:val="auto"/>
          <w:lang w:eastAsia="en-GB"/>
        </w:rPr>
      </w:pPr>
      <w:r w:rsidRPr="00E02A26">
        <w:rPr>
          <w:rFonts w:asciiTheme="minorHAnsi" w:eastAsia="Times New Roman" w:hAnsiTheme="minorHAnsi" w:cstheme="minorHAnsi"/>
          <w:color w:val="auto"/>
          <w:lang w:eastAsia="en-GB"/>
        </w:rPr>
        <w:t>Practice Manager – Ben Cobbold</w:t>
      </w:r>
    </w:p>
    <w:p w14:paraId="473A83E7" w14:textId="1A7F047C" w:rsidR="00E02A26" w:rsidRPr="00E02A26" w:rsidRDefault="00E02A26" w:rsidP="00E02A26">
      <w:pPr>
        <w:spacing w:before="150" w:after="150" w:line="240" w:lineRule="auto"/>
        <w:textAlignment w:val="baseline"/>
        <w:rPr>
          <w:rFonts w:asciiTheme="minorHAnsi" w:eastAsia="Times New Roman" w:hAnsiTheme="minorHAnsi" w:cstheme="minorHAnsi"/>
          <w:color w:val="auto"/>
          <w:lang w:eastAsia="en-GB"/>
        </w:rPr>
      </w:pPr>
      <w:r w:rsidRPr="00E02A26">
        <w:rPr>
          <w:rFonts w:asciiTheme="minorHAnsi" w:eastAsia="Times New Roman" w:hAnsiTheme="minorHAnsi" w:cstheme="minorHAnsi"/>
          <w:color w:val="auto"/>
          <w:lang w:eastAsia="en-GB"/>
        </w:rPr>
        <w:t xml:space="preserve">Caldicott Guardian – </w:t>
      </w:r>
      <w:r w:rsidRPr="00E02A26">
        <w:rPr>
          <w:rFonts w:asciiTheme="minorHAnsi" w:eastAsia="Times New Roman" w:hAnsiTheme="minorHAnsi" w:cstheme="minorHAnsi"/>
          <w:bCs/>
          <w:color w:val="auto"/>
          <w:lang w:eastAsia="en-GB"/>
        </w:rPr>
        <w:t>Dr Daniel James</w:t>
      </w:r>
    </w:p>
    <w:bookmarkEnd w:id="5"/>
    <w:p w14:paraId="2AE31414" w14:textId="77777777" w:rsidR="00E02A26" w:rsidRPr="00E02A26" w:rsidRDefault="00E02A26" w:rsidP="00E02A26">
      <w:pPr>
        <w:spacing w:before="150" w:after="150" w:line="240" w:lineRule="auto"/>
        <w:textAlignment w:val="baseline"/>
        <w:rPr>
          <w:rFonts w:asciiTheme="minorHAnsi" w:eastAsia="Times New Roman" w:hAnsiTheme="minorHAnsi" w:cstheme="minorHAnsi"/>
          <w:sz w:val="32"/>
          <w:szCs w:val="32"/>
          <w:lang w:eastAsia="en-GB"/>
        </w:rPr>
      </w:pPr>
      <w:r w:rsidRPr="00E02A26">
        <w:rPr>
          <w:rFonts w:asciiTheme="minorHAnsi" w:eastAsia="Times New Roman" w:hAnsiTheme="minorHAnsi" w:cstheme="minorHAnsi"/>
          <w:b/>
          <w:bCs/>
          <w:iCs/>
          <w:sz w:val="32"/>
          <w:szCs w:val="32"/>
          <w:lang w:eastAsia="en-GB"/>
        </w:rPr>
        <w:t xml:space="preserve">Your Data Matters </w:t>
      </w:r>
    </w:p>
    <w:p w14:paraId="648610F7" w14:textId="77777777" w:rsidR="00E02A26" w:rsidRPr="00E02A26" w:rsidRDefault="00E02A26" w:rsidP="00E02A26">
      <w:pPr>
        <w:spacing w:before="150" w:after="150" w:line="240" w:lineRule="auto"/>
        <w:textAlignment w:val="baseline"/>
        <w:rPr>
          <w:rFonts w:asciiTheme="minorHAnsi" w:eastAsia="Times New Roman" w:hAnsiTheme="minorHAnsi" w:cstheme="minorHAnsi"/>
          <w:iCs/>
          <w:lang w:eastAsia="en-GB"/>
        </w:rPr>
      </w:pPr>
      <w:bookmarkStart w:id="6" w:name="_Hlk47520395"/>
      <w:r w:rsidRPr="00E02A26">
        <w:rPr>
          <w:rFonts w:asciiTheme="minorHAnsi" w:eastAsia="Times New Roman" w:hAnsiTheme="minorHAnsi" w:cstheme="minorHAnsi"/>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0645BB6F" w14:textId="77777777" w:rsidR="00E02A26" w:rsidRPr="00E02A26" w:rsidRDefault="00E02A26" w:rsidP="00E02A26">
      <w:pPr>
        <w:spacing w:before="150" w:after="150" w:line="240" w:lineRule="auto"/>
        <w:textAlignment w:val="baseline"/>
        <w:rPr>
          <w:rFonts w:asciiTheme="minorHAnsi" w:eastAsia="Times New Roman" w:hAnsiTheme="minorHAnsi" w:cstheme="minorHAnsi"/>
          <w:iCs/>
          <w:lang w:eastAsia="en-GB"/>
        </w:rPr>
      </w:pPr>
      <w:r w:rsidRPr="00E02A26">
        <w:rPr>
          <w:rFonts w:asciiTheme="minorHAnsi" w:eastAsia="Times New Roman" w:hAnsiTheme="minorHAnsi" w:cstheme="minorHAnsi"/>
          <w:iCs/>
          <w:lang w:eastAsia="en-GB"/>
        </w:rPr>
        <w:t>The</w:t>
      </w:r>
      <w:r w:rsidRPr="00E02A26">
        <w:rPr>
          <w:rFonts w:asciiTheme="minorHAnsi" w:eastAsia="Times New Roman" w:hAnsiTheme="minorHAnsi" w:cstheme="minorHAnsi"/>
          <w:b/>
          <w:bCs/>
          <w:iCs/>
          <w:lang w:eastAsia="en-GB"/>
        </w:rPr>
        <w:t xml:space="preserve"> National Data Opt-Out programme</w:t>
      </w:r>
      <w:r w:rsidRPr="00E02A26">
        <w:rPr>
          <w:rFonts w:asciiTheme="minorHAnsi" w:eastAsia="Times New Roman" w:hAnsiTheme="minorHAnsi" w:cstheme="minorHAnsi"/>
          <w:iCs/>
          <w:lang w:eastAsia="en-GB"/>
        </w:rPr>
        <w:t xml:space="preserve"> is a service that allows patients to opt out of their confidential patient information being used for research and planning.</w:t>
      </w:r>
    </w:p>
    <w:p w14:paraId="3C3453C9" w14:textId="77777777" w:rsidR="00E02A26" w:rsidRPr="00E02A26" w:rsidRDefault="00E02A26" w:rsidP="00E02A26">
      <w:pPr>
        <w:spacing w:before="150" w:after="150" w:line="240" w:lineRule="auto"/>
        <w:textAlignment w:val="baseline"/>
        <w:rPr>
          <w:rFonts w:asciiTheme="minorHAnsi" w:eastAsia="Times New Roman" w:hAnsiTheme="minorHAnsi" w:cstheme="minorHAnsi"/>
          <w:iCs/>
          <w:lang w:eastAsia="en-GB"/>
        </w:rPr>
      </w:pPr>
      <w:r w:rsidRPr="00E02A26">
        <w:rPr>
          <w:rFonts w:asciiTheme="minorHAnsi" w:eastAsia="Times New Roman" w:hAnsiTheme="minorHAnsi" w:cstheme="minorHAnsi"/>
          <w:iCs/>
          <w:lang w:eastAsia="en-GB"/>
        </w:rPr>
        <w:t>Patients can view or change their national data opt-out choice at any time by using the online service at </w:t>
      </w:r>
      <w:hyperlink r:id="rId16" w:history="1">
        <w:r w:rsidRPr="00E02A26">
          <w:rPr>
            <w:rStyle w:val="Hyperlink"/>
            <w:rFonts w:asciiTheme="minorHAnsi" w:eastAsia="Times New Roman" w:hAnsiTheme="minorHAnsi" w:cstheme="minorHAnsi"/>
            <w:lang w:eastAsia="en-GB"/>
          </w:rPr>
          <w:t>www.nhs.uk/your-nhs-data-matters</w:t>
        </w:r>
      </w:hyperlink>
      <w:r w:rsidRPr="00E02A26">
        <w:rPr>
          <w:rFonts w:asciiTheme="minorHAnsi" w:eastAsia="Times New Roman" w:hAnsiTheme="minorHAnsi" w:cstheme="minorHAnsi"/>
          <w:iCs/>
          <w:lang w:eastAsia="en-GB"/>
        </w:rPr>
        <w:t>.</w:t>
      </w:r>
    </w:p>
    <w:bookmarkEnd w:id="6"/>
    <w:p w14:paraId="3E7F2448" w14:textId="77777777" w:rsidR="00E02A26" w:rsidRPr="00E02A26" w:rsidRDefault="00E02A26" w:rsidP="00E02A26">
      <w:pPr>
        <w:spacing w:before="150" w:after="150" w:line="240" w:lineRule="auto"/>
        <w:textAlignment w:val="baseline"/>
        <w:rPr>
          <w:rFonts w:asciiTheme="minorHAnsi" w:eastAsia="Times New Roman" w:hAnsiTheme="minorHAnsi" w:cstheme="minorHAnsi"/>
          <w:b/>
          <w:bCs/>
          <w:iCs/>
          <w:sz w:val="32"/>
          <w:szCs w:val="32"/>
          <w:lang w:eastAsia="en-GB"/>
        </w:rPr>
      </w:pPr>
      <w:r w:rsidRPr="00E02A26">
        <w:rPr>
          <w:rFonts w:asciiTheme="minorHAnsi" w:eastAsia="Times New Roman" w:hAnsiTheme="minorHAnsi" w:cstheme="minorHAnsi"/>
          <w:b/>
          <w:bCs/>
          <w:iCs/>
          <w:sz w:val="32"/>
          <w:szCs w:val="32"/>
          <w:lang w:eastAsia="en-GB"/>
        </w:rPr>
        <w:t>Raising concerns</w:t>
      </w:r>
    </w:p>
    <w:p w14:paraId="2E9FA4F7" w14:textId="39DC0499" w:rsidR="00E02A26" w:rsidRPr="00E02A26" w:rsidRDefault="00E02A26" w:rsidP="00E02A26">
      <w:pPr>
        <w:spacing w:line="240" w:lineRule="auto"/>
        <w:textAlignment w:val="baseline"/>
        <w:rPr>
          <w:rFonts w:asciiTheme="minorHAnsi" w:eastAsia="Times New Roman" w:hAnsiTheme="minorHAnsi" w:cstheme="minorHAnsi"/>
          <w:color w:val="FF0000"/>
          <w:lang w:eastAsia="en-GB"/>
        </w:rPr>
      </w:pPr>
      <w:bookmarkStart w:id="7" w:name="_Hlk47520363"/>
      <w:r w:rsidRPr="00E02A26">
        <w:rPr>
          <w:rFonts w:asciiTheme="minorHAnsi" w:eastAsia="Times New Roman" w:hAnsiTheme="minorHAnsi" w:cstheme="minorHAnsi"/>
          <w:lang w:eastAsia="en-GB"/>
        </w:rPr>
        <w:t xml:space="preserve">If you are concerned about the way we are handling your information or wish to make a complaint please contact the Practice Manager </w:t>
      </w:r>
      <w:r>
        <w:rPr>
          <w:rFonts w:asciiTheme="minorHAnsi" w:eastAsia="Times New Roman" w:hAnsiTheme="minorHAnsi" w:cstheme="minorHAnsi"/>
          <w:lang w:eastAsia="en-GB"/>
        </w:rPr>
        <w:t xml:space="preserve">via email </w:t>
      </w:r>
      <w:hyperlink r:id="rId17" w:history="1">
        <w:r w:rsidRPr="00604443">
          <w:rPr>
            <w:rStyle w:val="Hyperlink"/>
            <w:rFonts w:asciiTheme="minorHAnsi" w:eastAsia="Times New Roman" w:hAnsiTheme="minorHAnsi" w:cstheme="minorHAnsi"/>
            <w:lang w:eastAsia="en-GB"/>
          </w:rPr>
          <w:t>woopit.healthcentre@nhs.net</w:t>
        </w:r>
      </w:hyperlink>
      <w:r>
        <w:rPr>
          <w:rFonts w:asciiTheme="minorHAnsi" w:eastAsia="Times New Roman" w:hAnsiTheme="minorHAnsi" w:cstheme="minorHAnsi"/>
          <w:lang w:eastAsia="en-GB"/>
        </w:rPr>
        <w:t xml:space="preserve"> </w:t>
      </w:r>
    </w:p>
    <w:p w14:paraId="3D886428" w14:textId="77777777" w:rsidR="00E02A26" w:rsidRPr="00E02A26" w:rsidRDefault="00E02A26" w:rsidP="00E02A26">
      <w:pPr>
        <w:spacing w:before="150" w:after="150" w:line="240" w:lineRule="auto"/>
        <w:textAlignment w:val="baseline"/>
        <w:rPr>
          <w:rFonts w:asciiTheme="minorHAnsi" w:eastAsia="Times New Roman" w:hAnsiTheme="minorHAnsi" w:cstheme="minorHAnsi"/>
          <w:color w:val="FF0000"/>
          <w:lang w:eastAsia="en-GB"/>
        </w:rPr>
      </w:pPr>
      <w:r w:rsidRPr="00E02A26">
        <w:rPr>
          <w:rFonts w:asciiTheme="minorHAnsi" w:eastAsia="Times New Roman" w:hAnsiTheme="minorHAnsi" w:cstheme="minorHAnsi"/>
          <w:lang w:eastAsia="en-GB"/>
        </w:rPr>
        <w:t xml:space="preserve">If you still have further concerns then please contact the Data Protection Officer – Paul Cook – email: </w:t>
      </w:r>
      <w:hyperlink r:id="rId18" w:history="1">
        <w:r w:rsidRPr="00E02A26">
          <w:rPr>
            <w:rStyle w:val="Hyperlink"/>
            <w:rFonts w:asciiTheme="minorHAnsi" w:hAnsiTheme="minorHAnsi" w:cstheme="minorHAnsi"/>
          </w:rPr>
          <w:t>dpo@snee.nhs.uk</w:t>
        </w:r>
      </w:hyperlink>
      <w:r w:rsidRPr="00E02A26">
        <w:rPr>
          <w:rFonts w:asciiTheme="minorHAnsi" w:hAnsiTheme="minorHAnsi" w:cstheme="minorHAnsi"/>
        </w:rPr>
        <w:t xml:space="preserve"> </w:t>
      </w:r>
    </w:p>
    <w:p w14:paraId="347736DC" w14:textId="77777777" w:rsidR="00E02A26" w:rsidRPr="00E02A26" w:rsidRDefault="00E02A26" w:rsidP="00E02A26">
      <w:pPr>
        <w:spacing w:before="150" w:after="150" w:line="240" w:lineRule="auto"/>
        <w:textAlignment w:val="baseline"/>
        <w:rPr>
          <w:rFonts w:asciiTheme="minorHAnsi" w:hAnsiTheme="minorHAnsi" w:cstheme="minorHAnsi"/>
          <w:color w:val="0000FF"/>
          <w:u w:val="single"/>
        </w:rPr>
      </w:pPr>
      <w:r w:rsidRPr="00E02A26">
        <w:rPr>
          <w:rFonts w:asciiTheme="minorHAnsi" w:eastAsia="Times New Roman" w:hAnsiTheme="minorHAnsi" w:cstheme="minorHAnsi"/>
          <w:bCs/>
          <w:iCs/>
          <w:lang w:eastAsia="en-GB"/>
        </w:rPr>
        <w:lastRenderedPageBreak/>
        <w:t xml:space="preserve">The Data Protection Officer service is provided by Suffolk and North East Essex Integrated Care Board, more information is available at: </w:t>
      </w:r>
      <w:hyperlink r:id="rId19" w:history="1">
        <w:r w:rsidRPr="00E02A26">
          <w:rPr>
            <w:rStyle w:val="Hyperlink"/>
            <w:rFonts w:asciiTheme="minorHAnsi" w:hAnsiTheme="minorHAnsi" w:cstheme="minorHAnsi"/>
          </w:rPr>
          <w:t>https://suffolkandnortheastessex.icb.nhs.uk/</w:t>
        </w:r>
      </w:hyperlink>
      <w:r w:rsidRPr="00E02A26">
        <w:rPr>
          <w:rFonts w:asciiTheme="minorHAnsi" w:hAnsiTheme="minorHAnsi" w:cstheme="minorHAnsi"/>
        </w:rPr>
        <w:t xml:space="preserve"> </w:t>
      </w:r>
    </w:p>
    <w:p w14:paraId="5C807814" w14:textId="77777777" w:rsidR="00E02A26" w:rsidRPr="00E02A26" w:rsidRDefault="00E02A26" w:rsidP="00E02A26">
      <w:pPr>
        <w:spacing w:before="150" w:after="150"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If the issue cannot be resolved by our organisation or the Data Protection Officer, you have the right to report it to the Information Commissioners Office (ICO). The ICO is the UK’s independent authority set up to uphold information rights in the public interest, promoting openness by public bodies and data privacy for individuals. You can contact them on the details below:</w:t>
      </w:r>
    </w:p>
    <w:p w14:paraId="478B6F28" w14:textId="77777777" w:rsidR="00E02A26" w:rsidRPr="00E02A26" w:rsidRDefault="00605DFE" w:rsidP="00E02A26">
      <w:pPr>
        <w:spacing w:line="240" w:lineRule="auto"/>
        <w:textAlignment w:val="baseline"/>
        <w:rPr>
          <w:rFonts w:asciiTheme="minorHAnsi" w:eastAsia="Times New Roman" w:hAnsiTheme="minorHAnsi" w:cstheme="minorHAnsi"/>
          <w:lang w:eastAsia="en-GB"/>
        </w:rPr>
      </w:pPr>
      <w:hyperlink r:id="rId20" w:history="1">
        <w:r w:rsidR="00E02A26" w:rsidRPr="00E02A26">
          <w:rPr>
            <w:rFonts w:asciiTheme="minorHAnsi" w:eastAsia="Times New Roman" w:hAnsiTheme="minorHAnsi" w:cstheme="minorHAnsi"/>
            <w:bCs/>
            <w:bdr w:val="none" w:sz="0" w:space="0" w:color="auto" w:frame="1"/>
            <w:lang w:eastAsia="en-GB"/>
          </w:rPr>
          <w:t>www.ico.org.uk/concerns/</w:t>
        </w:r>
      </w:hyperlink>
    </w:p>
    <w:p w14:paraId="4B342DD8" w14:textId="77777777" w:rsidR="00E02A26" w:rsidRPr="00E02A26" w:rsidRDefault="00E02A26" w:rsidP="00E02A26">
      <w:pPr>
        <w:spacing w:line="240" w:lineRule="auto"/>
        <w:textAlignment w:val="baseline"/>
        <w:rPr>
          <w:rFonts w:asciiTheme="minorHAnsi" w:eastAsia="Times New Roman" w:hAnsiTheme="minorHAnsi" w:cstheme="minorHAnsi"/>
          <w:lang w:eastAsia="en-GB"/>
        </w:rPr>
      </w:pPr>
    </w:p>
    <w:p w14:paraId="2BCF88EB" w14:textId="77777777" w:rsidR="00E02A26" w:rsidRPr="00E02A26" w:rsidRDefault="00E02A26" w:rsidP="00E02A26">
      <w:pPr>
        <w:spacing w:line="240" w:lineRule="auto"/>
        <w:textAlignment w:val="baseline"/>
        <w:rPr>
          <w:rFonts w:asciiTheme="minorHAnsi" w:eastAsia="Times New Roman" w:hAnsiTheme="minorHAnsi" w:cstheme="minorHAnsi"/>
          <w:lang w:eastAsia="en-GB"/>
        </w:rPr>
      </w:pPr>
      <w:r w:rsidRPr="00E02A26">
        <w:rPr>
          <w:rFonts w:asciiTheme="minorHAnsi" w:eastAsia="Times New Roman" w:hAnsiTheme="minorHAnsi" w:cstheme="minorHAnsi"/>
          <w:lang w:eastAsia="en-GB"/>
        </w:rPr>
        <w:t>Phone – </w:t>
      </w:r>
      <w:hyperlink r:id="rId21" w:history="1">
        <w:r w:rsidRPr="00E02A26">
          <w:rPr>
            <w:rFonts w:asciiTheme="minorHAnsi" w:eastAsia="Times New Roman" w:hAnsiTheme="minorHAnsi" w:cstheme="minorHAnsi"/>
            <w:bCs/>
            <w:bdr w:val="none" w:sz="0" w:space="0" w:color="auto" w:frame="1"/>
            <w:lang w:eastAsia="en-GB"/>
          </w:rPr>
          <w:t>0303 123 1113</w:t>
        </w:r>
      </w:hyperlink>
    </w:p>
    <w:p w14:paraId="53C463DB" w14:textId="77777777" w:rsidR="00E02A26" w:rsidRPr="00E02A26" w:rsidRDefault="00E02A26" w:rsidP="00E02A26">
      <w:pPr>
        <w:rPr>
          <w:rFonts w:asciiTheme="minorHAnsi" w:hAnsiTheme="minorHAnsi" w:cstheme="minorHAnsi"/>
        </w:rPr>
      </w:pPr>
      <w:r w:rsidRPr="00E02A26">
        <w:rPr>
          <w:rFonts w:asciiTheme="minorHAnsi" w:hAnsiTheme="minorHAnsi" w:cstheme="minorHAnsi"/>
        </w:rPr>
        <w:br/>
        <w:t>Customer Contact</w:t>
      </w:r>
      <w:r w:rsidRPr="00E02A26">
        <w:rPr>
          <w:rFonts w:asciiTheme="minorHAnsi" w:hAnsiTheme="minorHAnsi" w:cstheme="minorHAnsi"/>
        </w:rPr>
        <w:br/>
        <w:t>Information Commissioner's Office</w:t>
      </w:r>
      <w:r w:rsidRPr="00E02A26">
        <w:rPr>
          <w:rFonts w:asciiTheme="minorHAnsi" w:hAnsiTheme="minorHAnsi" w:cstheme="minorHAnsi"/>
        </w:rPr>
        <w:br/>
        <w:t>Wycliffe House</w:t>
      </w:r>
      <w:r w:rsidRPr="00E02A26">
        <w:rPr>
          <w:rFonts w:asciiTheme="minorHAnsi" w:hAnsiTheme="minorHAnsi" w:cstheme="minorHAnsi"/>
        </w:rPr>
        <w:br/>
        <w:t>Water Lane</w:t>
      </w:r>
      <w:r w:rsidRPr="00E02A26">
        <w:rPr>
          <w:rFonts w:asciiTheme="minorHAnsi" w:hAnsiTheme="minorHAnsi" w:cstheme="minorHAnsi"/>
        </w:rPr>
        <w:br/>
        <w:t>Wilmslow</w:t>
      </w:r>
      <w:r w:rsidRPr="00E02A26">
        <w:rPr>
          <w:rFonts w:asciiTheme="minorHAnsi" w:hAnsiTheme="minorHAnsi" w:cstheme="minorHAnsi"/>
        </w:rPr>
        <w:br/>
        <w:t>SK9 5AF</w:t>
      </w:r>
      <w:bookmarkEnd w:id="7"/>
    </w:p>
    <w:p w14:paraId="5B0BB2B2" w14:textId="77777777" w:rsidR="00DC637F" w:rsidRPr="00E02A26" w:rsidRDefault="00DC637F" w:rsidP="00DC637F">
      <w:pPr>
        <w:jc w:val="both"/>
        <w:rPr>
          <w:rFonts w:asciiTheme="minorHAnsi" w:eastAsia="Calibri" w:hAnsiTheme="minorHAnsi" w:cstheme="minorHAnsi"/>
          <w:sz w:val="28"/>
          <w:szCs w:val="28"/>
        </w:rPr>
      </w:pPr>
    </w:p>
    <w:sectPr w:rsidR="00DC637F" w:rsidRPr="00E02A26">
      <w:headerReference w:type="default" r:id="rId22"/>
      <w:footerReference w:type="default" r:id="rId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C03E0" w14:textId="77777777" w:rsidR="00CB72B8" w:rsidRDefault="00CB72B8" w:rsidP="00B16744">
      <w:pPr>
        <w:spacing w:line="240" w:lineRule="auto"/>
      </w:pPr>
      <w:r>
        <w:separator/>
      </w:r>
    </w:p>
  </w:endnote>
  <w:endnote w:type="continuationSeparator" w:id="0">
    <w:p w14:paraId="20852028" w14:textId="77777777" w:rsidR="00CB72B8" w:rsidRDefault="00CB72B8" w:rsidP="00B16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386371"/>
      <w:docPartObj>
        <w:docPartGallery w:val="Page Numbers (Bottom of Page)"/>
        <w:docPartUnique/>
      </w:docPartObj>
    </w:sdtPr>
    <w:sdtEndPr>
      <w:rPr>
        <w:rFonts w:asciiTheme="minorHAnsi" w:hAnsiTheme="minorHAnsi" w:cstheme="minorHAnsi"/>
        <w:noProof/>
      </w:rPr>
    </w:sdtEndPr>
    <w:sdtContent>
      <w:p w14:paraId="3196CBC4" w14:textId="13A7C414" w:rsidR="00B60D1C" w:rsidRPr="00B60D1C" w:rsidRDefault="00B60D1C">
        <w:pPr>
          <w:pStyle w:val="Footer"/>
          <w:jc w:val="right"/>
          <w:rPr>
            <w:rFonts w:asciiTheme="minorHAnsi" w:hAnsiTheme="minorHAnsi" w:cstheme="minorHAnsi"/>
          </w:rPr>
        </w:pPr>
        <w:r w:rsidRPr="00B60D1C">
          <w:rPr>
            <w:rFonts w:asciiTheme="minorHAnsi" w:hAnsiTheme="minorHAnsi" w:cstheme="minorHAnsi"/>
          </w:rPr>
          <w:fldChar w:fldCharType="begin"/>
        </w:r>
        <w:r w:rsidRPr="00B60D1C">
          <w:rPr>
            <w:rFonts w:asciiTheme="minorHAnsi" w:hAnsiTheme="minorHAnsi" w:cstheme="minorHAnsi"/>
          </w:rPr>
          <w:instrText xml:space="preserve"> PAGE   \* MERGEFORMAT </w:instrText>
        </w:r>
        <w:r w:rsidRPr="00B60D1C">
          <w:rPr>
            <w:rFonts w:asciiTheme="minorHAnsi" w:hAnsiTheme="minorHAnsi" w:cstheme="minorHAnsi"/>
          </w:rPr>
          <w:fldChar w:fldCharType="separate"/>
        </w:r>
        <w:r w:rsidR="002833EE">
          <w:rPr>
            <w:rFonts w:asciiTheme="minorHAnsi" w:hAnsiTheme="minorHAnsi" w:cstheme="minorHAnsi"/>
            <w:noProof/>
          </w:rPr>
          <w:t>6</w:t>
        </w:r>
        <w:r w:rsidRPr="00B60D1C">
          <w:rPr>
            <w:rFonts w:asciiTheme="minorHAnsi" w:hAnsiTheme="minorHAnsi" w:cstheme="minorHAnsi"/>
            <w:noProof/>
          </w:rPr>
          <w:fldChar w:fldCharType="end"/>
        </w:r>
      </w:p>
    </w:sdtContent>
  </w:sdt>
  <w:p w14:paraId="0F4750A2" w14:textId="77777777" w:rsidR="00B60D1C" w:rsidRDefault="00B60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97CDB" w14:textId="77777777" w:rsidR="00CB72B8" w:rsidRDefault="00CB72B8" w:rsidP="00B16744">
      <w:pPr>
        <w:spacing w:line="240" w:lineRule="auto"/>
      </w:pPr>
      <w:r>
        <w:separator/>
      </w:r>
    </w:p>
  </w:footnote>
  <w:footnote w:type="continuationSeparator" w:id="0">
    <w:p w14:paraId="4B87BF39" w14:textId="77777777" w:rsidR="00CB72B8" w:rsidRDefault="00CB72B8" w:rsidP="00B167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6811" w14:textId="3258DA20" w:rsidR="00570EA5" w:rsidRDefault="00F459AD">
    <w:pPr>
      <w:pStyle w:val="Header"/>
    </w:pPr>
    <w:r>
      <w:rPr>
        <w:noProof/>
      </w:rPr>
      <w:drawing>
        <wp:anchor distT="0" distB="0" distL="114300" distR="114300" simplePos="0" relativeHeight="251658240" behindDoc="0" locked="0" layoutInCell="1" allowOverlap="1" wp14:anchorId="60D4F6F4" wp14:editId="148EA162">
          <wp:simplePos x="0" y="0"/>
          <wp:positionH relativeFrom="column">
            <wp:posOffset>1495425</wp:posOffset>
          </wp:positionH>
          <wp:positionV relativeFrom="paragraph">
            <wp:posOffset>-228600</wp:posOffset>
          </wp:positionV>
          <wp:extent cx="2901950" cy="688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688975"/>
                  </a:xfrm>
                  <a:prstGeom prst="rect">
                    <a:avLst/>
                  </a:prstGeom>
                  <a:noFill/>
                </pic:spPr>
              </pic:pic>
            </a:graphicData>
          </a:graphic>
          <wp14:sizeRelH relativeFrom="page">
            <wp14:pctWidth>0</wp14:pctWidth>
          </wp14:sizeRelH>
          <wp14:sizeRelV relativeFrom="page">
            <wp14:pctHeight>0</wp14:pctHeight>
          </wp14:sizeRelV>
        </wp:anchor>
      </w:drawing>
    </w:r>
    <w:r w:rsidR="00600DBC">
      <w:ptab w:relativeTo="margin" w:alignment="center" w:leader="none"/>
    </w:r>
    <w:r w:rsidR="00600DBC">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8D5"/>
    <w:multiLevelType w:val="multilevel"/>
    <w:tmpl w:val="F65CD9C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01E6718F"/>
    <w:multiLevelType w:val="hybridMultilevel"/>
    <w:tmpl w:val="8DC8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008F5"/>
    <w:multiLevelType w:val="multilevel"/>
    <w:tmpl w:val="C5280A84"/>
    <w:lvl w:ilvl="0">
      <w:start w:val="1"/>
      <w:numFmt w:val="decimal"/>
      <w:lvlText w:val="%1"/>
      <w:lvlJc w:val="left"/>
      <w:pPr>
        <w:ind w:left="810"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3" w15:restartNumberingAfterBreak="0">
    <w:nsid w:val="2D752302"/>
    <w:multiLevelType w:val="multilevel"/>
    <w:tmpl w:val="8B00E8B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33707E91"/>
    <w:multiLevelType w:val="multilevel"/>
    <w:tmpl w:val="BDC2412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sz w:val="22"/>
        <w:szCs w:val="22"/>
      </w:rPr>
    </w:lvl>
    <w:lvl w:ilvl="2">
      <w:start w:val="1"/>
      <w:numFmt w:val="bullet"/>
      <w:lvlText w:val=""/>
      <w:lvlJc w:val="left"/>
      <w:pPr>
        <w:ind w:left="5823"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8A3FC9"/>
    <w:multiLevelType w:val="hybridMultilevel"/>
    <w:tmpl w:val="90964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575F5"/>
    <w:multiLevelType w:val="multilevel"/>
    <w:tmpl w:val="28965D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2178E"/>
    <w:multiLevelType w:val="multilevel"/>
    <w:tmpl w:val="9C96B85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3"/>
  </w:num>
  <w:num w:numId="2">
    <w:abstractNumId w:val="0"/>
  </w:num>
  <w:num w:numId="3">
    <w:abstractNumId w:val="8"/>
  </w:num>
  <w:num w:numId="4">
    <w:abstractNumId w:val="6"/>
  </w:num>
  <w:num w:numId="5">
    <w:abstractNumId w:val="4"/>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F1"/>
    <w:rsid w:val="00000933"/>
    <w:rsid w:val="00006941"/>
    <w:rsid w:val="000108B2"/>
    <w:rsid w:val="000111F1"/>
    <w:rsid w:val="000166F8"/>
    <w:rsid w:val="00016AE5"/>
    <w:rsid w:val="00017B88"/>
    <w:rsid w:val="000201F8"/>
    <w:rsid w:val="000215C9"/>
    <w:rsid w:val="00025816"/>
    <w:rsid w:val="00025C76"/>
    <w:rsid w:val="00026A2C"/>
    <w:rsid w:val="0003142A"/>
    <w:rsid w:val="00032B19"/>
    <w:rsid w:val="00033DFA"/>
    <w:rsid w:val="00034EA2"/>
    <w:rsid w:val="000521CA"/>
    <w:rsid w:val="00072545"/>
    <w:rsid w:val="00074886"/>
    <w:rsid w:val="00082B18"/>
    <w:rsid w:val="00085F16"/>
    <w:rsid w:val="0009047C"/>
    <w:rsid w:val="000A7D4D"/>
    <w:rsid w:val="000B3CF8"/>
    <w:rsid w:val="000B45F1"/>
    <w:rsid w:val="000C085F"/>
    <w:rsid w:val="000C1E14"/>
    <w:rsid w:val="000C31AA"/>
    <w:rsid w:val="000C4C7C"/>
    <w:rsid w:val="000E2D0B"/>
    <w:rsid w:val="000F300F"/>
    <w:rsid w:val="000F4126"/>
    <w:rsid w:val="00100CF2"/>
    <w:rsid w:val="00114C16"/>
    <w:rsid w:val="00137E69"/>
    <w:rsid w:val="00154BF6"/>
    <w:rsid w:val="00154F41"/>
    <w:rsid w:val="00164CE1"/>
    <w:rsid w:val="00176C23"/>
    <w:rsid w:val="001844B1"/>
    <w:rsid w:val="001A39BC"/>
    <w:rsid w:val="001A3CF2"/>
    <w:rsid w:val="001A40AF"/>
    <w:rsid w:val="001B2854"/>
    <w:rsid w:val="001B6C86"/>
    <w:rsid w:val="001C357E"/>
    <w:rsid w:val="001C3A93"/>
    <w:rsid w:val="001C3F75"/>
    <w:rsid w:val="001C41AC"/>
    <w:rsid w:val="001C445A"/>
    <w:rsid w:val="001D453B"/>
    <w:rsid w:val="001D7C27"/>
    <w:rsid w:val="001E2A55"/>
    <w:rsid w:val="001E3DDB"/>
    <w:rsid w:val="001F1A94"/>
    <w:rsid w:val="001F278A"/>
    <w:rsid w:val="001F4492"/>
    <w:rsid w:val="00207608"/>
    <w:rsid w:val="002113B6"/>
    <w:rsid w:val="00214EC3"/>
    <w:rsid w:val="00217532"/>
    <w:rsid w:val="002200A0"/>
    <w:rsid w:val="0023046F"/>
    <w:rsid w:val="00230DAA"/>
    <w:rsid w:val="002329B9"/>
    <w:rsid w:val="00240F04"/>
    <w:rsid w:val="00251CE6"/>
    <w:rsid w:val="002705D1"/>
    <w:rsid w:val="0027097F"/>
    <w:rsid w:val="002833EE"/>
    <w:rsid w:val="002857C6"/>
    <w:rsid w:val="00291447"/>
    <w:rsid w:val="002A1A15"/>
    <w:rsid w:val="002A3A51"/>
    <w:rsid w:val="002A70C2"/>
    <w:rsid w:val="002B0679"/>
    <w:rsid w:val="002B67FC"/>
    <w:rsid w:val="002B7753"/>
    <w:rsid w:val="002C2F7F"/>
    <w:rsid w:val="002C4379"/>
    <w:rsid w:val="002E45C4"/>
    <w:rsid w:val="002F362C"/>
    <w:rsid w:val="002F7839"/>
    <w:rsid w:val="0030047B"/>
    <w:rsid w:val="00313B0B"/>
    <w:rsid w:val="00315604"/>
    <w:rsid w:val="003160BA"/>
    <w:rsid w:val="00320C1D"/>
    <w:rsid w:val="003253A1"/>
    <w:rsid w:val="00330655"/>
    <w:rsid w:val="00331F1D"/>
    <w:rsid w:val="003372EF"/>
    <w:rsid w:val="00345BB4"/>
    <w:rsid w:val="0035313D"/>
    <w:rsid w:val="00357D70"/>
    <w:rsid w:val="00360577"/>
    <w:rsid w:val="003609C0"/>
    <w:rsid w:val="0036161C"/>
    <w:rsid w:val="0036239A"/>
    <w:rsid w:val="00364A81"/>
    <w:rsid w:val="003717E9"/>
    <w:rsid w:val="00372F31"/>
    <w:rsid w:val="00375F9D"/>
    <w:rsid w:val="00377401"/>
    <w:rsid w:val="003815A2"/>
    <w:rsid w:val="003874C1"/>
    <w:rsid w:val="003A1F28"/>
    <w:rsid w:val="003A37BF"/>
    <w:rsid w:val="003A58C4"/>
    <w:rsid w:val="003B51AA"/>
    <w:rsid w:val="003B51BE"/>
    <w:rsid w:val="003B6002"/>
    <w:rsid w:val="003D23BA"/>
    <w:rsid w:val="003E1062"/>
    <w:rsid w:val="003E170A"/>
    <w:rsid w:val="003E2146"/>
    <w:rsid w:val="003E4205"/>
    <w:rsid w:val="003F50F6"/>
    <w:rsid w:val="003F781F"/>
    <w:rsid w:val="00403B8B"/>
    <w:rsid w:val="00416F1D"/>
    <w:rsid w:val="0041739C"/>
    <w:rsid w:val="004217B4"/>
    <w:rsid w:val="00421BDD"/>
    <w:rsid w:val="00422F6C"/>
    <w:rsid w:val="0043175E"/>
    <w:rsid w:val="00442D27"/>
    <w:rsid w:val="00443519"/>
    <w:rsid w:val="004445D6"/>
    <w:rsid w:val="0045509A"/>
    <w:rsid w:val="00457CC4"/>
    <w:rsid w:val="0046100E"/>
    <w:rsid w:val="00463B30"/>
    <w:rsid w:val="00473F99"/>
    <w:rsid w:val="00477629"/>
    <w:rsid w:val="00481A8D"/>
    <w:rsid w:val="0048468B"/>
    <w:rsid w:val="00497F25"/>
    <w:rsid w:val="004A147C"/>
    <w:rsid w:val="004A441C"/>
    <w:rsid w:val="004B0D7E"/>
    <w:rsid w:val="004B4F3C"/>
    <w:rsid w:val="004C2C9B"/>
    <w:rsid w:val="004D2DD8"/>
    <w:rsid w:val="004D3D91"/>
    <w:rsid w:val="004D6828"/>
    <w:rsid w:val="004F0148"/>
    <w:rsid w:val="0050593A"/>
    <w:rsid w:val="00512BCF"/>
    <w:rsid w:val="00517E01"/>
    <w:rsid w:val="00520FAF"/>
    <w:rsid w:val="00531598"/>
    <w:rsid w:val="00534F23"/>
    <w:rsid w:val="00540451"/>
    <w:rsid w:val="005452DF"/>
    <w:rsid w:val="00552922"/>
    <w:rsid w:val="005570A7"/>
    <w:rsid w:val="00561457"/>
    <w:rsid w:val="005657D9"/>
    <w:rsid w:val="00570EA5"/>
    <w:rsid w:val="00571E30"/>
    <w:rsid w:val="00573949"/>
    <w:rsid w:val="0057445C"/>
    <w:rsid w:val="00577C75"/>
    <w:rsid w:val="00581737"/>
    <w:rsid w:val="00584055"/>
    <w:rsid w:val="00590248"/>
    <w:rsid w:val="00590306"/>
    <w:rsid w:val="005918CB"/>
    <w:rsid w:val="00594964"/>
    <w:rsid w:val="00595D9D"/>
    <w:rsid w:val="005A6B81"/>
    <w:rsid w:val="005A7AC2"/>
    <w:rsid w:val="005B2638"/>
    <w:rsid w:val="005B2E4F"/>
    <w:rsid w:val="005B2E95"/>
    <w:rsid w:val="005B75AF"/>
    <w:rsid w:val="005C3E78"/>
    <w:rsid w:val="005D3362"/>
    <w:rsid w:val="005E319E"/>
    <w:rsid w:val="005E65E2"/>
    <w:rsid w:val="005F1D3F"/>
    <w:rsid w:val="005F2832"/>
    <w:rsid w:val="006005F1"/>
    <w:rsid w:val="00600DBC"/>
    <w:rsid w:val="00603FE0"/>
    <w:rsid w:val="00605DFE"/>
    <w:rsid w:val="00606B8D"/>
    <w:rsid w:val="0061246A"/>
    <w:rsid w:val="00612CE8"/>
    <w:rsid w:val="0061398E"/>
    <w:rsid w:val="0061498D"/>
    <w:rsid w:val="0062522A"/>
    <w:rsid w:val="006258F8"/>
    <w:rsid w:val="00632C26"/>
    <w:rsid w:val="00634274"/>
    <w:rsid w:val="00640A14"/>
    <w:rsid w:val="00642A73"/>
    <w:rsid w:val="00643C78"/>
    <w:rsid w:val="006648DB"/>
    <w:rsid w:val="006708E3"/>
    <w:rsid w:val="00671E63"/>
    <w:rsid w:val="00672005"/>
    <w:rsid w:val="006746F6"/>
    <w:rsid w:val="006760B6"/>
    <w:rsid w:val="0068181A"/>
    <w:rsid w:val="00687EB8"/>
    <w:rsid w:val="00696F19"/>
    <w:rsid w:val="006A687F"/>
    <w:rsid w:val="006C116C"/>
    <w:rsid w:val="006D0D0D"/>
    <w:rsid w:val="006E3DD2"/>
    <w:rsid w:val="006F4829"/>
    <w:rsid w:val="00701A6B"/>
    <w:rsid w:val="00710C95"/>
    <w:rsid w:val="007112D9"/>
    <w:rsid w:val="0071289D"/>
    <w:rsid w:val="00717AA8"/>
    <w:rsid w:val="00720844"/>
    <w:rsid w:val="00722BC4"/>
    <w:rsid w:val="007261CE"/>
    <w:rsid w:val="00741689"/>
    <w:rsid w:val="00750D96"/>
    <w:rsid w:val="00762D20"/>
    <w:rsid w:val="007665FE"/>
    <w:rsid w:val="00766BDE"/>
    <w:rsid w:val="007729CD"/>
    <w:rsid w:val="00787514"/>
    <w:rsid w:val="00790974"/>
    <w:rsid w:val="007909D2"/>
    <w:rsid w:val="007945DA"/>
    <w:rsid w:val="00795400"/>
    <w:rsid w:val="007A0BF9"/>
    <w:rsid w:val="007A518D"/>
    <w:rsid w:val="007A68A3"/>
    <w:rsid w:val="007B4CDE"/>
    <w:rsid w:val="007B7C48"/>
    <w:rsid w:val="007C4328"/>
    <w:rsid w:val="007E2BBE"/>
    <w:rsid w:val="007E34BE"/>
    <w:rsid w:val="007E6CFA"/>
    <w:rsid w:val="00802278"/>
    <w:rsid w:val="00807114"/>
    <w:rsid w:val="008111D7"/>
    <w:rsid w:val="008139EB"/>
    <w:rsid w:val="00823926"/>
    <w:rsid w:val="00823C2C"/>
    <w:rsid w:val="00827977"/>
    <w:rsid w:val="008326B1"/>
    <w:rsid w:val="00835B61"/>
    <w:rsid w:val="0083602E"/>
    <w:rsid w:val="00857FB8"/>
    <w:rsid w:val="00864F35"/>
    <w:rsid w:val="008715DB"/>
    <w:rsid w:val="0088521B"/>
    <w:rsid w:val="008856A1"/>
    <w:rsid w:val="00893FAD"/>
    <w:rsid w:val="00896EE3"/>
    <w:rsid w:val="0089767B"/>
    <w:rsid w:val="008A2C16"/>
    <w:rsid w:val="008A2F13"/>
    <w:rsid w:val="008A4174"/>
    <w:rsid w:val="008B1C68"/>
    <w:rsid w:val="008C57CC"/>
    <w:rsid w:val="008C5BFE"/>
    <w:rsid w:val="008C6029"/>
    <w:rsid w:val="008C68D2"/>
    <w:rsid w:val="008C76B7"/>
    <w:rsid w:val="008E126B"/>
    <w:rsid w:val="008F1472"/>
    <w:rsid w:val="008F1B9A"/>
    <w:rsid w:val="009028D2"/>
    <w:rsid w:val="009171CA"/>
    <w:rsid w:val="0092144D"/>
    <w:rsid w:val="009222AC"/>
    <w:rsid w:val="009354C1"/>
    <w:rsid w:val="00943247"/>
    <w:rsid w:val="00946FFE"/>
    <w:rsid w:val="009508AF"/>
    <w:rsid w:val="00960625"/>
    <w:rsid w:val="00962422"/>
    <w:rsid w:val="009628FA"/>
    <w:rsid w:val="00972E6B"/>
    <w:rsid w:val="009732D0"/>
    <w:rsid w:val="009734B3"/>
    <w:rsid w:val="009754FF"/>
    <w:rsid w:val="0098720A"/>
    <w:rsid w:val="00987231"/>
    <w:rsid w:val="00997701"/>
    <w:rsid w:val="009B4786"/>
    <w:rsid w:val="009C43D6"/>
    <w:rsid w:val="009C57C6"/>
    <w:rsid w:val="009D46CE"/>
    <w:rsid w:val="009D489E"/>
    <w:rsid w:val="009F3FFF"/>
    <w:rsid w:val="00A014CC"/>
    <w:rsid w:val="00A10983"/>
    <w:rsid w:val="00A13A7B"/>
    <w:rsid w:val="00A14DBF"/>
    <w:rsid w:val="00A15140"/>
    <w:rsid w:val="00A17B9C"/>
    <w:rsid w:val="00A234EE"/>
    <w:rsid w:val="00A26136"/>
    <w:rsid w:val="00A5496E"/>
    <w:rsid w:val="00A55FAF"/>
    <w:rsid w:val="00A603AF"/>
    <w:rsid w:val="00A6498D"/>
    <w:rsid w:val="00A6718C"/>
    <w:rsid w:val="00A67E47"/>
    <w:rsid w:val="00A74865"/>
    <w:rsid w:val="00A82109"/>
    <w:rsid w:val="00A844DF"/>
    <w:rsid w:val="00A86576"/>
    <w:rsid w:val="00A907C9"/>
    <w:rsid w:val="00A934EA"/>
    <w:rsid w:val="00A95D46"/>
    <w:rsid w:val="00A969CA"/>
    <w:rsid w:val="00AB51BF"/>
    <w:rsid w:val="00AC36BD"/>
    <w:rsid w:val="00AD624C"/>
    <w:rsid w:val="00AF6667"/>
    <w:rsid w:val="00AF72C7"/>
    <w:rsid w:val="00B05431"/>
    <w:rsid w:val="00B0554C"/>
    <w:rsid w:val="00B05906"/>
    <w:rsid w:val="00B12BB2"/>
    <w:rsid w:val="00B16446"/>
    <w:rsid w:val="00B16744"/>
    <w:rsid w:val="00B24872"/>
    <w:rsid w:val="00B339F5"/>
    <w:rsid w:val="00B46C14"/>
    <w:rsid w:val="00B47213"/>
    <w:rsid w:val="00B5415D"/>
    <w:rsid w:val="00B551CA"/>
    <w:rsid w:val="00B56409"/>
    <w:rsid w:val="00B57546"/>
    <w:rsid w:val="00B60D1C"/>
    <w:rsid w:val="00B61509"/>
    <w:rsid w:val="00B64A56"/>
    <w:rsid w:val="00B669CD"/>
    <w:rsid w:val="00B77293"/>
    <w:rsid w:val="00B87E31"/>
    <w:rsid w:val="00B94C27"/>
    <w:rsid w:val="00BA0416"/>
    <w:rsid w:val="00BA1F0D"/>
    <w:rsid w:val="00BA3EA0"/>
    <w:rsid w:val="00BA7232"/>
    <w:rsid w:val="00BB04FD"/>
    <w:rsid w:val="00BB1203"/>
    <w:rsid w:val="00BB6437"/>
    <w:rsid w:val="00BC54EA"/>
    <w:rsid w:val="00BC75D5"/>
    <w:rsid w:val="00BD344E"/>
    <w:rsid w:val="00BD4191"/>
    <w:rsid w:val="00BE1854"/>
    <w:rsid w:val="00BE303D"/>
    <w:rsid w:val="00BE4283"/>
    <w:rsid w:val="00BE6AFF"/>
    <w:rsid w:val="00BF4FD0"/>
    <w:rsid w:val="00BF5530"/>
    <w:rsid w:val="00C1099D"/>
    <w:rsid w:val="00C15982"/>
    <w:rsid w:val="00C308A7"/>
    <w:rsid w:val="00C35484"/>
    <w:rsid w:val="00C437CB"/>
    <w:rsid w:val="00C44A04"/>
    <w:rsid w:val="00C45129"/>
    <w:rsid w:val="00C53F85"/>
    <w:rsid w:val="00C64D8C"/>
    <w:rsid w:val="00C66B8E"/>
    <w:rsid w:val="00C738AE"/>
    <w:rsid w:val="00C816D0"/>
    <w:rsid w:val="00C82B41"/>
    <w:rsid w:val="00C93718"/>
    <w:rsid w:val="00C95C13"/>
    <w:rsid w:val="00C978E1"/>
    <w:rsid w:val="00CB4BAB"/>
    <w:rsid w:val="00CB5918"/>
    <w:rsid w:val="00CB72B8"/>
    <w:rsid w:val="00CC344D"/>
    <w:rsid w:val="00CC43F4"/>
    <w:rsid w:val="00CD57F7"/>
    <w:rsid w:val="00CD5D3B"/>
    <w:rsid w:val="00CE0BF7"/>
    <w:rsid w:val="00CE14D4"/>
    <w:rsid w:val="00CE713F"/>
    <w:rsid w:val="00CF0746"/>
    <w:rsid w:val="00CF0ED8"/>
    <w:rsid w:val="00CF19CC"/>
    <w:rsid w:val="00CF6D2B"/>
    <w:rsid w:val="00D0370A"/>
    <w:rsid w:val="00D03A76"/>
    <w:rsid w:val="00D07B5B"/>
    <w:rsid w:val="00D07F01"/>
    <w:rsid w:val="00D25AB4"/>
    <w:rsid w:val="00D3080C"/>
    <w:rsid w:val="00D31C9E"/>
    <w:rsid w:val="00D329BB"/>
    <w:rsid w:val="00D32BE8"/>
    <w:rsid w:val="00D37FA5"/>
    <w:rsid w:val="00D40363"/>
    <w:rsid w:val="00D4676C"/>
    <w:rsid w:val="00D513A1"/>
    <w:rsid w:val="00D61856"/>
    <w:rsid w:val="00D70FFF"/>
    <w:rsid w:val="00D723A0"/>
    <w:rsid w:val="00D8047A"/>
    <w:rsid w:val="00D9067A"/>
    <w:rsid w:val="00D92869"/>
    <w:rsid w:val="00DB69FC"/>
    <w:rsid w:val="00DC5F84"/>
    <w:rsid w:val="00DC637F"/>
    <w:rsid w:val="00DD20AA"/>
    <w:rsid w:val="00DE6F57"/>
    <w:rsid w:val="00DE7106"/>
    <w:rsid w:val="00DF561B"/>
    <w:rsid w:val="00DF71A7"/>
    <w:rsid w:val="00E016CC"/>
    <w:rsid w:val="00E02A26"/>
    <w:rsid w:val="00E05054"/>
    <w:rsid w:val="00E06080"/>
    <w:rsid w:val="00E13103"/>
    <w:rsid w:val="00E341A3"/>
    <w:rsid w:val="00E50E1C"/>
    <w:rsid w:val="00E6555D"/>
    <w:rsid w:val="00E6655F"/>
    <w:rsid w:val="00E66F32"/>
    <w:rsid w:val="00E66FC8"/>
    <w:rsid w:val="00E7412D"/>
    <w:rsid w:val="00E77F27"/>
    <w:rsid w:val="00E81791"/>
    <w:rsid w:val="00E81D5E"/>
    <w:rsid w:val="00E81FFF"/>
    <w:rsid w:val="00E82520"/>
    <w:rsid w:val="00E86DD8"/>
    <w:rsid w:val="00E908FA"/>
    <w:rsid w:val="00E9625A"/>
    <w:rsid w:val="00EA1245"/>
    <w:rsid w:val="00EA2820"/>
    <w:rsid w:val="00EA79B1"/>
    <w:rsid w:val="00EB187A"/>
    <w:rsid w:val="00EB63FA"/>
    <w:rsid w:val="00EC3024"/>
    <w:rsid w:val="00EE1F28"/>
    <w:rsid w:val="00EF4A25"/>
    <w:rsid w:val="00EF571A"/>
    <w:rsid w:val="00F04D67"/>
    <w:rsid w:val="00F051DF"/>
    <w:rsid w:val="00F10CD3"/>
    <w:rsid w:val="00F1121C"/>
    <w:rsid w:val="00F20CAD"/>
    <w:rsid w:val="00F2281E"/>
    <w:rsid w:val="00F23CA4"/>
    <w:rsid w:val="00F2693E"/>
    <w:rsid w:val="00F36AFC"/>
    <w:rsid w:val="00F377DC"/>
    <w:rsid w:val="00F42EA5"/>
    <w:rsid w:val="00F449F1"/>
    <w:rsid w:val="00F459AD"/>
    <w:rsid w:val="00F46D7F"/>
    <w:rsid w:val="00F54C7C"/>
    <w:rsid w:val="00F5631C"/>
    <w:rsid w:val="00F64509"/>
    <w:rsid w:val="00F66132"/>
    <w:rsid w:val="00F7093A"/>
    <w:rsid w:val="00F71FBB"/>
    <w:rsid w:val="00F748EF"/>
    <w:rsid w:val="00F851A1"/>
    <w:rsid w:val="00F8768E"/>
    <w:rsid w:val="00F91088"/>
    <w:rsid w:val="00FA2A8F"/>
    <w:rsid w:val="00FC11C2"/>
    <w:rsid w:val="00FC6E7A"/>
    <w:rsid w:val="00FD0ABB"/>
    <w:rsid w:val="00FE6F26"/>
    <w:rsid w:val="00FF04EB"/>
    <w:rsid w:val="00FF4130"/>
    <w:rsid w:val="00FF4703"/>
    <w:rsid w:val="00FF7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78A2827"/>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ListParagraph">
    <w:name w:val="List Paragraph"/>
    <w:basedOn w:val="Normal"/>
    <w:uiPriority w:val="34"/>
    <w:qFormat/>
    <w:rsid w:val="00C15982"/>
    <w:pPr>
      <w:ind w:left="720"/>
      <w:contextualSpacing/>
    </w:pPr>
  </w:style>
  <w:style w:type="character" w:styleId="Hyperlink">
    <w:name w:val="Hyperlink"/>
    <w:basedOn w:val="DefaultParagraphFont"/>
    <w:uiPriority w:val="99"/>
    <w:unhideWhenUsed/>
    <w:rsid w:val="00946FFE"/>
    <w:rPr>
      <w:color w:val="0563C1" w:themeColor="hyperlink"/>
      <w:u w:val="single"/>
    </w:rPr>
  </w:style>
  <w:style w:type="character" w:customStyle="1" w:styleId="UnresolvedMention1">
    <w:name w:val="Unresolved Mention1"/>
    <w:basedOn w:val="DefaultParagraphFont"/>
    <w:uiPriority w:val="99"/>
    <w:semiHidden/>
    <w:unhideWhenUsed/>
    <w:rsid w:val="00946FFE"/>
    <w:rPr>
      <w:color w:val="808080"/>
      <w:shd w:val="clear" w:color="auto" w:fill="E6E6E6"/>
    </w:rPr>
  </w:style>
  <w:style w:type="paragraph" w:styleId="Header">
    <w:name w:val="header"/>
    <w:basedOn w:val="Normal"/>
    <w:link w:val="HeaderChar"/>
    <w:uiPriority w:val="99"/>
    <w:unhideWhenUsed/>
    <w:rsid w:val="00B16744"/>
    <w:pPr>
      <w:tabs>
        <w:tab w:val="center" w:pos="4320"/>
        <w:tab w:val="right" w:pos="8640"/>
      </w:tabs>
      <w:spacing w:line="240" w:lineRule="auto"/>
    </w:pPr>
  </w:style>
  <w:style w:type="character" w:customStyle="1" w:styleId="HeaderChar">
    <w:name w:val="Header Char"/>
    <w:basedOn w:val="DefaultParagraphFont"/>
    <w:link w:val="Header"/>
    <w:uiPriority w:val="99"/>
    <w:rsid w:val="00B16744"/>
    <w:rPr>
      <w:lang w:val="en-GB"/>
    </w:rPr>
  </w:style>
  <w:style w:type="paragraph" w:styleId="Footer">
    <w:name w:val="footer"/>
    <w:basedOn w:val="Normal"/>
    <w:link w:val="FooterChar"/>
    <w:uiPriority w:val="99"/>
    <w:unhideWhenUsed/>
    <w:rsid w:val="00B16744"/>
    <w:pPr>
      <w:tabs>
        <w:tab w:val="center" w:pos="4320"/>
        <w:tab w:val="right" w:pos="8640"/>
      </w:tabs>
      <w:spacing w:line="240" w:lineRule="auto"/>
    </w:pPr>
  </w:style>
  <w:style w:type="character" w:customStyle="1" w:styleId="FooterChar">
    <w:name w:val="Footer Char"/>
    <w:basedOn w:val="DefaultParagraphFont"/>
    <w:link w:val="Footer"/>
    <w:uiPriority w:val="99"/>
    <w:rsid w:val="00B16744"/>
    <w:rPr>
      <w:lang w:val="en-GB"/>
    </w:rPr>
  </w:style>
  <w:style w:type="paragraph" w:styleId="BalloonText">
    <w:name w:val="Balloon Text"/>
    <w:basedOn w:val="Normal"/>
    <w:link w:val="BalloonTextChar"/>
    <w:uiPriority w:val="99"/>
    <w:semiHidden/>
    <w:unhideWhenUsed/>
    <w:rsid w:val="002705D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5D1"/>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722BC4"/>
    <w:rPr>
      <w:sz w:val="18"/>
      <w:szCs w:val="18"/>
    </w:rPr>
  </w:style>
  <w:style w:type="paragraph" w:styleId="CommentText">
    <w:name w:val="annotation text"/>
    <w:basedOn w:val="Normal"/>
    <w:link w:val="CommentTextChar"/>
    <w:uiPriority w:val="99"/>
    <w:semiHidden/>
    <w:unhideWhenUsed/>
    <w:rsid w:val="00722BC4"/>
    <w:pPr>
      <w:spacing w:line="240" w:lineRule="auto"/>
    </w:pPr>
    <w:rPr>
      <w:sz w:val="24"/>
      <w:szCs w:val="24"/>
    </w:rPr>
  </w:style>
  <w:style w:type="character" w:customStyle="1" w:styleId="CommentTextChar">
    <w:name w:val="Comment Text Char"/>
    <w:basedOn w:val="DefaultParagraphFont"/>
    <w:link w:val="CommentText"/>
    <w:uiPriority w:val="99"/>
    <w:semiHidden/>
    <w:rsid w:val="00722BC4"/>
    <w:rPr>
      <w:sz w:val="24"/>
      <w:szCs w:val="24"/>
      <w:lang w:val="en-GB"/>
    </w:rPr>
  </w:style>
  <w:style w:type="paragraph" w:styleId="CommentSubject">
    <w:name w:val="annotation subject"/>
    <w:basedOn w:val="CommentText"/>
    <w:next w:val="CommentText"/>
    <w:link w:val="CommentSubjectChar"/>
    <w:uiPriority w:val="99"/>
    <w:semiHidden/>
    <w:unhideWhenUsed/>
    <w:rsid w:val="00722BC4"/>
    <w:rPr>
      <w:b/>
      <w:bCs/>
      <w:sz w:val="20"/>
      <w:szCs w:val="20"/>
    </w:rPr>
  </w:style>
  <w:style w:type="character" w:customStyle="1" w:styleId="CommentSubjectChar">
    <w:name w:val="Comment Subject Char"/>
    <w:basedOn w:val="CommentTextChar"/>
    <w:link w:val="CommentSubject"/>
    <w:uiPriority w:val="99"/>
    <w:semiHidden/>
    <w:rsid w:val="00722BC4"/>
    <w:rPr>
      <w:b/>
      <w:bCs/>
      <w:sz w:val="20"/>
      <w:szCs w:val="20"/>
      <w:lang w:val="en-GB"/>
    </w:rPr>
  </w:style>
  <w:style w:type="paragraph" w:styleId="HTMLPreformatted">
    <w:name w:val="HTML Preformatted"/>
    <w:basedOn w:val="Normal"/>
    <w:link w:val="HTMLPreformattedChar"/>
    <w:uiPriority w:val="99"/>
    <w:unhideWhenUsed/>
    <w:rsid w:val="0042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color w:val="auto"/>
      <w:sz w:val="20"/>
      <w:szCs w:val="20"/>
    </w:rPr>
  </w:style>
  <w:style w:type="character" w:customStyle="1" w:styleId="HTMLPreformattedChar">
    <w:name w:val="HTML Preformatted Char"/>
    <w:basedOn w:val="DefaultParagraphFont"/>
    <w:link w:val="HTMLPreformatted"/>
    <w:uiPriority w:val="99"/>
    <w:rsid w:val="004217B4"/>
    <w:rPr>
      <w:rFonts w:ascii="Courier" w:hAnsi="Courier" w:cs="Courier"/>
      <w:color w:val="auto"/>
      <w:sz w:val="20"/>
      <w:szCs w:val="20"/>
      <w:lang w:val="en-GB"/>
    </w:rPr>
  </w:style>
  <w:style w:type="paragraph" w:styleId="Revision">
    <w:name w:val="Revision"/>
    <w:hidden/>
    <w:uiPriority w:val="99"/>
    <w:semiHidden/>
    <w:rsid w:val="005E319E"/>
    <w:pPr>
      <w:spacing w:line="240" w:lineRule="auto"/>
    </w:pPr>
    <w:rPr>
      <w:lang w:val="en-GB"/>
    </w:rPr>
  </w:style>
  <w:style w:type="table" w:styleId="TableGrid">
    <w:name w:val="Table Grid"/>
    <w:basedOn w:val="TableNormal"/>
    <w:uiPriority w:val="39"/>
    <w:rsid w:val="00E02A26"/>
    <w:pPr>
      <w:spacing w:line="240" w:lineRule="auto"/>
    </w:pPr>
    <w:rPr>
      <w:rFonts w:asciiTheme="minorHAnsi" w:eastAsiaTheme="minorHAnsi" w:hAnsiTheme="minorHAnsi" w:cstheme="minorBidi"/>
      <w:color w:val="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2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341417">
      <w:bodyDiv w:val="1"/>
      <w:marLeft w:val="0"/>
      <w:marRight w:val="0"/>
      <w:marTop w:val="0"/>
      <w:marBottom w:val="0"/>
      <w:divBdr>
        <w:top w:val="none" w:sz="0" w:space="0" w:color="auto"/>
        <w:left w:val="none" w:sz="0" w:space="0" w:color="auto"/>
        <w:bottom w:val="none" w:sz="0" w:space="0" w:color="auto"/>
        <w:right w:val="none" w:sz="0" w:space="0" w:color="auto"/>
      </w:divBdr>
    </w:div>
    <w:div w:id="1476529347">
      <w:bodyDiv w:val="1"/>
      <w:marLeft w:val="0"/>
      <w:marRight w:val="0"/>
      <w:marTop w:val="0"/>
      <w:marBottom w:val="0"/>
      <w:divBdr>
        <w:top w:val="none" w:sz="0" w:space="0" w:color="auto"/>
        <w:left w:val="none" w:sz="0" w:space="0" w:color="auto"/>
        <w:bottom w:val="none" w:sz="0" w:space="0" w:color="auto"/>
        <w:right w:val="none" w:sz="0" w:space="0" w:color="auto"/>
      </w:divBdr>
      <w:divsChild>
        <w:div w:id="1757049406">
          <w:marLeft w:val="0"/>
          <w:marRight w:val="0"/>
          <w:marTop w:val="224"/>
          <w:marBottom w:val="24"/>
          <w:divBdr>
            <w:top w:val="none" w:sz="0" w:space="0" w:color="auto"/>
            <w:left w:val="none" w:sz="0" w:space="0" w:color="auto"/>
            <w:bottom w:val="none" w:sz="0" w:space="0" w:color="auto"/>
            <w:right w:val="none" w:sz="0" w:space="0" w:color="auto"/>
          </w:divBdr>
        </w:div>
        <w:div w:id="1564020965">
          <w:marLeft w:val="0"/>
          <w:marRight w:val="0"/>
          <w:marTop w:val="224"/>
          <w:marBottom w:val="24"/>
          <w:divBdr>
            <w:top w:val="none" w:sz="0" w:space="0" w:color="auto"/>
            <w:left w:val="none" w:sz="0" w:space="0" w:color="auto"/>
            <w:bottom w:val="none" w:sz="0" w:space="0" w:color="auto"/>
            <w:right w:val="none" w:sz="0" w:space="0" w:color="auto"/>
          </w:divBdr>
        </w:div>
        <w:div w:id="737170109">
          <w:marLeft w:val="0"/>
          <w:marRight w:val="0"/>
          <w:marTop w:val="224"/>
          <w:marBottom w:val="24"/>
          <w:divBdr>
            <w:top w:val="none" w:sz="0" w:space="0" w:color="auto"/>
            <w:left w:val="none" w:sz="0" w:space="0" w:color="auto"/>
            <w:bottom w:val="none" w:sz="0" w:space="0" w:color="auto"/>
            <w:right w:val="none" w:sz="0" w:space="0" w:color="auto"/>
          </w:divBdr>
        </w:div>
        <w:div w:id="957224419">
          <w:marLeft w:val="0"/>
          <w:marRight w:val="0"/>
          <w:marTop w:val="224"/>
          <w:marBottom w:val="24"/>
          <w:divBdr>
            <w:top w:val="none" w:sz="0" w:space="0" w:color="auto"/>
            <w:left w:val="none" w:sz="0" w:space="0" w:color="auto"/>
            <w:bottom w:val="none" w:sz="0" w:space="0" w:color="auto"/>
            <w:right w:val="none" w:sz="0" w:space="0" w:color="auto"/>
          </w:divBdr>
        </w:div>
        <w:div w:id="588269715">
          <w:marLeft w:val="0"/>
          <w:marRight w:val="0"/>
          <w:marTop w:val="224"/>
          <w:marBottom w:val="24"/>
          <w:divBdr>
            <w:top w:val="none" w:sz="0" w:space="0" w:color="auto"/>
            <w:left w:val="none" w:sz="0" w:space="0" w:color="auto"/>
            <w:bottom w:val="none" w:sz="0" w:space="0" w:color="auto"/>
            <w:right w:val="none" w:sz="0" w:space="0" w:color="auto"/>
          </w:divBdr>
        </w:div>
        <w:div w:id="1243102938">
          <w:marLeft w:val="0"/>
          <w:marRight w:val="0"/>
          <w:marTop w:val="224"/>
          <w:marBottom w:val="24"/>
          <w:divBdr>
            <w:top w:val="none" w:sz="0" w:space="0" w:color="auto"/>
            <w:left w:val="none" w:sz="0" w:space="0" w:color="auto"/>
            <w:bottom w:val="none" w:sz="0" w:space="0" w:color="auto"/>
            <w:right w:val="none" w:sz="0" w:space="0" w:color="auto"/>
          </w:divBdr>
        </w:div>
        <w:div w:id="1556551119">
          <w:marLeft w:val="0"/>
          <w:marRight w:val="0"/>
          <w:marTop w:val="224"/>
          <w:marBottom w:val="24"/>
          <w:divBdr>
            <w:top w:val="none" w:sz="0" w:space="0" w:color="auto"/>
            <w:left w:val="none" w:sz="0" w:space="0" w:color="auto"/>
            <w:bottom w:val="none" w:sz="0" w:space="0" w:color="auto"/>
            <w:right w:val="none" w:sz="0" w:space="0" w:color="auto"/>
          </w:divBdr>
        </w:div>
        <w:div w:id="1162434073">
          <w:marLeft w:val="0"/>
          <w:marRight w:val="0"/>
          <w:marTop w:val="224"/>
          <w:marBottom w:val="24"/>
          <w:divBdr>
            <w:top w:val="none" w:sz="0" w:space="0" w:color="auto"/>
            <w:left w:val="none" w:sz="0" w:space="0" w:color="auto"/>
            <w:bottom w:val="none" w:sz="0" w:space="0" w:color="auto"/>
            <w:right w:val="none" w:sz="0" w:space="0" w:color="auto"/>
          </w:divBdr>
        </w:div>
        <w:div w:id="692222822">
          <w:marLeft w:val="0"/>
          <w:marRight w:val="0"/>
          <w:marTop w:val="224"/>
          <w:marBottom w:val="24"/>
          <w:divBdr>
            <w:top w:val="none" w:sz="0" w:space="0" w:color="auto"/>
            <w:left w:val="none" w:sz="0" w:space="0" w:color="auto"/>
            <w:bottom w:val="none" w:sz="0" w:space="0" w:color="auto"/>
            <w:right w:val="none" w:sz="0" w:space="0" w:color="auto"/>
          </w:divBdr>
        </w:div>
        <w:div w:id="914433658">
          <w:marLeft w:val="0"/>
          <w:marRight w:val="0"/>
          <w:marTop w:val="224"/>
          <w:marBottom w:val="24"/>
          <w:divBdr>
            <w:top w:val="none" w:sz="0" w:space="0" w:color="auto"/>
            <w:left w:val="none" w:sz="0" w:space="0" w:color="auto"/>
            <w:bottom w:val="none" w:sz="0" w:space="0" w:color="auto"/>
            <w:right w:val="none" w:sz="0" w:space="0" w:color="auto"/>
          </w:divBdr>
        </w:div>
        <w:div w:id="450707733">
          <w:marLeft w:val="0"/>
          <w:marRight w:val="0"/>
          <w:marTop w:val="224"/>
          <w:marBottom w:val="24"/>
          <w:divBdr>
            <w:top w:val="none" w:sz="0" w:space="0" w:color="auto"/>
            <w:left w:val="none" w:sz="0" w:space="0" w:color="auto"/>
            <w:bottom w:val="none" w:sz="0" w:space="0" w:color="auto"/>
            <w:right w:val="none" w:sz="0" w:space="0" w:color="auto"/>
          </w:divBdr>
        </w:div>
        <w:div w:id="1857689142">
          <w:marLeft w:val="0"/>
          <w:marRight w:val="0"/>
          <w:marTop w:val="224"/>
          <w:marBottom w:val="24"/>
          <w:divBdr>
            <w:top w:val="none" w:sz="0" w:space="0" w:color="auto"/>
            <w:left w:val="none" w:sz="0" w:space="0" w:color="auto"/>
            <w:bottom w:val="none" w:sz="0" w:space="0" w:color="auto"/>
            <w:right w:val="none" w:sz="0" w:space="0" w:color="auto"/>
          </w:divBdr>
        </w:div>
        <w:div w:id="850680813">
          <w:marLeft w:val="0"/>
          <w:marRight w:val="0"/>
          <w:marTop w:val="224"/>
          <w:marBottom w:val="24"/>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inhealthgroup.com/diabetic-eye-screening/" TargetMode="External"/><Relationship Id="rId18" Type="http://schemas.openxmlformats.org/officeDocument/2006/relationships/hyperlink" Target="mailto:dpo@snee.nhs.uk" TargetMode="External"/><Relationship Id="rId3" Type="http://schemas.openxmlformats.org/officeDocument/2006/relationships/styles" Target="styles.xml"/><Relationship Id="rId21" Type="http://schemas.openxmlformats.org/officeDocument/2006/relationships/hyperlink" Target="callto:0303%20123%201113" TargetMode="External"/><Relationship Id="rId7" Type="http://schemas.openxmlformats.org/officeDocument/2006/relationships/endnotes" Target="endnotes.xml"/><Relationship Id="rId12" Type="http://schemas.openxmlformats.org/officeDocument/2006/relationships/hyperlink" Target="http://www.cqc.org.uk/" TargetMode="External"/><Relationship Id="rId17" Type="http://schemas.openxmlformats.org/officeDocument/2006/relationships/hyperlink" Target="mailto:woopit.healthcentre@nhs.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hs.uk/your-nhs-data-matters" TargetMode="External"/><Relationship Id="rId20" Type="http://schemas.openxmlformats.org/officeDocument/2006/relationships/hyperlink" Target="http://www.ico.org.uk/concer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services/general-practice-extraction-serv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oolpit.healthcentre@nhs.net" TargetMode="External"/><Relationship Id="rId23" Type="http://schemas.openxmlformats.org/officeDocument/2006/relationships/footer" Target="footer1.xml"/><Relationship Id="rId10" Type="http://schemas.openxmlformats.org/officeDocument/2006/relationships/hyperlink" Target="https://gbr01.safelinks.protection.outlook.com/?url=https%3A%2F%2Fwww.opensafely.org%2F&amp;data=05%7C02%7Ckayleigh.pashley%40nhs.net%7C140dd2e6500a4ae9c87b08ddf1331eb8%7C37c354b285b047f5b22207b48d774ee3%7C0%7C1%7C638931924716997188%7CUnknown%7CTWFpbGZsb3d8eyJFbXB0eU1hcGkiOnRydWUsIlYiOiIwLjAuMDAwMCIsIlAiOiJXaW4zMiIsIkFOIjoiTWFpbCIsIldUIjoyfQ%3D%3D%7C0%7C%7C%7C&amp;sdata=oPnBjVtD3KCLUcQPIqAou8XMmVD%2Bo1rwqF%2BRYFIDEh0%3D&amp;reserved=0" TargetMode="External"/><Relationship Id="rId19" Type="http://schemas.openxmlformats.org/officeDocument/2006/relationships/hyperlink" Target="https://suffolkandnortheastessex.icb.nhs.uk/"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www.nhs.uk%2Fusing-the-nhs%2Fabout-the-nhs%2Fopt-out-of-sharing-your-health-records%2F&amp;data=05%7C02%7Ckayleigh.pashley%40nhs.net%7C140dd2e6500a4ae9c87b08ddf1331eb8%7C37c354b285b047f5b22207b48d774ee3%7C0%7C1%7C638931924716946937%7CUnknown%7CTWFpbGZsb3d8eyJFbXB0eU1hcGkiOnRydWUsIlYiOiIwLjAuMDAwMCIsIlAiOiJXaW4zMiIsIkFOIjoiTWFpbCIsIldUIjoyfQ%3D%3D%7C0%7C%7C%7C&amp;sdata=4TATE4SShgkaPE%2BLqmVaSvc%2FSsPIRdhPNaYx5a%2F%2BTZE%3D&amp;reserved=0" TargetMode="External"/><Relationship Id="rId14" Type="http://schemas.openxmlformats.org/officeDocument/2006/relationships/hyperlink" Target="https://www.nhsx.nhs.uk/information-governance/guidance/records-management-co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0225-573E-44C2-B08A-F2319178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Scott</dc:creator>
  <cp:lastModifiedBy>Kayleigh Pashley</cp:lastModifiedBy>
  <cp:revision>7</cp:revision>
  <dcterms:created xsi:type="dcterms:W3CDTF">2024-12-31T10:51:00Z</dcterms:created>
  <dcterms:modified xsi:type="dcterms:W3CDTF">2025-10-01T08:06:00Z</dcterms:modified>
</cp:coreProperties>
</file>