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4017" w14:textId="77777777" w:rsidR="00075F5F" w:rsidRPr="00606372" w:rsidRDefault="00075F5F" w:rsidP="00075F5F">
      <w:pPr>
        <w:spacing w:after="0" w:line="240" w:lineRule="auto"/>
        <w:ind w:left="720" w:hanging="720"/>
        <w:jc w:val="center"/>
        <w:rPr>
          <w:b/>
          <w:sz w:val="36"/>
          <w:szCs w:val="20"/>
        </w:rPr>
      </w:pPr>
      <w:r w:rsidRPr="00606372">
        <w:rPr>
          <w:b/>
          <w:sz w:val="36"/>
          <w:szCs w:val="20"/>
        </w:rPr>
        <w:t>PRACTICE FAIR PROCESSING</w:t>
      </w:r>
    </w:p>
    <w:p w14:paraId="40436DB3" w14:textId="77777777" w:rsidR="00075F5F" w:rsidRPr="00606372" w:rsidRDefault="00075F5F" w:rsidP="00075F5F">
      <w:pPr>
        <w:spacing w:after="0" w:line="240" w:lineRule="auto"/>
        <w:ind w:left="720" w:hanging="720"/>
        <w:jc w:val="center"/>
        <w:rPr>
          <w:b/>
          <w:sz w:val="24"/>
          <w:szCs w:val="24"/>
        </w:rPr>
      </w:pPr>
      <w:r w:rsidRPr="00606372">
        <w:rPr>
          <w:b/>
          <w:sz w:val="36"/>
          <w:szCs w:val="20"/>
        </w:rPr>
        <w:t>&amp; PRIVACY NOTICE</w:t>
      </w: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63DE23E2" w14:textId="56054C98" w:rsidR="003A3C73" w:rsidRPr="005E1E0E"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 xml:space="preserve">Who we are, how we use your information and </w:t>
      </w:r>
      <w:r w:rsidR="005E1E0E">
        <w:rPr>
          <w:rFonts w:ascii="Arial" w:hAnsi="Arial" w:cs="Arial"/>
          <w:sz w:val="20"/>
          <w:szCs w:val="20"/>
        </w:rPr>
        <w:t xml:space="preserve">information about </w:t>
      </w:r>
      <w:r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0B702B"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do we </w:t>
      </w:r>
      <w:r w:rsidR="005E1E0E" w:rsidRPr="005E1E0E">
        <w:rPr>
          <w:rFonts w:ascii="Arial" w:hAnsi="Arial" w:cs="Arial"/>
          <w:sz w:val="20"/>
          <w:szCs w:val="20"/>
        </w:rPr>
        <w:t>process?</w:t>
      </w:r>
      <w:r w:rsidRPr="005E1E0E">
        <w:rPr>
          <w:rFonts w:ascii="Arial" w:hAnsi="Arial" w:cs="Arial"/>
          <w:sz w:val="20"/>
          <w:szCs w:val="20"/>
        </w:rPr>
        <w:t xml:space="preserve"> </w:t>
      </w:r>
    </w:p>
    <w:p w14:paraId="56EFF7F6" w14:textId="163CFE01"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What are the legal grounds for our processing of your personal information (including when we share it with others</w:t>
      </w:r>
      <w:r w:rsidR="005E1E0E" w:rsidRPr="005E1E0E">
        <w:rPr>
          <w:rFonts w:ascii="Arial" w:hAnsi="Arial" w:cs="Arial"/>
          <w:sz w:val="20"/>
          <w:szCs w:val="20"/>
        </w:rPr>
        <w:t>)?</w:t>
      </w:r>
      <w:r w:rsidRPr="005E1E0E">
        <w:rPr>
          <w:rFonts w:ascii="Arial" w:hAnsi="Arial" w:cs="Arial"/>
          <w:sz w:val="20"/>
          <w:szCs w:val="20"/>
        </w:rPr>
        <w:t xml:space="preserve"> </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66CAE329"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 by us? </w:t>
      </w:r>
    </w:p>
    <w:p w14:paraId="778862BE" w14:textId="1F58B6F4"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data protection laws? </w:t>
      </w:r>
    </w:p>
    <w:p w14:paraId="1B00D947" w14:textId="03B4C369"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information</w:t>
      </w:r>
      <w:r w:rsidR="006528FD" w:rsidRPr="005E1E0E">
        <w:rPr>
          <w:color w:val="auto"/>
          <w:sz w:val="20"/>
          <w:szCs w:val="20"/>
        </w:rPr>
        <w:t>, the DPA 2018 deals with elements of UK law that differ from the European Regulation</w:t>
      </w:r>
      <w:r w:rsidRPr="005E1E0E">
        <w:rPr>
          <w:color w:val="auto"/>
          <w:sz w:val="20"/>
          <w:szCs w:val="20"/>
        </w:rPr>
        <w:t xml:space="preserve">. </w:t>
      </w:r>
      <w:r w:rsidR="006528FD" w:rsidRPr="005E1E0E">
        <w:rPr>
          <w:color w:val="auto"/>
          <w:sz w:val="20"/>
          <w:szCs w:val="20"/>
        </w:rPr>
        <w:t>These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ABA30A1"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075F5F">
        <w:rPr>
          <w:rFonts w:ascii="Arial" w:hAnsi="Arial" w:cs="Arial"/>
          <w:sz w:val="20"/>
          <w:szCs w:val="20"/>
        </w:rPr>
        <w:t>Pickering Medical Practice</w:t>
      </w:r>
      <w:r w:rsidRPr="005E1E0E">
        <w:rPr>
          <w:rFonts w:ascii="Arial" w:hAnsi="Arial" w:cs="Arial"/>
          <w:sz w:val="20"/>
          <w:szCs w:val="20"/>
        </w:rPr>
        <w:t>.</w:t>
      </w:r>
    </w:p>
    <w:p w14:paraId="0B733621" w14:textId="5DF056CB"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1599FEB4" w14:textId="229DBB18" w:rsidR="00606372" w:rsidRDefault="00075F5F" w:rsidP="00606372">
      <w:pPr>
        <w:widowControl w:val="0"/>
        <w:spacing w:after="0" w:line="360" w:lineRule="auto"/>
        <w:rPr>
          <w:rFonts w:ascii="Arial" w:hAnsi="Arial" w:cs="Arial"/>
          <w:sz w:val="20"/>
          <w:szCs w:val="20"/>
        </w:rPr>
      </w:pPr>
      <w:r>
        <w:rPr>
          <w:rFonts w:ascii="Arial" w:hAnsi="Arial" w:cs="Arial"/>
          <w:sz w:val="20"/>
          <w:szCs w:val="20"/>
        </w:rPr>
        <w:t>Pickering Medical Practice</w:t>
      </w:r>
      <w:r w:rsidR="00E37206" w:rsidRPr="005E1E0E">
        <w:rPr>
          <w:rFonts w:ascii="Arial" w:hAnsi="Arial" w:cs="Arial"/>
          <w:sz w:val="20"/>
          <w:szCs w:val="20"/>
        </w:rPr>
        <w:t xml:space="preserve"> will be what’s known as the ‘Controller’ of the personal data you provide to us. </w:t>
      </w:r>
      <w:r w:rsidR="00606372">
        <w:rPr>
          <w:rFonts w:ascii="Arial" w:hAnsi="Arial" w:cs="Arial"/>
          <w:sz w:val="20"/>
          <w:szCs w:val="20"/>
        </w:rPr>
        <w:t xml:space="preserve"> </w:t>
      </w:r>
      <w:r w:rsidR="00E37206" w:rsidRPr="005E1E0E">
        <w:rPr>
          <w:rFonts w:ascii="Arial" w:hAnsi="Arial" w:cs="Arial"/>
          <w:sz w:val="20"/>
          <w:szCs w:val="20"/>
        </w:rPr>
        <w:t>We collect basic personal data about you which does include special types of information</w:t>
      </w:r>
      <w:r w:rsidR="005E1E0E">
        <w:rPr>
          <w:rFonts w:ascii="Arial" w:hAnsi="Arial" w:cs="Arial"/>
          <w:sz w:val="20"/>
          <w:szCs w:val="20"/>
        </w:rPr>
        <w:t xml:space="preserve"> and</w:t>
      </w:r>
      <w:r w:rsidR="00E37206" w:rsidRPr="005E1E0E">
        <w:rPr>
          <w:rFonts w:ascii="Arial" w:hAnsi="Arial" w:cs="Arial"/>
          <w:sz w:val="20"/>
          <w:szCs w:val="20"/>
        </w:rPr>
        <w:t xml:space="preserve"> </w:t>
      </w:r>
      <w:r w:rsidR="00DB02BD" w:rsidRPr="005E1E0E">
        <w:rPr>
          <w:rFonts w:ascii="Arial" w:hAnsi="Arial" w:cs="Arial"/>
          <w:sz w:val="20"/>
          <w:szCs w:val="20"/>
        </w:rPr>
        <w:t>location-based</w:t>
      </w:r>
      <w:r w:rsidR="00E37206" w:rsidRPr="005E1E0E">
        <w:rPr>
          <w:rFonts w:ascii="Arial" w:hAnsi="Arial" w:cs="Arial"/>
          <w:sz w:val="20"/>
          <w:szCs w:val="20"/>
        </w:rPr>
        <w:t xml:space="preserve"> information.  This does include name, address, </w:t>
      </w:r>
      <w:r w:rsidR="005E1E0E">
        <w:rPr>
          <w:rFonts w:ascii="Arial" w:hAnsi="Arial" w:cs="Arial"/>
          <w:sz w:val="20"/>
          <w:szCs w:val="20"/>
        </w:rPr>
        <w:t xml:space="preserve">medical conditions, </w:t>
      </w:r>
      <w:r w:rsidR="00E37206" w:rsidRPr="005E1E0E">
        <w:rPr>
          <w:rFonts w:ascii="Arial" w:hAnsi="Arial" w:cs="Arial"/>
          <w:sz w:val="20"/>
          <w:szCs w:val="20"/>
        </w:rPr>
        <w:t xml:space="preserve">contact details such as email and mobile number etc. We will collect sensitive confidential data known as “special category personal data”, in the form of health </w:t>
      </w:r>
      <w:r w:rsidR="00DB02BD" w:rsidRPr="005E1E0E">
        <w:rPr>
          <w:rFonts w:ascii="Arial" w:hAnsi="Arial" w:cs="Arial"/>
          <w:sz w:val="20"/>
          <w:szCs w:val="20"/>
        </w:rPr>
        <w:t>information, religious</w:t>
      </w:r>
      <w:r w:rsidR="00E37206" w:rsidRPr="005E1E0E">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062BEDB4" w14:textId="77777777" w:rsidR="00606372" w:rsidRDefault="00606372">
      <w:pPr>
        <w:spacing w:after="0" w:line="240" w:lineRule="auto"/>
        <w:rPr>
          <w:rFonts w:ascii="Arial" w:hAnsi="Arial" w:cs="Arial"/>
          <w:sz w:val="20"/>
          <w:szCs w:val="20"/>
        </w:rPr>
      </w:pPr>
      <w:r>
        <w:rPr>
          <w:rFonts w:ascii="Arial" w:hAnsi="Arial" w:cs="Arial"/>
          <w:sz w:val="20"/>
          <w:szCs w:val="20"/>
        </w:rPr>
        <w:br w:type="page"/>
      </w:r>
    </w:p>
    <w:p w14:paraId="59B0CB80" w14:textId="703183F8" w:rsidR="00DB02BD" w:rsidRPr="005E1E0E" w:rsidRDefault="00DB02BD" w:rsidP="00606372">
      <w:pPr>
        <w:widowControl w:val="0"/>
        <w:spacing w:after="28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77777777"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5E1E0E">
        <w:rPr>
          <w:rFonts w:ascii="Arial" w:hAnsi="Arial" w:cs="Arial"/>
          <w:sz w:val="20"/>
          <w:szCs w:val="20"/>
        </w:rPr>
        <w:t>the</w:t>
      </w:r>
      <w:r w:rsidRPr="005E1E0E">
        <w:rPr>
          <w:rFonts w:ascii="Arial" w:hAnsi="Arial" w:cs="Arial"/>
          <w:sz w:val="20"/>
          <w:szCs w:val="20"/>
        </w:rPr>
        <w:t xml:space="preserve"> Practice hold about you may include the following information;  </w:t>
      </w:r>
    </w:p>
    <w:p w14:paraId="1320D3AC" w14:textId="77777777" w:rsidR="006747E2" w:rsidRPr="006747E2" w:rsidRDefault="006747E2" w:rsidP="006747E2">
      <w:pPr>
        <w:pStyle w:val="ListParagraph"/>
        <w:widowControl w:val="0"/>
        <w:numPr>
          <w:ilvl w:val="0"/>
          <w:numId w:val="24"/>
        </w:numPr>
        <w:rPr>
          <w:rFonts w:ascii="Arial" w:hAnsi="Arial" w:cs="Arial"/>
          <w:sz w:val="20"/>
          <w:szCs w:val="20"/>
        </w:rPr>
      </w:pPr>
      <w:r>
        <w:t xml:space="preserve">Demographic and contact details (name, date of birth, address, telephone number, email address, gender, sex, religion, marital status etc.) </w:t>
      </w:r>
    </w:p>
    <w:p w14:paraId="7CA55C9B" w14:textId="77777777" w:rsidR="006747E2" w:rsidRPr="006747E2" w:rsidRDefault="006747E2" w:rsidP="006747E2">
      <w:pPr>
        <w:pStyle w:val="ListParagraph"/>
        <w:widowControl w:val="0"/>
        <w:numPr>
          <w:ilvl w:val="0"/>
          <w:numId w:val="24"/>
        </w:numPr>
        <w:rPr>
          <w:rFonts w:ascii="Arial" w:hAnsi="Arial" w:cs="Arial"/>
          <w:sz w:val="20"/>
          <w:szCs w:val="20"/>
        </w:rPr>
      </w:pPr>
      <w:r>
        <w:t xml:space="preserve">Appointments and Consultations </w:t>
      </w:r>
    </w:p>
    <w:p w14:paraId="430A56A9" w14:textId="77777777" w:rsidR="006747E2" w:rsidRPr="006747E2" w:rsidRDefault="006747E2" w:rsidP="006747E2">
      <w:pPr>
        <w:pStyle w:val="ListParagraph"/>
        <w:widowControl w:val="0"/>
        <w:numPr>
          <w:ilvl w:val="0"/>
          <w:numId w:val="24"/>
        </w:numPr>
        <w:rPr>
          <w:rFonts w:ascii="Arial" w:hAnsi="Arial" w:cs="Arial"/>
          <w:sz w:val="20"/>
          <w:szCs w:val="20"/>
        </w:rPr>
      </w:pPr>
      <w:r>
        <w:t xml:space="preserve">Diagnoses (including physical disabilities and mental health conditions) - Medication, Vaccinations, Pathology results (e.g. blood tests) and Allergies </w:t>
      </w:r>
    </w:p>
    <w:p w14:paraId="4F9D62B4" w14:textId="77777777" w:rsidR="006747E2" w:rsidRPr="006747E2" w:rsidRDefault="006747E2" w:rsidP="006747E2">
      <w:pPr>
        <w:pStyle w:val="ListParagraph"/>
        <w:widowControl w:val="0"/>
        <w:numPr>
          <w:ilvl w:val="0"/>
          <w:numId w:val="24"/>
        </w:numPr>
        <w:rPr>
          <w:rFonts w:ascii="Arial" w:hAnsi="Arial" w:cs="Arial"/>
          <w:sz w:val="20"/>
          <w:szCs w:val="20"/>
        </w:rPr>
      </w:pPr>
      <w:r>
        <w:t xml:space="preserve">Social care involvement </w:t>
      </w:r>
    </w:p>
    <w:p w14:paraId="694605EF" w14:textId="77777777" w:rsidR="006747E2" w:rsidRPr="006747E2" w:rsidRDefault="006747E2" w:rsidP="006747E2">
      <w:pPr>
        <w:pStyle w:val="ListParagraph"/>
        <w:widowControl w:val="0"/>
        <w:numPr>
          <w:ilvl w:val="0"/>
          <w:numId w:val="24"/>
        </w:numPr>
        <w:rPr>
          <w:rFonts w:ascii="Arial" w:hAnsi="Arial" w:cs="Arial"/>
          <w:sz w:val="20"/>
          <w:szCs w:val="20"/>
        </w:rPr>
      </w:pPr>
      <w:r>
        <w:t xml:space="preserve">Hospital correspondence and correspondence from other health and social care settings (including x-rays, discharge letters and referrals) </w:t>
      </w:r>
    </w:p>
    <w:p w14:paraId="4E4FC5AA" w14:textId="70E13619" w:rsidR="006747E2" w:rsidRPr="006747E2" w:rsidRDefault="006747E2" w:rsidP="006747E2">
      <w:pPr>
        <w:pStyle w:val="ListParagraph"/>
        <w:widowControl w:val="0"/>
        <w:numPr>
          <w:ilvl w:val="0"/>
          <w:numId w:val="24"/>
        </w:numPr>
        <w:rPr>
          <w:rFonts w:ascii="Arial" w:hAnsi="Arial" w:cs="Arial"/>
          <w:sz w:val="20"/>
          <w:szCs w:val="20"/>
        </w:rPr>
      </w:pPr>
      <w:r>
        <w:t>Relationships/Next of Kin</w:t>
      </w:r>
    </w:p>
    <w:p w14:paraId="085E13BB" w14:textId="59CFE909" w:rsidR="00E37206" w:rsidRPr="006747E2" w:rsidRDefault="00E37206" w:rsidP="006747E2">
      <w:pPr>
        <w:widowControl w:val="0"/>
        <w:ind w:left="360"/>
        <w:rPr>
          <w:rFonts w:ascii="Arial" w:hAnsi="Arial" w:cs="Arial"/>
          <w:sz w:val="20"/>
          <w:szCs w:val="20"/>
        </w:rPr>
      </w:pPr>
      <w:r w:rsidRPr="006747E2">
        <w:rPr>
          <w:rFonts w:ascii="Arial" w:hAnsi="Arial" w:cs="Arial"/>
          <w:sz w:val="20"/>
          <w:szCs w:val="20"/>
        </w:rPr>
        <w:t>To ensure you receive the best possible care, your records are used to facilitate the care you receive</w:t>
      </w:r>
      <w:r w:rsidR="006528FD" w:rsidRPr="006747E2">
        <w:rPr>
          <w:rFonts w:ascii="Arial" w:hAnsi="Arial" w:cs="Arial"/>
          <w:sz w:val="20"/>
          <w:szCs w:val="20"/>
        </w:rPr>
        <w:t>, including contacting you</w:t>
      </w:r>
      <w:r w:rsidRPr="006747E2">
        <w:rPr>
          <w:rFonts w:ascii="Arial" w:hAnsi="Arial" w:cs="Arial"/>
          <w:sz w:val="20"/>
          <w:szCs w:val="20"/>
        </w:rPr>
        <w:t>. Information held about you may be used to help protect the health of the public and to help us manage the NHS</w:t>
      </w:r>
      <w:r w:rsidR="005E1E0E" w:rsidRPr="006747E2">
        <w:rPr>
          <w:rFonts w:ascii="Arial" w:hAnsi="Arial" w:cs="Arial"/>
          <w:sz w:val="20"/>
          <w:szCs w:val="20"/>
        </w:rPr>
        <w:t xml:space="preserve"> and the services we provide</w:t>
      </w:r>
      <w:r w:rsidRPr="006747E2">
        <w:rPr>
          <w:rFonts w:ascii="Arial" w:hAnsi="Arial" w:cs="Arial"/>
          <w:sz w:val="20"/>
          <w:szCs w:val="20"/>
        </w:rPr>
        <w:t>. Information may be used within the GP practice for clinical audit to monitor the quality of the service 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AEC0CB1"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65CF110" w14:textId="472DEB6C" w:rsidR="003A3C73" w:rsidRPr="005E1E0E" w:rsidRDefault="003A3C73" w:rsidP="003A3C73">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w:t>
      </w:r>
      <w:r w:rsidR="00FC6FFA" w:rsidRPr="005E1E0E">
        <w:rPr>
          <w:rFonts w:ascii="Arial" w:hAnsi="Arial" w:cs="Arial"/>
          <w:sz w:val="20"/>
          <w:szCs w:val="20"/>
        </w:rPr>
        <w:t>condition</w:t>
      </w:r>
      <w:r w:rsidRPr="005E1E0E">
        <w:rPr>
          <w:rFonts w:ascii="Arial" w:hAnsi="Arial" w:cs="Arial"/>
          <w:sz w:val="20"/>
          <w:szCs w:val="20"/>
        </w:rPr>
        <w:t xml:space="preserve">, preventing an unplanned or (re)admission and identifying a need for preventive intervention. Information about you is collected from </w:t>
      </w:r>
      <w:r w:rsidR="005E1E0E" w:rsidRPr="005E1E0E">
        <w:rPr>
          <w:rFonts w:ascii="Arial" w:hAnsi="Arial" w:cs="Arial"/>
          <w:sz w:val="20"/>
          <w:szCs w:val="20"/>
        </w:rPr>
        <w:t>several</w:t>
      </w:r>
      <w:r w:rsidRPr="005E1E0E">
        <w:rPr>
          <w:rFonts w:ascii="Arial" w:hAnsi="Arial" w:cs="Arial"/>
          <w:sz w:val="20"/>
          <w:szCs w:val="20"/>
        </w:rPr>
        <w:t xml:space="preserve">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5E1E0E">
        <w:rPr>
          <w:rFonts w:ascii="Arial" w:hAnsi="Arial" w:cs="Arial"/>
          <w:sz w:val="20"/>
          <w:szCs w:val="20"/>
        </w:rPr>
        <w:t>necessary,</w:t>
      </w:r>
      <w:r w:rsidRPr="005E1E0E">
        <w:rPr>
          <w:rFonts w:ascii="Arial" w:hAnsi="Arial" w:cs="Arial"/>
          <w:sz w:val="20"/>
          <w:szCs w:val="20"/>
        </w:rPr>
        <w:t xml:space="preserve"> your GP may be able to offer you additional services. Please note that you have the right to opt out of your data being used in this way. </w:t>
      </w:r>
    </w:p>
    <w:p w14:paraId="4381674F" w14:textId="77777777" w:rsidR="00201E3F" w:rsidRPr="00201E3F" w:rsidRDefault="00201E3F" w:rsidP="00201E3F">
      <w:pPr>
        <w:rPr>
          <w:rFonts w:ascii="Arial" w:hAnsi="Arial" w:cs="Arial"/>
          <w:b/>
          <w:sz w:val="20"/>
          <w:szCs w:val="20"/>
        </w:rPr>
      </w:pPr>
      <w:r w:rsidRPr="00201E3F">
        <w:rPr>
          <w:rFonts w:ascii="Arial" w:hAnsi="Arial" w:cs="Arial"/>
          <w:b/>
          <w:sz w:val="20"/>
          <w:szCs w:val="20"/>
        </w:rPr>
        <w:t>Medicines Management</w:t>
      </w:r>
    </w:p>
    <w:p w14:paraId="56652820" w14:textId="77777777" w:rsidR="00201E3F" w:rsidRPr="00201E3F" w:rsidRDefault="00201E3F" w:rsidP="00201E3F">
      <w:pPr>
        <w:spacing w:after="120"/>
        <w:rPr>
          <w:sz w:val="20"/>
          <w:szCs w:val="20"/>
        </w:rPr>
      </w:pPr>
      <w:r w:rsidRPr="00201E3F">
        <w:rPr>
          <w:rFonts w:ascii="Arial" w:hAnsi="Arial" w:cs="Arial"/>
          <w:color w:val="000000"/>
          <w:sz w:val="20"/>
          <w:szCs w:val="20"/>
        </w:rPr>
        <w:t>Your GP Practice supports a medicines management review service of medications prescribed to its patients. This service involves a review of prescribed medications to ensure patients receive the most appropriate, up to date and cost-effective treatments. This service is provided by qualified and registered healthcare professionals from within the GP practice, our NHS Primary Care Network, NHS Vale of York Clinical Commissioning Group or by external partners approved by the GP practice. Patient identifiable information does not leave the practice system but is accessed to ensure only appropriate clinical recommendations or decisions are made for each patient. Each patient can opt out of (or back into) the practice using their data for anything other than specified purposes or where there is a lawful requirement to do so.</w:t>
      </w: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0AE5EBF9" w14:textId="4F249C6A" w:rsidR="006528FD" w:rsidRPr="005E1E0E" w:rsidRDefault="006528FD" w:rsidP="006528FD">
      <w:pPr>
        <w:widowControl w:val="0"/>
        <w:spacing w:after="280"/>
        <w:rPr>
          <w:rFonts w:ascii="Arial" w:eastAsia="Times New Roman" w:hAnsi="Arial" w:cs="Arial"/>
          <w:sz w:val="20"/>
          <w:szCs w:val="20"/>
        </w:rPr>
      </w:pPr>
      <w:r w:rsidRPr="005E1E0E">
        <w:rPr>
          <w:rFonts w:ascii="Arial" w:hAnsi="Arial" w:cs="Arial"/>
          <w:sz w:val="20"/>
          <w:szCs w:val="20"/>
        </w:rPr>
        <w:t xml:space="preserve">The Practice will use like to use your name, contact details and email address to inform you of NHS services, or provide inform about your health/information to manage your healthcare or information about the management of the NHS service.  There may be occasions were authorised research facilities would like you to take part </w:t>
      </w:r>
      <w:r w:rsidR="00953D19" w:rsidRPr="005E1E0E">
        <w:rPr>
          <w:rFonts w:ascii="Arial" w:hAnsi="Arial" w:cs="Arial"/>
          <w:sz w:val="20"/>
          <w:szCs w:val="20"/>
        </w:rPr>
        <w:t xml:space="preserve">in </w:t>
      </w:r>
      <w:r w:rsidRPr="005E1E0E">
        <w:rPr>
          <w:rFonts w:ascii="Arial" w:hAnsi="Arial" w:cs="Arial"/>
          <w:sz w:val="20"/>
          <w:szCs w:val="20"/>
        </w:rPr>
        <w:t>research</w:t>
      </w:r>
      <w:r w:rsidR="00953D19" w:rsidRPr="005E1E0E">
        <w:rPr>
          <w:rFonts w:ascii="Arial" w:hAnsi="Arial" w:cs="Arial"/>
          <w:sz w:val="20"/>
          <w:szCs w:val="20"/>
        </w:rPr>
        <w:t xml:space="preserve"> </w:t>
      </w:r>
      <w:r w:rsidR="00F61503" w:rsidRPr="005E1E0E">
        <w:rPr>
          <w:rFonts w:ascii="Arial" w:hAnsi="Arial" w:cs="Arial"/>
          <w:sz w:val="20"/>
          <w:szCs w:val="20"/>
        </w:rPr>
        <w:t>in regard to</w:t>
      </w:r>
      <w:r w:rsidR="00953D19" w:rsidRPr="005E1E0E">
        <w:rPr>
          <w:rFonts w:ascii="Arial" w:hAnsi="Arial" w:cs="Arial"/>
          <w:sz w:val="20"/>
          <w:szCs w:val="20"/>
        </w:rPr>
        <w:t xml:space="preserve"> your particular health issues,</w:t>
      </w:r>
      <w:r w:rsidRPr="005E1E0E">
        <w:rPr>
          <w:rFonts w:ascii="Arial" w:hAnsi="Arial" w:cs="Arial"/>
          <w:sz w:val="20"/>
          <w:szCs w:val="20"/>
        </w:rPr>
        <w:t xml:space="preserve"> to</w:t>
      </w:r>
      <w:r w:rsidR="00953D19" w:rsidRPr="005E1E0E">
        <w:rPr>
          <w:rFonts w:ascii="Arial" w:hAnsi="Arial" w:cs="Arial"/>
          <w:sz w:val="20"/>
          <w:szCs w:val="20"/>
        </w:rPr>
        <w:t xml:space="preserve"> try</w:t>
      </w:r>
      <w:r w:rsidRPr="005E1E0E">
        <w:rPr>
          <w:rFonts w:ascii="Arial" w:hAnsi="Arial" w:cs="Arial"/>
          <w:sz w:val="20"/>
          <w:szCs w:val="20"/>
        </w:rPr>
        <w:t xml:space="preserve"> improve your health, your contact details may be used to invite you to receive further information about such research </w:t>
      </w:r>
      <w:r w:rsidR="00953D19" w:rsidRPr="005E1E0E">
        <w:rPr>
          <w:rFonts w:ascii="Arial" w:hAnsi="Arial" w:cs="Arial"/>
          <w:sz w:val="20"/>
          <w:szCs w:val="20"/>
        </w:rPr>
        <w:t>opportunities</w:t>
      </w:r>
      <w:r w:rsidRPr="005E1E0E">
        <w:rPr>
          <w:rFonts w:ascii="Arial" w:hAnsi="Arial" w:cs="Arial"/>
          <w:sz w:val="20"/>
          <w:szCs w:val="20"/>
        </w:rPr>
        <w:t>.</w:t>
      </w:r>
    </w:p>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2EE0D91A" w14:textId="516B134E"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00F5416D" w14:textId="77777777" w:rsidR="00606372" w:rsidRDefault="00606372">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181F39B3" w:rsidR="000104B3" w:rsidRPr="005E1E0E" w:rsidRDefault="000104B3" w:rsidP="000104B3">
      <w:pPr>
        <w:pStyle w:val="NormalWeb"/>
        <w:spacing w:line="360" w:lineRule="atLeast"/>
        <w:rPr>
          <w:rFonts w:ascii="Arial" w:eastAsiaTheme="minorHAnsi" w:hAnsi="Arial" w:cs="Arial"/>
          <w:b/>
          <w:bCs/>
          <w:i/>
          <w:iCs/>
          <w:sz w:val="20"/>
          <w:szCs w:val="20"/>
        </w:rPr>
      </w:pPr>
      <w:bookmarkStart w:id="1" w:name="_Hlk138088064"/>
      <w:r w:rsidRPr="005E1E0E">
        <w:rPr>
          <w:rStyle w:val="Emphasis"/>
          <w:rFonts w:ascii="Arial" w:hAnsi="Arial" w:cs="Arial"/>
          <w:b/>
          <w:bCs/>
          <w:i w:val="0"/>
          <w:iCs w:val="0"/>
          <w:sz w:val="20"/>
          <w:szCs w:val="20"/>
        </w:rPr>
        <w:t>Third party processors</w:t>
      </w:r>
    </w:p>
    <w:p w14:paraId="224D6C28" w14:textId="77777777"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0273F937" w:rsidR="000104B3" w:rsidRPr="009D6AAF" w:rsidRDefault="000104B3" w:rsidP="000104B3">
      <w:pPr>
        <w:numPr>
          <w:ilvl w:val="0"/>
          <w:numId w:val="19"/>
        </w:numPr>
        <w:spacing w:before="100" w:beforeAutospacing="1" w:after="100" w:afterAutospacing="1" w:line="360" w:lineRule="atLeast"/>
        <w:rPr>
          <w:rStyle w:val="Emphasis"/>
          <w:rFonts w:ascii="Arial" w:eastAsia="Times New Roman" w:hAnsi="Arial" w:cs="Arial"/>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62C6615" w14:textId="3A2EAAE8" w:rsidR="009D6AAF" w:rsidRPr="00606372" w:rsidRDefault="009D6AAF" w:rsidP="000104B3">
      <w:pPr>
        <w:numPr>
          <w:ilvl w:val="0"/>
          <w:numId w:val="19"/>
        </w:numPr>
        <w:spacing w:before="100" w:beforeAutospacing="1" w:after="100" w:afterAutospacing="1" w:line="360" w:lineRule="atLeast"/>
        <w:rPr>
          <w:rStyle w:val="Emphasis"/>
          <w:rFonts w:ascii="Arial" w:eastAsia="Times New Roman" w:hAnsi="Arial" w:cs="Arial"/>
          <w:sz w:val="20"/>
          <w:szCs w:val="20"/>
        </w:rPr>
      </w:pPr>
      <w:r>
        <w:rPr>
          <w:rStyle w:val="Emphasis"/>
          <w:rFonts w:ascii="Arial" w:eastAsia="Times New Roman" w:hAnsi="Arial" w:cs="Arial"/>
          <w:i w:val="0"/>
          <w:iCs w:val="0"/>
          <w:sz w:val="20"/>
          <w:szCs w:val="20"/>
        </w:rPr>
        <w:t>Partner organisations</w:t>
      </w:r>
    </w:p>
    <w:p w14:paraId="2D1D3E4E" w14:textId="77777777" w:rsidR="00606372" w:rsidRPr="00606372" w:rsidRDefault="00606372" w:rsidP="00606372">
      <w:pPr>
        <w:pStyle w:val="nhsd-t-body"/>
        <w:spacing w:line="360" w:lineRule="auto"/>
        <w:rPr>
          <w:rStyle w:val="Emphasis"/>
          <w:rFonts w:ascii="Arial" w:hAnsi="Arial" w:cs="Arial"/>
          <w:i w:val="0"/>
          <w:iCs w:val="0"/>
          <w:sz w:val="20"/>
          <w:szCs w:val="20"/>
        </w:rPr>
      </w:pPr>
      <w:r w:rsidRPr="00606372">
        <w:rPr>
          <w:rStyle w:val="Emphasis"/>
          <w:rFonts w:ascii="Arial" w:hAnsi="Arial" w:cs="Arial"/>
          <w:i w:val="0"/>
          <w:iCs w:val="0"/>
          <w:sz w:val="20"/>
          <w:szCs w:val="20"/>
        </w:rPr>
        <w:t>NHS Digital has been commissioned to develop and operate a series of services which support new models of care and allow health and care professionals to get the information they need to deliver the best possible care for patients. Together these services are known as the Digital Interoperability Platform, it brings together care information related to the patient at the point of care. The services support wider sharing of records along care pathways and across organisational boundaries.  </w:t>
      </w:r>
    </w:p>
    <w:p w14:paraId="78052658" w14:textId="77777777" w:rsidR="00606372" w:rsidRDefault="00606372" w:rsidP="00606372">
      <w:pPr>
        <w:pStyle w:val="nhsd-t-body"/>
        <w:spacing w:before="0" w:beforeAutospacing="0" w:after="0" w:afterAutospacing="0" w:line="360" w:lineRule="auto"/>
        <w:rPr>
          <w:rStyle w:val="Emphasis"/>
          <w:rFonts w:ascii="Arial" w:hAnsi="Arial" w:cs="Arial"/>
          <w:i w:val="0"/>
          <w:iCs w:val="0"/>
          <w:sz w:val="20"/>
          <w:szCs w:val="20"/>
        </w:rPr>
      </w:pPr>
      <w:r w:rsidRPr="00606372">
        <w:rPr>
          <w:rStyle w:val="Emphasis"/>
          <w:rFonts w:ascii="Arial" w:hAnsi="Arial" w:cs="Arial"/>
          <w:i w:val="0"/>
          <w:iCs w:val="0"/>
          <w:sz w:val="20"/>
          <w:szCs w:val="20"/>
        </w:rPr>
        <w:t>The Direct Care APIs are part of the wider Digital Interoperability Platform. The GP Connect service allows GP practices and clinical staff to share GP Practice clinical information and data between IT systems, quickly and efficiently via Application Programming Interfaces (APIs). These APIs make data from clinical systems available in a standard format that can be used across different systems and be made available to clinicians who need access to the data for direct patient care. From a privacy/data protection perspective, the service provides more secure information transfer using the APIs, removing the need to use less secure methods of information transfer, such as email or fax.  </w:t>
      </w:r>
    </w:p>
    <w:p w14:paraId="659BD1A8" w14:textId="77777777" w:rsidR="007C785D" w:rsidRDefault="007C785D" w:rsidP="007C785D">
      <w:pPr>
        <w:pStyle w:val="nhsd-t-body"/>
        <w:spacing w:before="0" w:beforeAutospacing="0" w:after="0" w:afterAutospacing="0" w:line="360" w:lineRule="auto"/>
        <w:rPr>
          <w:rFonts w:ascii="Arial" w:hAnsi="Arial" w:cs="Arial"/>
          <w:sz w:val="20"/>
          <w:szCs w:val="20"/>
        </w:rPr>
      </w:pPr>
    </w:p>
    <w:p w14:paraId="3F179802" w14:textId="2700D298" w:rsidR="007C785D" w:rsidRPr="007C785D" w:rsidRDefault="007C785D" w:rsidP="007C785D">
      <w:pPr>
        <w:pStyle w:val="nhsd-t-body"/>
        <w:spacing w:before="0" w:beforeAutospacing="0" w:after="0" w:afterAutospacing="0" w:line="360" w:lineRule="auto"/>
        <w:rPr>
          <w:rFonts w:ascii="Arial" w:hAnsi="Arial" w:cs="Arial"/>
          <w:sz w:val="20"/>
          <w:szCs w:val="20"/>
        </w:rPr>
      </w:pPr>
      <w:r w:rsidRPr="007C785D">
        <w:rPr>
          <w:rFonts w:ascii="Arial" w:hAnsi="Arial" w:cs="Arial"/>
          <w:sz w:val="20"/>
          <w:szCs w:val="20"/>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072F6563" w14:textId="77777777" w:rsidR="007C785D" w:rsidRPr="007C785D" w:rsidRDefault="007C785D" w:rsidP="007C785D">
      <w:pPr>
        <w:pStyle w:val="nhsd-t-body"/>
        <w:spacing w:before="0" w:beforeAutospacing="0" w:after="0" w:afterAutospacing="0" w:line="360" w:lineRule="auto"/>
        <w:rPr>
          <w:rFonts w:ascii="Arial" w:hAnsi="Arial" w:cs="Arial"/>
          <w:sz w:val="20"/>
          <w:szCs w:val="20"/>
        </w:rPr>
      </w:pPr>
      <w:r w:rsidRPr="007C785D">
        <w:rPr>
          <w:rFonts w:ascii="Arial" w:hAnsi="Arial" w:cs="Arial"/>
          <w:sz w:val="20"/>
          <w:szCs w:val="20"/>
        </w:rPr>
        <w:t>Each GP practice remains the controller of its own GP patient data but is required to let approved users run queries on pseudonymised patient data. This means identifiers are removed and replaced with a pseudonym.</w:t>
      </w:r>
    </w:p>
    <w:p w14:paraId="40514694" w14:textId="77777777" w:rsidR="007C785D" w:rsidRPr="007C785D" w:rsidRDefault="007C785D" w:rsidP="007C785D">
      <w:pPr>
        <w:pStyle w:val="nhsd-t-body"/>
        <w:spacing w:before="0" w:beforeAutospacing="0" w:after="0" w:afterAutospacing="0" w:line="360" w:lineRule="auto"/>
        <w:rPr>
          <w:rFonts w:ascii="Arial" w:hAnsi="Arial" w:cs="Arial"/>
          <w:sz w:val="20"/>
          <w:szCs w:val="20"/>
        </w:rPr>
      </w:pPr>
      <w:r w:rsidRPr="007C785D">
        <w:rPr>
          <w:rFonts w:ascii="Arial" w:hAnsi="Arial" w:cs="Arial"/>
          <w:sz w:val="20"/>
          <w:szCs w:val="20"/>
        </w:rPr>
        <w:t>Only approved users are allowed to run these queries, and they will not be able to access information that directly or indirectly identifies individuals.</w:t>
      </w:r>
    </w:p>
    <w:p w14:paraId="090D7DC7" w14:textId="77777777" w:rsidR="007C785D" w:rsidRPr="007C785D" w:rsidRDefault="007C785D" w:rsidP="007C785D">
      <w:pPr>
        <w:pStyle w:val="nhsd-t-body"/>
        <w:spacing w:before="0" w:beforeAutospacing="0" w:after="0" w:afterAutospacing="0" w:line="360" w:lineRule="auto"/>
        <w:rPr>
          <w:rFonts w:ascii="Arial" w:hAnsi="Arial" w:cs="Arial"/>
          <w:sz w:val="20"/>
          <w:szCs w:val="20"/>
        </w:rPr>
      </w:pPr>
      <w:r w:rsidRPr="007C785D">
        <w:rPr>
          <w:rFonts w:ascii="Arial" w:hAnsi="Arial" w:cs="Arial"/>
          <w:sz w:val="20"/>
          <w:szCs w:val="20"/>
        </w:rPr>
        <w:t>Patients who do not wish for their data to be used as part of this process can register </w:t>
      </w:r>
      <w:hyperlink r:id="rId9" w:history="1">
        <w:r w:rsidRPr="007C785D">
          <w:rPr>
            <w:rStyle w:val="Hyperlink"/>
            <w:rFonts w:ascii="Arial" w:hAnsi="Arial" w:cs="Arial"/>
            <w:sz w:val="20"/>
            <w:szCs w:val="20"/>
          </w:rPr>
          <w:t>type 1 opt out</w:t>
        </w:r>
      </w:hyperlink>
      <w:r w:rsidRPr="007C785D">
        <w:rPr>
          <w:rFonts w:ascii="Arial" w:hAnsi="Arial" w:cs="Arial"/>
          <w:sz w:val="20"/>
          <w:szCs w:val="20"/>
        </w:rPr>
        <w:t> with their GP.</w:t>
      </w:r>
    </w:p>
    <w:p w14:paraId="659EDEE2" w14:textId="77777777" w:rsidR="007C785D" w:rsidRPr="007C785D" w:rsidRDefault="007C785D" w:rsidP="007C785D">
      <w:pPr>
        <w:pStyle w:val="nhsd-t-body"/>
        <w:spacing w:before="0" w:beforeAutospacing="0" w:after="0" w:afterAutospacing="0" w:line="360" w:lineRule="auto"/>
        <w:rPr>
          <w:rFonts w:ascii="Arial" w:hAnsi="Arial" w:cs="Arial"/>
          <w:sz w:val="20"/>
          <w:szCs w:val="20"/>
        </w:rPr>
      </w:pPr>
      <w:hyperlink r:id="rId10" w:history="1">
        <w:r w:rsidRPr="007C785D">
          <w:rPr>
            <w:rStyle w:val="Hyperlink"/>
            <w:rFonts w:ascii="Arial" w:hAnsi="Arial" w:cs="Arial"/>
            <w:sz w:val="20"/>
            <w:szCs w:val="20"/>
          </w:rPr>
          <w:t>Find additional information about OpenSAFELY</w:t>
        </w:r>
      </w:hyperlink>
      <w:r w:rsidRPr="007C785D">
        <w:rPr>
          <w:rFonts w:ascii="Arial" w:hAnsi="Arial" w:cs="Arial"/>
          <w:sz w:val="20"/>
          <w:szCs w:val="20"/>
        </w:rPr>
        <w:t>.</w:t>
      </w:r>
    </w:p>
    <w:p w14:paraId="3B0BE182" w14:textId="77777777" w:rsidR="00606372" w:rsidRDefault="00606372" w:rsidP="00606372">
      <w:pPr>
        <w:pStyle w:val="nhsd-t-body"/>
        <w:spacing w:before="0" w:beforeAutospacing="0" w:after="0" w:afterAutospacing="0"/>
        <w:rPr>
          <w:rStyle w:val="Emphasis"/>
          <w:rFonts w:ascii="Arial" w:hAnsi="Arial" w:cs="Arial"/>
          <w:i w:val="0"/>
          <w:iCs w:val="0"/>
          <w:sz w:val="20"/>
          <w:szCs w:val="20"/>
        </w:rPr>
      </w:pPr>
    </w:p>
    <w:p w14:paraId="30EB0C76" w14:textId="789D0669" w:rsidR="000104B3" w:rsidRPr="00606372" w:rsidRDefault="000104B3" w:rsidP="00606372">
      <w:pPr>
        <w:pStyle w:val="nhsd-t-body"/>
        <w:spacing w:before="0" w:beforeAutospacing="0" w:after="0" w:afterAutospacing="0"/>
        <w:rPr>
          <w:rFonts w:ascii="Arial" w:hAnsi="Arial" w:cs="Arial"/>
          <w:sz w:val="20"/>
          <w:szCs w:val="20"/>
        </w:rPr>
      </w:pPr>
      <w:r w:rsidRPr="005E1E0E">
        <w:rPr>
          <w:rStyle w:val="Emphasis"/>
          <w:rFonts w:ascii="Arial" w:hAnsi="Arial" w:cs="Arial"/>
          <w:i w:val="0"/>
          <w:iCs w:val="0"/>
          <w:sz w:val="20"/>
          <w:szCs w:val="20"/>
        </w:rPr>
        <w:t>Further details regarding specific third party processors can be supplied on request.</w:t>
      </w:r>
    </w:p>
    <w:bookmarkEnd w:id="1"/>
    <w:p w14:paraId="15482F87" w14:textId="77777777" w:rsidR="00606372" w:rsidRDefault="00606372">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70485DA3" w14:textId="5BDBAB51" w:rsidR="00606372" w:rsidRPr="00606372" w:rsidRDefault="00606372" w:rsidP="00606372">
      <w:pPr>
        <w:pStyle w:val="NormalWeb"/>
        <w:spacing w:line="360" w:lineRule="atLeast"/>
        <w:rPr>
          <w:rStyle w:val="Emphasis"/>
          <w:rFonts w:ascii="Arial" w:hAnsi="Arial" w:cs="Arial"/>
          <w:b/>
          <w:bCs/>
          <w:i w:val="0"/>
          <w:iCs w:val="0"/>
          <w:sz w:val="20"/>
          <w:szCs w:val="20"/>
        </w:rPr>
      </w:pPr>
      <w:r w:rsidRPr="00606372">
        <w:rPr>
          <w:rStyle w:val="Emphasis"/>
          <w:rFonts w:ascii="Arial" w:hAnsi="Arial" w:cs="Arial"/>
          <w:b/>
          <w:bCs/>
          <w:i w:val="0"/>
          <w:iCs w:val="0"/>
          <w:sz w:val="20"/>
          <w:szCs w:val="20"/>
        </w:rPr>
        <w:t>Summary Care Record supplementary transparency notice</w:t>
      </w:r>
    </w:p>
    <w:p w14:paraId="597F252A" w14:textId="77777777" w:rsidR="00606372" w:rsidRPr="00606372" w:rsidRDefault="00606372" w:rsidP="00606372">
      <w:pPr>
        <w:pStyle w:val="nhsd-t-body"/>
        <w:rPr>
          <w:rFonts w:ascii="Arial" w:hAnsi="Arial" w:cs="Arial"/>
          <w:sz w:val="20"/>
          <w:szCs w:val="20"/>
        </w:rPr>
      </w:pPr>
      <w:r w:rsidRPr="00606372">
        <w:rPr>
          <w:rFonts w:ascii="Arial" w:hAnsi="Arial" w:cs="Arial"/>
          <w:sz w:val="20"/>
          <w:szCs w:val="20"/>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7DC192B9" w14:textId="77777777" w:rsidR="00606372" w:rsidRPr="00606372" w:rsidRDefault="00606372" w:rsidP="00606372">
      <w:pPr>
        <w:pStyle w:val="nhsd-t-body"/>
        <w:rPr>
          <w:rFonts w:ascii="Arial" w:hAnsi="Arial" w:cs="Arial"/>
          <w:sz w:val="20"/>
          <w:szCs w:val="20"/>
        </w:rPr>
      </w:pPr>
      <w:r w:rsidRPr="00606372">
        <w:rPr>
          <w:rFonts w:ascii="Arial" w:hAnsi="Arial" w:cs="Arial"/>
          <w:sz w:val="20"/>
          <w:szCs w:val="20"/>
        </w:rPr>
        <w:t>These changes to the SCR will remain in place, unless you decide otherwise.</w:t>
      </w:r>
    </w:p>
    <w:p w14:paraId="0626B494" w14:textId="77777777" w:rsidR="00606372" w:rsidRPr="00606372" w:rsidRDefault="00606372" w:rsidP="00606372">
      <w:pPr>
        <w:pStyle w:val="nhsd-t-body"/>
        <w:rPr>
          <w:rFonts w:ascii="Arial" w:hAnsi="Arial" w:cs="Arial"/>
          <w:sz w:val="20"/>
          <w:szCs w:val="20"/>
        </w:rPr>
      </w:pPr>
      <w:r w:rsidRPr="00606372">
        <w:rPr>
          <w:rFonts w:ascii="Arial" w:hAnsi="Arial" w:cs="Arial"/>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15EA3E80" w14:textId="77777777" w:rsidR="00606372" w:rsidRPr="00606372" w:rsidRDefault="00606372" w:rsidP="00606372">
      <w:pPr>
        <w:pStyle w:val="nhsd-t-body"/>
        <w:rPr>
          <w:rFonts w:ascii="Arial" w:hAnsi="Arial" w:cs="Arial"/>
          <w:sz w:val="20"/>
          <w:szCs w:val="20"/>
        </w:rPr>
      </w:pPr>
      <w:r w:rsidRPr="00606372">
        <w:rPr>
          <w:rFonts w:ascii="Arial" w:hAnsi="Arial" w:cs="Arial"/>
          <w:sz w:val="20"/>
          <w:szCs w:val="20"/>
        </w:rPr>
        <w:t>You can exercise these choices by doing the following:</w:t>
      </w:r>
    </w:p>
    <w:p w14:paraId="566C78D5" w14:textId="77777777" w:rsidR="00606372" w:rsidRPr="00606372" w:rsidRDefault="00606372" w:rsidP="00606372">
      <w:pPr>
        <w:numPr>
          <w:ilvl w:val="0"/>
          <w:numId w:val="21"/>
        </w:numPr>
        <w:spacing w:before="100" w:beforeAutospacing="1" w:after="100" w:afterAutospacing="1" w:line="240" w:lineRule="auto"/>
        <w:rPr>
          <w:rFonts w:ascii="Arial" w:hAnsi="Arial" w:cs="Arial"/>
          <w:sz w:val="20"/>
          <w:szCs w:val="20"/>
        </w:rPr>
      </w:pPr>
      <w:r w:rsidRPr="00606372">
        <w:rPr>
          <w:rStyle w:val="Strong"/>
          <w:rFonts w:ascii="Arial" w:hAnsi="Arial" w:cs="Arial"/>
          <w:sz w:val="20"/>
          <w:szCs w:val="20"/>
        </w:rPr>
        <w:t>Choose to have a Summary Care Record with all information shared</w:t>
      </w:r>
      <w:r w:rsidRPr="00606372">
        <w:rPr>
          <w:rFonts w:ascii="Arial" w:hAnsi="Arial" w:cs="Arial"/>
          <w:sz w:val="20"/>
          <w:szCs w:val="20"/>
        </w:rPr>
        <w:t>. This means that any authorised, registered and regulated health and care professionals will be able to see a detailed Summary Care Record, including Core and Additional Information, if they need to provide you with direct care.</w:t>
      </w:r>
    </w:p>
    <w:p w14:paraId="1A647665" w14:textId="77777777" w:rsidR="00606372" w:rsidRPr="00606372" w:rsidRDefault="00606372" w:rsidP="00606372">
      <w:pPr>
        <w:numPr>
          <w:ilvl w:val="0"/>
          <w:numId w:val="21"/>
        </w:numPr>
        <w:spacing w:before="100" w:beforeAutospacing="1" w:after="100" w:afterAutospacing="1" w:line="240" w:lineRule="auto"/>
        <w:rPr>
          <w:rFonts w:ascii="Arial" w:hAnsi="Arial" w:cs="Arial"/>
          <w:sz w:val="20"/>
          <w:szCs w:val="20"/>
        </w:rPr>
      </w:pPr>
      <w:r w:rsidRPr="00606372">
        <w:rPr>
          <w:rStyle w:val="Strong"/>
          <w:rFonts w:ascii="Arial" w:hAnsi="Arial" w:cs="Arial"/>
          <w:sz w:val="20"/>
          <w:szCs w:val="20"/>
        </w:rPr>
        <w:t>Choose to have a Summary Care Record with Core information only</w:t>
      </w:r>
      <w:r w:rsidRPr="00606372">
        <w:rPr>
          <w:rFonts w:ascii="Arial" w:hAnsi="Arial" w:cs="Arial"/>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1B1ED391" w14:textId="77777777" w:rsidR="00606372" w:rsidRPr="00606372" w:rsidRDefault="00606372" w:rsidP="00606372">
      <w:pPr>
        <w:numPr>
          <w:ilvl w:val="0"/>
          <w:numId w:val="21"/>
        </w:numPr>
        <w:spacing w:before="100" w:beforeAutospacing="1" w:after="100" w:afterAutospacing="1" w:line="240" w:lineRule="auto"/>
        <w:rPr>
          <w:rFonts w:ascii="Arial" w:hAnsi="Arial" w:cs="Arial"/>
          <w:sz w:val="20"/>
          <w:szCs w:val="20"/>
        </w:rPr>
      </w:pPr>
      <w:r w:rsidRPr="00606372">
        <w:rPr>
          <w:rStyle w:val="Strong"/>
          <w:rFonts w:ascii="Arial" w:hAnsi="Arial" w:cs="Arial"/>
          <w:sz w:val="20"/>
          <w:szCs w:val="20"/>
        </w:rPr>
        <w:t>Choose to opt-out of having a Summary Care Record altogether</w:t>
      </w:r>
      <w:r w:rsidRPr="00606372">
        <w:rPr>
          <w:rFonts w:ascii="Arial" w:hAnsi="Arial" w:cs="Arial"/>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8A7111C" w14:textId="343A95AD" w:rsidR="00606372" w:rsidRPr="00606372" w:rsidRDefault="00606372" w:rsidP="00606372">
      <w:pPr>
        <w:pStyle w:val="nhsd-t-body"/>
        <w:rPr>
          <w:rFonts w:ascii="Arial" w:hAnsi="Arial" w:cs="Arial"/>
          <w:sz w:val="20"/>
          <w:szCs w:val="20"/>
        </w:rPr>
      </w:pPr>
      <w:r w:rsidRPr="00606372">
        <w:rPr>
          <w:rFonts w:ascii="Arial" w:hAnsi="Arial" w:cs="Arial"/>
          <w:sz w:val="20"/>
          <w:szCs w:val="20"/>
        </w:rPr>
        <w:t>To make these changes, you should inform your GP practice.</w:t>
      </w:r>
    </w:p>
    <w:p w14:paraId="00236FB1" w14:textId="347E737E" w:rsidR="002B3083" w:rsidRPr="002B3083" w:rsidRDefault="002B3083" w:rsidP="002B3083">
      <w:pPr>
        <w:rPr>
          <w:rFonts w:ascii="Arial" w:hAnsi="Arial" w:cs="Arial"/>
          <w:b/>
          <w:sz w:val="20"/>
          <w:szCs w:val="20"/>
        </w:rPr>
      </w:pPr>
      <w:r w:rsidRPr="002B3083">
        <w:rPr>
          <w:rFonts w:ascii="Arial" w:hAnsi="Arial" w:cs="Arial"/>
          <w:b/>
          <w:sz w:val="20"/>
          <w:szCs w:val="20"/>
        </w:rPr>
        <w:t>Minuteful Kidney service for patients with diabetes (and/or other conditions)</w:t>
      </w:r>
    </w:p>
    <w:p w14:paraId="36239EF2" w14:textId="583EB89E" w:rsidR="000104B3" w:rsidRDefault="002B3083" w:rsidP="002B3083">
      <w:pPr>
        <w:widowControl w:val="0"/>
        <w:rPr>
          <w:rStyle w:val="Emphasis"/>
          <w:rFonts w:ascii="Arial" w:eastAsia="Times New Roman" w:hAnsi="Arial" w:cs="Arial"/>
          <w:i w:val="0"/>
          <w:iCs w:val="0"/>
          <w:sz w:val="20"/>
          <w:szCs w:val="20"/>
          <w:lang w:eastAsia="en-GB"/>
        </w:rPr>
      </w:pPr>
      <w:r w:rsidRPr="002B3083">
        <w:rPr>
          <w:rStyle w:val="Emphasis"/>
          <w:rFonts w:ascii="Arial" w:eastAsia="Times New Roman" w:hAnsi="Arial" w:cs="Arial"/>
          <w:i w:val="0"/>
          <w:iCs w:val="0"/>
          <w:sz w:val="20"/>
          <w:szCs w:val="20"/>
          <w:lang w:eastAsia="en-GB"/>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11" w:history="1">
        <w:r w:rsidRPr="002B3083">
          <w:rPr>
            <w:rStyle w:val="Emphasis"/>
            <w:rFonts w:ascii="Arial" w:eastAsia="Times New Roman" w:hAnsi="Arial" w:cs="Arial"/>
            <w:i w:val="0"/>
            <w:iCs w:val="0"/>
            <w:sz w:val="20"/>
            <w:szCs w:val="20"/>
            <w:lang w:eastAsia="en-GB"/>
          </w:rPr>
          <w:t>https://lp.healthy.io/minuteful_info/</w:t>
        </w:r>
      </w:hyperlink>
      <w:r>
        <w:rPr>
          <w:rStyle w:val="Emphasis"/>
          <w:rFonts w:ascii="Arial" w:eastAsia="Times New Roman" w:hAnsi="Arial" w:cs="Arial"/>
          <w:i w:val="0"/>
          <w:iCs w:val="0"/>
          <w:sz w:val="20"/>
          <w:szCs w:val="20"/>
          <w:lang w:eastAsia="en-GB"/>
        </w:rPr>
        <w:t>.</w:t>
      </w:r>
    </w:p>
    <w:p w14:paraId="025E9250" w14:textId="77777777" w:rsidR="00C45175" w:rsidRDefault="00C45175" w:rsidP="00C45175">
      <w:pPr>
        <w:rPr>
          <w:rFonts w:ascii="Arial" w:hAnsi="Arial" w:cs="Arial"/>
          <w:b/>
          <w:bCs/>
          <w:sz w:val="20"/>
          <w:szCs w:val="20"/>
          <w:u w:val="single"/>
        </w:rPr>
      </w:pPr>
    </w:p>
    <w:p w14:paraId="376F86E3" w14:textId="77777777" w:rsidR="00C45175" w:rsidRDefault="00C45175" w:rsidP="00C45175">
      <w:pPr>
        <w:rPr>
          <w:rFonts w:ascii="Arial" w:hAnsi="Arial" w:cs="Arial"/>
          <w:b/>
          <w:bCs/>
          <w:sz w:val="20"/>
          <w:szCs w:val="20"/>
          <w:u w:val="single"/>
        </w:rPr>
      </w:pPr>
    </w:p>
    <w:p w14:paraId="385B252A" w14:textId="011FAE54" w:rsidR="00C45175" w:rsidRPr="007C785D" w:rsidRDefault="00C45175" w:rsidP="00C45175">
      <w:pPr>
        <w:rPr>
          <w:rFonts w:ascii="Arial" w:eastAsiaTheme="minorHAnsi" w:hAnsi="Arial" w:cs="Arial"/>
          <w:sz w:val="20"/>
          <w:szCs w:val="20"/>
        </w:rPr>
      </w:pPr>
      <w:r w:rsidRPr="007C785D">
        <w:rPr>
          <w:rFonts w:ascii="Arial" w:hAnsi="Arial" w:cs="Arial"/>
          <w:b/>
          <w:bCs/>
          <w:sz w:val="20"/>
          <w:szCs w:val="20"/>
        </w:rPr>
        <w:t xml:space="preserve">HN Clinical Coaching Service </w:t>
      </w:r>
    </w:p>
    <w:p w14:paraId="1BAD82B1" w14:textId="4AB998AF" w:rsidR="00C45175" w:rsidRPr="00C45175" w:rsidRDefault="00C45175" w:rsidP="00C45175">
      <w:pPr>
        <w:rPr>
          <w:rFonts w:ascii="Arial" w:hAnsi="Arial" w:cs="Arial"/>
          <w:sz w:val="20"/>
          <w:szCs w:val="20"/>
        </w:rPr>
      </w:pPr>
      <w:r w:rsidRPr="00C45175">
        <w:rPr>
          <w:rFonts w:ascii="Arial" w:hAnsi="Arial" w:cs="Arial"/>
          <w:sz w:val="20"/>
          <w:szCs w:val="20"/>
        </w:rPr>
        <w:t xml:space="preserve">Data is being processed for the purpose of delivering a clinical coaching service, provided by a company called HN. This service is delivered by a specially trained nurse or healthcare professional who will work with you on a one-to-one basis to advise on the best way to manage your condition(s). We will share your contact details with HN to enable them to contact you and confirm that you would want to take part in HN’s clinical coaching. This service will help provide you with the knowledge, skills and confidence to improve your health and quality of life. HN will only use your data for the purposes of delivering their service to you. If you do not wish to take part in the service provided by HN we will continue to manage your care within the Practice. HN are required to hold data we send them in line with retention periods outlined in the Records Management code of Practice for Health and Social Care. Further information about HN and their clinical coaching service is available at </w:t>
      </w:r>
      <w:hyperlink r:id="rId12" w:history="1">
        <w:r w:rsidRPr="00C45175">
          <w:rPr>
            <w:rStyle w:val="Hyperlink"/>
            <w:rFonts w:ascii="Arial" w:hAnsi="Arial" w:cs="Arial"/>
            <w:color w:val="0563C1"/>
            <w:sz w:val="20"/>
            <w:szCs w:val="20"/>
          </w:rPr>
          <w:t>https://www.hn-company.co.uk/</w:t>
        </w:r>
      </w:hyperlink>
    </w:p>
    <w:p w14:paraId="482353E5" w14:textId="579FB73C" w:rsidR="007C785D" w:rsidRPr="007C785D" w:rsidRDefault="007C785D" w:rsidP="007C785D">
      <w:pPr>
        <w:widowControl w:val="0"/>
        <w:rPr>
          <w:rFonts w:ascii="Arial" w:eastAsia="Times New Roman" w:hAnsi="Arial" w:cs="Arial"/>
          <w:b/>
          <w:bCs/>
          <w:sz w:val="20"/>
          <w:szCs w:val="20"/>
          <w:lang w:eastAsia="en-GB"/>
        </w:rPr>
      </w:pPr>
      <w:r w:rsidRPr="007C785D">
        <w:rPr>
          <w:rFonts w:ascii="Arial" w:eastAsia="Times New Roman" w:hAnsi="Arial" w:cs="Arial"/>
          <w:b/>
          <w:bCs/>
          <w:sz w:val="20"/>
          <w:szCs w:val="20"/>
          <w:lang w:eastAsia="en-GB"/>
        </w:rPr>
        <w:t>iGPR</w:t>
      </w:r>
    </w:p>
    <w:p w14:paraId="6477B204" w14:textId="64DE8864" w:rsidR="007C785D" w:rsidRPr="007C785D" w:rsidRDefault="007C785D" w:rsidP="007C785D">
      <w:pPr>
        <w:widowControl w:val="0"/>
        <w:rPr>
          <w:rFonts w:ascii="Arial" w:eastAsia="Times New Roman" w:hAnsi="Arial" w:cs="Arial"/>
          <w:sz w:val="20"/>
          <w:szCs w:val="20"/>
          <w:lang w:eastAsia="en-GB"/>
        </w:rPr>
      </w:pPr>
      <w:r w:rsidRPr="007C785D">
        <w:rPr>
          <w:rFonts w:ascii="Arial" w:eastAsia="Times New Roman" w:hAnsi="Arial" w:cs="Arial"/>
          <w:sz w:val="20"/>
          <w:szCs w:val="20"/>
          <w:lang w:eastAsia="en-GB"/>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5EF53784" w14:textId="77777777" w:rsidR="007C785D" w:rsidRPr="007C785D" w:rsidRDefault="007C785D" w:rsidP="007C785D">
      <w:pPr>
        <w:widowControl w:val="0"/>
        <w:rPr>
          <w:rFonts w:ascii="Arial" w:eastAsia="Times New Roman" w:hAnsi="Arial" w:cs="Arial"/>
          <w:sz w:val="20"/>
          <w:szCs w:val="20"/>
          <w:lang w:eastAsia="en-GB"/>
        </w:rPr>
      </w:pPr>
      <w:r w:rsidRPr="007C785D">
        <w:rPr>
          <w:rFonts w:ascii="Arial" w:eastAsia="Times New Roman" w:hAnsi="Arial" w:cs="Arial"/>
          <w:sz w:val="20"/>
          <w:szCs w:val="20"/>
          <w:lang w:eastAsia="en-GB"/>
        </w:rPr>
        <w:t>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1A9ED6EB" w14:textId="0D53F89B"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Regulations</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5450DA4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075F5F">
        <w:rPr>
          <w:rFonts w:ascii="Arial" w:hAnsi="Arial" w:cs="Arial"/>
          <w:sz w:val="20"/>
          <w:szCs w:val="20"/>
        </w:rPr>
        <w:t>Pickering Medical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In Certain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2E26E312" w14:textId="77777777" w:rsidR="00606372" w:rsidRDefault="00606372">
      <w:pPr>
        <w:spacing w:after="0" w:line="240" w:lineRule="auto"/>
        <w:rPr>
          <w:rFonts w:ascii="Arial" w:hAnsi="Arial" w:cs="Arial"/>
          <w:b/>
          <w:bCs/>
          <w:sz w:val="20"/>
          <w:szCs w:val="20"/>
        </w:rPr>
      </w:pPr>
      <w:r>
        <w:rPr>
          <w:rFonts w:ascii="Arial" w:hAnsi="Arial" w:cs="Arial"/>
          <w:b/>
          <w:bCs/>
          <w:sz w:val="20"/>
          <w:szCs w:val="20"/>
        </w:rPr>
        <w:br w:type="page"/>
      </w:r>
    </w:p>
    <w:p w14:paraId="0A1C1EEB" w14:textId="4A68B64F"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With your consent we would als</w:t>
      </w:r>
      <w:r w:rsidR="00672FBA">
        <w:rPr>
          <w:rFonts w:ascii="Arial" w:hAnsi="Arial" w:cs="Arial"/>
          <w:b/>
          <w:bCs/>
          <w:sz w:val="20"/>
          <w:szCs w:val="20"/>
        </w:rPr>
        <w:t xml:space="preserve">o like to use your information </w:t>
      </w:r>
    </w:p>
    <w:p w14:paraId="211B671B" w14:textId="57BAD968" w:rsidR="0020197A" w:rsidRPr="005E1E0E" w:rsidRDefault="00672FBA" w:rsidP="0020197A">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0020197A" w:rsidRPr="005E1E0E">
        <w:rPr>
          <w:rFonts w:ascii="Arial" w:hAnsi="Arial" w:cs="Arial"/>
          <w:sz w:val="20"/>
          <w:szCs w:val="20"/>
        </w:rPr>
        <w:t xml:space="preserve">We would however like to use your name, contact details and email address to inform you of </w:t>
      </w:r>
      <w:r w:rsidR="006528FD" w:rsidRPr="005E1E0E">
        <w:rPr>
          <w:rFonts w:ascii="Arial" w:hAnsi="Arial" w:cs="Arial"/>
          <w:sz w:val="20"/>
          <w:szCs w:val="20"/>
        </w:rPr>
        <w:t xml:space="preserve">other </w:t>
      </w:r>
      <w:r w:rsidR="0020197A" w:rsidRPr="005E1E0E">
        <w:rPr>
          <w:rFonts w:ascii="Arial" w:hAnsi="Arial" w:cs="Arial"/>
          <w:sz w:val="20"/>
          <w:szCs w:val="20"/>
        </w:rPr>
        <w:t>services that may benefit you, with your consent only.  There may be occasions were authorised research facilities would like you to take part on innovations, research, improving services or identifying trends.</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13B4B32" w14:textId="5793F0A5" w:rsidR="006173EC" w:rsidRPr="005E1E0E" w:rsidRDefault="002B3083" w:rsidP="006173EC">
      <w:pPr>
        <w:widowControl w:val="0"/>
        <w:spacing w:after="280"/>
        <w:jc w:val="center"/>
        <w:rPr>
          <w:rFonts w:ascii="Arial" w:hAnsi="Arial" w:cs="Arial"/>
          <w:b/>
          <w:sz w:val="20"/>
          <w:szCs w:val="20"/>
        </w:rPr>
      </w:pPr>
      <w:r>
        <w:rPr>
          <w:rFonts w:ascii="Arial" w:hAnsi="Arial" w:cs="Arial"/>
          <w:b/>
          <w:sz w:val="20"/>
          <w:szCs w:val="20"/>
        </w:rPr>
        <w:t>N</w:t>
      </w:r>
      <w:r w:rsidR="006173EC" w:rsidRPr="005E1E0E">
        <w:rPr>
          <w:rFonts w:ascii="Arial" w:hAnsi="Arial" w:cs="Arial"/>
          <w:b/>
          <w:sz w:val="20"/>
          <w:szCs w:val="20"/>
        </w:rPr>
        <w:t>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0B1BEF45" w14:textId="77777777" w:rsidR="00606372" w:rsidRDefault="00606372">
      <w:pPr>
        <w:spacing w:after="0" w:line="240" w:lineRule="auto"/>
        <w:rPr>
          <w:rFonts w:ascii="Arial" w:hAnsi="Arial" w:cs="Arial"/>
          <w:b/>
          <w:i/>
          <w:sz w:val="20"/>
          <w:szCs w:val="20"/>
        </w:rPr>
      </w:pPr>
      <w:r>
        <w:rPr>
          <w:rFonts w:ascii="Arial" w:hAnsi="Arial" w:cs="Arial"/>
          <w:b/>
          <w:i/>
          <w:sz w:val="20"/>
          <w:szCs w:val="20"/>
        </w:rPr>
        <w:br w:type="page"/>
      </w:r>
    </w:p>
    <w:p w14:paraId="731ADB75" w14:textId="24E1F25F"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77777777" w:rsidR="006173EC" w:rsidRPr="005E1E0E" w:rsidRDefault="006173EC" w:rsidP="006173EC">
      <w:pPr>
        <w:widowControl w:val="0"/>
        <w:spacing w:after="280"/>
        <w:jc w:val="center"/>
        <w:rPr>
          <w:rFonts w:ascii="Arial" w:hAnsi="Arial" w:cs="Arial"/>
          <w:b/>
          <w:i/>
          <w:sz w:val="20"/>
          <w:szCs w:val="20"/>
        </w:rPr>
      </w:pPr>
    </w:p>
    <w:p w14:paraId="278FFD1E" w14:textId="455DCB0C"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Where do we store your information Electronically?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5D39052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Such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1C864C42" w:rsidR="000104B3" w:rsidRPr="005E1E0E" w:rsidRDefault="006747E2" w:rsidP="0020197A">
      <w:pPr>
        <w:widowControl w:val="0"/>
        <w:spacing w:after="280"/>
        <w:rPr>
          <w:rFonts w:ascii="Arial" w:hAnsi="Arial" w:cs="Arial"/>
          <w:b/>
          <w:bCs/>
          <w:sz w:val="20"/>
          <w:szCs w:val="20"/>
        </w:rPr>
      </w:pPr>
      <w:r>
        <w:rPr>
          <w:rFonts w:ascii="Arial" w:hAnsi="Arial" w:cs="Arial"/>
          <w:b/>
          <w:bCs/>
          <w:sz w:val="20"/>
          <w:szCs w:val="20"/>
        </w:rPr>
        <w:t>SystmOne</w:t>
      </w:r>
    </w:p>
    <w:p w14:paraId="27BC090F" w14:textId="4B7C1818"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 xml:space="preserve">The Practice uses a clinical system provided by a Data Processor called </w:t>
      </w:r>
      <w:r w:rsidR="006747E2">
        <w:rPr>
          <w:rFonts w:ascii="Arial" w:hAnsi="Arial" w:cs="Arial"/>
          <w:sz w:val="20"/>
          <w:szCs w:val="20"/>
        </w:rPr>
        <w:t>SystmOne.</w:t>
      </w:r>
      <w:r w:rsidRPr="005E1E0E">
        <w:rPr>
          <w:rFonts w:ascii="Arial" w:hAnsi="Arial" w:cs="Arial"/>
          <w:sz w:val="20"/>
          <w:szCs w:val="20"/>
        </w:rPr>
        <w:t xml:space="preserve">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78CC91AF" w14:textId="4EB9C102" w:rsidR="000104B3" w:rsidRDefault="006747E2" w:rsidP="00606372">
      <w:pPr>
        <w:widowControl w:val="0"/>
        <w:spacing w:after="0"/>
        <w:rPr>
          <w:rFonts w:ascii="Arial" w:hAnsi="Arial" w:cs="Arial"/>
          <w:b/>
          <w:bCs/>
          <w:sz w:val="20"/>
          <w:szCs w:val="20"/>
        </w:rPr>
      </w:pPr>
      <w:r>
        <w:rPr>
          <w:rFonts w:ascii="Arial" w:hAnsi="Arial" w:cs="Arial"/>
          <w:b/>
          <w:bCs/>
          <w:sz w:val="20"/>
          <w:szCs w:val="20"/>
        </w:rPr>
        <w:object w:dxaOrig="1543" w:dyaOrig="998" w14:anchorId="345F2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Acrobat.Document.DC" ShapeID="_x0000_i1025" DrawAspect="Icon" ObjectID="_1827394272" r:id="rId14"/>
        </w:object>
      </w:r>
    </w:p>
    <w:p w14:paraId="327551BF" w14:textId="77777777" w:rsidR="006747E2" w:rsidRPr="005E1E0E" w:rsidRDefault="006747E2" w:rsidP="00606372">
      <w:pPr>
        <w:widowControl w:val="0"/>
        <w:spacing w:after="0"/>
        <w:rPr>
          <w:rFonts w:ascii="Arial" w:hAnsi="Arial" w:cs="Arial"/>
          <w:b/>
          <w:bCs/>
          <w:sz w:val="20"/>
          <w:szCs w:val="20"/>
        </w:rPr>
      </w:pPr>
    </w:p>
    <w:p w14:paraId="651B731A" w14:textId="49B6EBDA"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5BD2890F"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25C0AB81" w14:textId="5F3863FE" w:rsidR="00504CA1" w:rsidRDefault="00504CA1" w:rsidP="003434D0">
      <w:pPr>
        <w:pStyle w:val="ListParagraph"/>
        <w:numPr>
          <w:ilvl w:val="0"/>
          <w:numId w:val="13"/>
        </w:numPr>
        <w:rPr>
          <w:rFonts w:ascii="Arial" w:hAnsi="Arial" w:cs="Arial"/>
          <w:sz w:val="20"/>
          <w:szCs w:val="20"/>
        </w:rPr>
      </w:pPr>
      <w:r w:rsidRPr="003434D0">
        <w:rPr>
          <w:rFonts w:ascii="Arial" w:hAnsi="Arial" w:cs="Arial"/>
          <w:sz w:val="20"/>
          <w:szCs w:val="20"/>
        </w:rPr>
        <w:t>Electronic Palliative Care Co-ordination System (EPaCCS) in Humber, Coast and Vale</w:t>
      </w:r>
      <w:r w:rsidR="003434D0">
        <w:rPr>
          <w:rFonts w:ascii="Arial" w:hAnsi="Arial" w:cs="Arial"/>
          <w:sz w:val="20"/>
          <w:szCs w:val="20"/>
        </w:rPr>
        <w:t xml:space="preserve"> </w:t>
      </w:r>
    </w:p>
    <w:p w14:paraId="1160F68C" w14:textId="1E04E1BE" w:rsidR="00D22908" w:rsidRPr="003434D0" w:rsidRDefault="00D22908" w:rsidP="003434D0">
      <w:pPr>
        <w:pStyle w:val="ListParagraph"/>
        <w:numPr>
          <w:ilvl w:val="0"/>
          <w:numId w:val="13"/>
        </w:numPr>
        <w:rPr>
          <w:rFonts w:ascii="Arial" w:hAnsi="Arial" w:cs="Arial"/>
          <w:sz w:val="20"/>
          <w:szCs w:val="20"/>
        </w:rPr>
      </w:pPr>
      <w:r>
        <w:rPr>
          <w:rFonts w:ascii="Arial" w:hAnsi="Arial" w:cs="Arial"/>
          <w:sz w:val="20"/>
          <w:szCs w:val="20"/>
        </w:rPr>
        <w:t>INRstar (Amazon Web Services)</w:t>
      </w: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34ACDC39" w14:textId="77777777"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Computer System 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14:paraId="0DE0DE23" w14:textId="2E54E5C4"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 We consider patient consent as being the key factor in dealing with your health information. </w:t>
      </w:r>
    </w:p>
    <w:p w14:paraId="59BF8A44" w14:textId="376F3493"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6A6E1480"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14:paraId="299D7907" w14:textId="6680C827"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075F5F">
        <w:rPr>
          <w:rFonts w:ascii="Arial" w:hAnsi="Arial" w:cs="Arial"/>
          <w:sz w:val="20"/>
          <w:szCs w:val="20"/>
        </w:rPr>
        <w:t>Pickering Medical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4E8DAE3" w:rsidR="0020197A" w:rsidRPr="005E1E0E"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at (https://digital.nhs.uk/article/1202/Records-Management-Code-of-Practice-for-Health-and-Social-Care-2016) </w:t>
      </w: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5E1E0E" w:rsidRDefault="00265980" w:rsidP="00A200C1">
      <w:pPr>
        <w:rPr>
          <w:rFonts w:ascii="Arial" w:hAnsi="Arial" w:cs="Arial"/>
          <w:sz w:val="20"/>
          <w:szCs w:val="20"/>
        </w:rPr>
      </w:pPr>
      <w:r w:rsidRPr="005E1E0E">
        <w:rPr>
          <w:rFonts w:ascii="Arial" w:hAnsi="Arial" w:cs="Arial"/>
          <w:sz w:val="20"/>
          <w:szCs w:val="20"/>
        </w:rPr>
        <w:t>Right to withdraw consent: Where we have obtained your consent to process your personal data for certain activities (for example</w:t>
      </w:r>
      <w:r w:rsidR="00A200C1" w:rsidRPr="005E1E0E">
        <w:rPr>
          <w:rFonts w:ascii="Arial" w:hAnsi="Arial" w:cs="Arial"/>
          <w:sz w:val="20"/>
          <w:szCs w:val="20"/>
        </w:rPr>
        <w:t xml:space="preserve"> for a research project</w:t>
      </w:r>
      <w:r w:rsidRPr="005E1E0E">
        <w:rPr>
          <w:rFonts w:ascii="Arial" w:hAnsi="Arial" w:cs="Arial"/>
          <w:sz w:val="20"/>
          <w:szCs w:val="20"/>
        </w:rPr>
        <w:t>), or consent to market to you, you may withdraw your consent at any time.</w:t>
      </w:r>
    </w:p>
    <w:p w14:paraId="4F73591D" w14:textId="77777777" w:rsidR="00A200C1" w:rsidRPr="005E1E0E" w:rsidRDefault="00A200C1" w:rsidP="00A200C1">
      <w:pPr>
        <w:rPr>
          <w:rFonts w:ascii="Arial" w:hAnsi="Arial" w:cs="Arial"/>
          <w:sz w:val="20"/>
          <w:szCs w:val="20"/>
        </w:rPr>
      </w:pPr>
      <w:r w:rsidRPr="005E1E0E">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0B5ED85F" w:rsidR="00A87B6C" w:rsidRPr="005E1E0E" w:rsidRDefault="00A200C1" w:rsidP="008A351A">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sidRPr="005E1E0E">
        <w:rPr>
          <w:rFonts w:ascii="Arial" w:hAnsi="Arial" w:cs="Arial"/>
          <w:sz w:val="20"/>
          <w:szCs w:val="20"/>
        </w:rPr>
        <w:t>.</w:t>
      </w:r>
    </w:p>
    <w:p w14:paraId="509F7CE4" w14:textId="12C5A1A5" w:rsidR="00606372" w:rsidRDefault="00606372">
      <w:pPr>
        <w:spacing w:after="0" w:line="240" w:lineRule="auto"/>
        <w:rPr>
          <w:rFonts w:ascii="Arial" w:hAnsi="Arial" w:cs="Arial"/>
          <w:b/>
          <w:sz w:val="20"/>
          <w:szCs w:val="20"/>
        </w:rPr>
      </w:pPr>
      <w:r>
        <w:rPr>
          <w:rFonts w:ascii="Arial" w:hAnsi="Arial" w:cs="Arial"/>
          <w:b/>
          <w:sz w:val="20"/>
          <w:szCs w:val="20"/>
        </w:rPr>
        <w:br w:type="page"/>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6EE01F7D" w14:textId="29BAB751" w:rsidR="00A200C1" w:rsidRPr="005E1E0E" w:rsidRDefault="00265980" w:rsidP="00A200C1">
      <w:pPr>
        <w:rPr>
          <w:rFonts w:ascii="Arial" w:hAnsi="Arial" w:cs="Arial"/>
          <w:sz w:val="20"/>
          <w:szCs w:val="20"/>
        </w:rPr>
      </w:pPr>
      <w:r w:rsidRPr="005E1E0E">
        <w:rPr>
          <w:rFonts w:ascii="Arial" w:hAnsi="Arial" w:cs="Arial"/>
          <w:sz w:val="20"/>
          <w:szCs w:val="20"/>
        </w:rPr>
        <w:t xml:space="preserve">Data Subject Access Requests (DSAR): </w:t>
      </w:r>
      <w:r w:rsidR="00A200C1" w:rsidRPr="005E1E0E">
        <w:rPr>
          <w:rFonts w:ascii="Arial" w:hAnsi="Arial" w:cs="Arial"/>
          <w:sz w:val="20"/>
          <w:szCs w:val="20"/>
        </w:rPr>
        <w:t xml:space="preserve">You have a right under the Data Protection </w:t>
      </w:r>
      <w:r w:rsidR="003A3C73" w:rsidRPr="005E1E0E">
        <w:rPr>
          <w:rFonts w:ascii="Arial" w:hAnsi="Arial" w:cs="Arial"/>
          <w:sz w:val="20"/>
          <w:szCs w:val="20"/>
        </w:rPr>
        <w:t>legislation to</w:t>
      </w:r>
      <w:r w:rsidR="00A200C1" w:rsidRPr="005E1E0E">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5E1E0E" w:rsidRDefault="00A200C1" w:rsidP="00A200C1">
      <w:pPr>
        <w:rPr>
          <w:rFonts w:ascii="Arial" w:hAnsi="Arial" w:cs="Arial"/>
          <w:sz w:val="20"/>
          <w:szCs w:val="20"/>
        </w:rPr>
      </w:pPr>
      <w:r w:rsidRPr="005E1E0E">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5E1E0E" w:rsidRDefault="00A200C1" w:rsidP="00A200C1">
      <w:pPr>
        <w:rPr>
          <w:rFonts w:ascii="Arial" w:hAnsi="Arial" w:cs="Arial"/>
          <w:sz w:val="20"/>
          <w:szCs w:val="20"/>
        </w:rPr>
      </w:pPr>
      <w:r w:rsidRPr="005E1E0E">
        <w:rPr>
          <w:rFonts w:ascii="Arial" w:hAnsi="Arial" w:cs="Arial"/>
          <w:sz w:val="20"/>
          <w:szCs w:val="20"/>
        </w:rPr>
        <w:t xml:space="preserve">• There is no charge to have a copy of the information held about you </w:t>
      </w:r>
    </w:p>
    <w:p w14:paraId="07DDCEBA" w14:textId="44004A49" w:rsidR="00A200C1" w:rsidRPr="005E1E0E" w:rsidRDefault="00A200C1" w:rsidP="00A200C1">
      <w:pPr>
        <w:rPr>
          <w:rFonts w:ascii="Arial" w:hAnsi="Arial" w:cs="Arial"/>
          <w:sz w:val="20"/>
          <w:szCs w:val="20"/>
        </w:rPr>
      </w:pPr>
      <w:r w:rsidRPr="005E1E0E">
        <w:rPr>
          <w:rFonts w:ascii="Arial" w:hAnsi="Arial" w:cs="Arial"/>
          <w:sz w:val="20"/>
          <w:szCs w:val="20"/>
        </w:rPr>
        <w:t xml:space="preserve">• We are required to respond to you within one month  </w:t>
      </w:r>
    </w:p>
    <w:p w14:paraId="05E37EE3" w14:textId="334F7C24" w:rsidR="003A3C73" w:rsidRPr="005E1E0E" w:rsidRDefault="00A200C1" w:rsidP="00A200C1">
      <w:pPr>
        <w:rPr>
          <w:rFonts w:ascii="Arial" w:hAnsi="Arial" w:cs="Arial"/>
          <w:sz w:val="20"/>
          <w:szCs w:val="20"/>
        </w:rPr>
      </w:pPr>
      <w:r w:rsidRPr="005E1E0E">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5E1E0E">
        <w:rPr>
          <w:rFonts w:ascii="Arial" w:hAnsi="Arial" w:cs="Arial"/>
          <w:sz w:val="20"/>
          <w:szCs w:val="20"/>
        </w:rPr>
        <w:t xml:space="preserve"> information we hold about you at any time</w:t>
      </w:r>
      <w:r w:rsidR="003A3C73" w:rsidRPr="005E1E0E">
        <w:rPr>
          <w:rFonts w:ascii="Arial" w:hAnsi="Arial" w:cs="Arial"/>
          <w:sz w:val="20"/>
          <w:szCs w:val="20"/>
        </w:rPr>
        <w:t>.</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12BD75B2" w:rsidR="003A3C73" w:rsidRPr="005E1E0E"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15" w:history="1">
        <w:r w:rsidRPr="005E1E0E">
          <w:rPr>
            <w:rStyle w:val="Hyperlink"/>
            <w:rFonts w:ascii="Arial" w:hAnsi="Arial" w:cs="Arial"/>
            <w:sz w:val="20"/>
            <w:szCs w:val="20"/>
          </w:rPr>
          <w:t>https://ico.org.uk/</w:t>
        </w:r>
      </w:hyperlink>
    </w:p>
    <w:p w14:paraId="03877A33" w14:textId="30525063" w:rsidR="00265980" w:rsidRPr="005E1E0E" w:rsidRDefault="003A3C73" w:rsidP="003A3C73">
      <w:pPr>
        <w:rPr>
          <w:rFonts w:ascii="Arial" w:hAnsi="Arial" w:cs="Arial"/>
          <w:sz w:val="20"/>
          <w:szCs w:val="20"/>
        </w:rPr>
      </w:pPr>
      <w:r w:rsidRPr="005E1E0E">
        <w:rPr>
          <w:rFonts w:ascii="Arial" w:hAnsi="Arial" w:cs="Arial"/>
          <w:sz w:val="20"/>
          <w:szCs w:val="20"/>
        </w:rPr>
        <w:t xml:space="preserve">If you are happy for your data to be extracted and used for the purposes described in this privacy </w:t>
      </w:r>
      <w:r w:rsidR="00A87B6C" w:rsidRPr="005E1E0E">
        <w:rPr>
          <w:rFonts w:ascii="Arial" w:hAnsi="Arial" w:cs="Arial"/>
          <w:sz w:val="20"/>
          <w:szCs w:val="20"/>
        </w:rPr>
        <w:t>notice,</w:t>
      </w:r>
      <w:r w:rsidRPr="005E1E0E">
        <w:rPr>
          <w:rFonts w:ascii="Arial" w:hAnsi="Arial" w:cs="Arial"/>
          <w:sz w:val="20"/>
          <w:szCs w:val="20"/>
        </w:rPr>
        <w:t xml:space="preserve"> then you do not need to do anything.  If you have any concerns about how your data is </w:t>
      </w:r>
      <w:r w:rsidR="00A87B6C" w:rsidRPr="005E1E0E">
        <w:rPr>
          <w:rFonts w:ascii="Arial" w:hAnsi="Arial" w:cs="Arial"/>
          <w:sz w:val="20"/>
          <w:szCs w:val="20"/>
        </w:rPr>
        <w:t>shared,</w:t>
      </w:r>
      <w:r w:rsidRPr="005E1E0E">
        <w:rPr>
          <w:rFonts w:ascii="Arial" w:hAnsi="Arial" w:cs="Arial"/>
          <w:sz w:val="20"/>
          <w:szCs w:val="20"/>
        </w:rPr>
        <w:t xml:space="preserve"> then please contact the Practice Data Protection Officer. </w:t>
      </w:r>
      <w:r w:rsidR="00265980" w:rsidRPr="005E1E0E">
        <w:rPr>
          <w:rFonts w:ascii="Arial" w:hAnsi="Arial" w:cs="Arial"/>
          <w:sz w:val="20"/>
          <w:szCs w:val="20"/>
        </w:rPr>
        <w:t xml:space="preserve"> </w:t>
      </w:r>
    </w:p>
    <w:p w14:paraId="33D85E24" w14:textId="08436304" w:rsidR="00A87B6C" w:rsidRPr="005E1E0E" w:rsidRDefault="00265980" w:rsidP="008A351A">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w:t>
      </w:r>
      <w:r w:rsidR="00457267" w:rsidRPr="005E1E0E">
        <w:rPr>
          <w:rFonts w:ascii="Arial" w:hAnsi="Arial" w:cs="Arial"/>
          <w:sz w:val="20"/>
          <w:szCs w:val="20"/>
        </w:rPr>
        <w:t>contact the Data Protection Officer as</w:t>
      </w:r>
      <w:r w:rsidR="00A87B6C" w:rsidRPr="005E1E0E">
        <w:rPr>
          <w:rFonts w:ascii="Arial" w:hAnsi="Arial" w:cs="Arial"/>
          <w:sz w:val="20"/>
          <w:szCs w:val="20"/>
        </w:rPr>
        <w:t xml:space="preserve"> below.</w:t>
      </w:r>
      <w:r w:rsidRPr="005E1E0E">
        <w:rPr>
          <w:rFonts w:ascii="Arial" w:hAnsi="Arial" w:cs="Arial"/>
          <w:sz w:val="20"/>
          <w:szCs w:val="20"/>
        </w:rPr>
        <w:t xml:space="preserve"> </w:t>
      </w:r>
    </w:p>
    <w:p w14:paraId="5CFE553E" w14:textId="77777777" w:rsidR="00606372" w:rsidRDefault="00606372">
      <w:pPr>
        <w:spacing w:after="0" w:line="240" w:lineRule="auto"/>
        <w:rPr>
          <w:rFonts w:ascii="Arial" w:hAnsi="Arial" w:cs="Arial"/>
          <w:b/>
          <w:sz w:val="20"/>
          <w:szCs w:val="20"/>
          <w:lang w:eastAsia="en-GB"/>
        </w:rPr>
      </w:pPr>
      <w:r>
        <w:rPr>
          <w:rFonts w:ascii="Arial" w:hAnsi="Arial" w:cs="Arial"/>
          <w:b/>
          <w:sz w:val="20"/>
          <w:szCs w:val="20"/>
          <w:lang w:eastAsia="en-GB"/>
        </w:rPr>
        <w:br w:type="page"/>
      </w:r>
    </w:p>
    <w:p w14:paraId="04D0BA71" w14:textId="495F02E1" w:rsidR="00A87B6C" w:rsidRPr="005E1E0E"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568D416A"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p>
    <w:p w14:paraId="1E622E21" w14:textId="1ED53524" w:rsidR="009A5AD8" w:rsidRDefault="009A5AD8" w:rsidP="0077014E">
      <w:pPr>
        <w:autoSpaceDE w:val="0"/>
        <w:autoSpaceDN w:val="0"/>
        <w:adjustRightInd w:val="0"/>
        <w:spacing w:after="0" w:line="240" w:lineRule="auto"/>
        <w:jc w:val="both"/>
        <w:rPr>
          <w:rFonts w:ascii="Arial" w:hAnsi="Arial" w:cs="Arial"/>
          <w:sz w:val="20"/>
          <w:szCs w:val="20"/>
          <w:lang w:eastAsia="en-GB"/>
        </w:rPr>
      </w:pPr>
      <w:r w:rsidRPr="009A5AD8">
        <w:rPr>
          <w:rFonts w:ascii="Arial" w:hAnsi="Arial" w:cs="Arial"/>
          <w:sz w:val="20"/>
          <w:szCs w:val="20"/>
          <w:lang w:eastAsia="en-GB"/>
        </w:rPr>
        <w:t>The Practice has appointed Barry Jackson to be their Data Protection Officer. The service is provided through a company called N3i</w:t>
      </w:r>
    </w:p>
    <w:p w14:paraId="3C338650" w14:textId="77777777" w:rsidR="009A5AD8" w:rsidRDefault="009A5AD8" w:rsidP="0077014E">
      <w:pPr>
        <w:autoSpaceDE w:val="0"/>
        <w:autoSpaceDN w:val="0"/>
        <w:adjustRightInd w:val="0"/>
        <w:spacing w:after="0" w:line="240" w:lineRule="auto"/>
        <w:jc w:val="both"/>
        <w:rPr>
          <w:rFonts w:ascii="Arial" w:hAnsi="Arial" w:cs="Arial"/>
          <w:sz w:val="20"/>
          <w:szCs w:val="20"/>
          <w:lang w:eastAsia="en-GB"/>
        </w:rPr>
      </w:pPr>
    </w:p>
    <w:p w14:paraId="43D8BAA7"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r w:rsidRPr="009A5AD8">
        <w:rPr>
          <w:rFonts w:ascii="Arial" w:hAnsi="Arial" w:cs="Arial"/>
          <w:sz w:val="20"/>
          <w:szCs w:val="20"/>
          <w:lang w:eastAsia="en-GB"/>
        </w:rPr>
        <w:t>The contact details for the DPO are:</w:t>
      </w:r>
    </w:p>
    <w:p w14:paraId="6C7D67A4"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r w:rsidRPr="009A5AD8">
        <w:rPr>
          <w:rFonts w:ascii="Arial" w:hAnsi="Arial" w:cs="Arial"/>
          <w:sz w:val="20"/>
          <w:szCs w:val="20"/>
          <w:lang w:eastAsia="en-GB"/>
        </w:rPr>
        <w:t>Barry Jackson</w:t>
      </w:r>
    </w:p>
    <w:p w14:paraId="21FDE9A7"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r w:rsidRPr="009A5AD8">
        <w:rPr>
          <w:rFonts w:ascii="Arial" w:hAnsi="Arial" w:cs="Arial"/>
          <w:sz w:val="20"/>
          <w:szCs w:val="20"/>
          <w:lang w:eastAsia="en-GB"/>
        </w:rPr>
        <w:t>Head of Information Governance</w:t>
      </w:r>
    </w:p>
    <w:p w14:paraId="24F974E0"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p>
    <w:p w14:paraId="11057A9D" w14:textId="77777777" w:rsidR="009A5AD8" w:rsidRPr="009A5AD8" w:rsidRDefault="009A5AD8" w:rsidP="009A5AD8">
      <w:pPr>
        <w:autoSpaceDE w:val="0"/>
        <w:autoSpaceDN w:val="0"/>
        <w:adjustRightInd w:val="0"/>
        <w:spacing w:after="0" w:line="240" w:lineRule="auto"/>
        <w:jc w:val="both"/>
        <w:rPr>
          <w:rFonts w:ascii="Arial" w:hAnsi="Arial" w:cs="Arial"/>
          <w:sz w:val="20"/>
          <w:szCs w:val="20"/>
          <w:u w:val="single"/>
          <w:lang w:eastAsia="en-GB"/>
        </w:rPr>
      </w:pPr>
      <w:r w:rsidRPr="009A5AD8">
        <w:rPr>
          <w:rFonts w:ascii="Arial" w:hAnsi="Arial" w:cs="Arial"/>
          <w:sz w:val="20"/>
          <w:szCs w:val="20"/>
          <w:lang w:eastAsia="en-GB"/>
        </w:rPr>
        <w:t xml:space="preserve">                Email: </w:t>
      </w:r>
      <w:hyperlink r:id="rId16" w:history="1">
        <w:r w:rsidRPr="009A5AD8">
          <w:rPr>
            <w:rStyle w:val="Hyperlink"/>
            <w:rFonts w:ascii="Arial" w:hAnsi="Arial" w:cs="Arial"/>
            <w:sz w:val="20"/>
            <w:szCs w:val="20"/>
            <w:lang w:eastAsia="en-GB"/>
          </w:rPr>
          <w:t>n3i.dpo@nhs.net</w:t>
        </w:r>
      </w:hyperlink>
    </w:p>
    <w:p w14:paraId="1A3D8638"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p>
    <w:p w14:paraId="4552DA20"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r w:rsidRPr="009A5AD8">
        <w:rPr>
          <w:rFonts w:ascii="Arial" w:hAnsi="Arial" w:cs="Arial"/>
          <w:sz w:val="20"/>
          <w:szCs w:val="20"/>
          <w:lang w:eastAsia="en-GB"/>
        </w:rPr>
        <w:t xml:space="preserve">For queries and urgent responses contact through N3i service desk: </w:t>
      </w:r>
    </w:p>
    <w:p w14:paraId="1686D7EB" w14:textId="77777777" w:rsidR="009A5AD8" w:rsidRPr="009A5AD8" w:rsidRDefault="009A5AD8" w:rsidP="009A5AD8">
      <w:pPr>
        <w:autoSpaceDE w:val="0"/>
        <w:autoSpaceDN w:val="0"/>
        <w:adjustRightInd w:val="0"/>
        <w:spacing w:after="0" w:line="240" w:lineRule="auto"/>
        <w:jc w:val="both"/>
        <w:rPr>
          <w:rFonts w:ascii="Arial" w:hAnsi="Arial" w:cs="Arial"/>
          <w:sz w:val="20"/>
          <w:szCs w:val="20"/>
          <w:lang w:eastAsia="en-GB"/>
        </w:rPr>
      </w:pPr>
      <w:r w:rsidRPr="009A5AD8">
        <w:rPr>
          <w:rFonts w:ascii="Arial" w:hAnsi="Arial" w:cs="Arial"/>
          <w:sz w:val="20"/>
          <w:szCs w:val="20"/>
          <w:lang w:eastAsia="en-GB"/>
        </w:rPr>
        <w:t>                Phone: 0300 002 0001</w:t>
      </w:r>
    </w:p>
    <w:p w14:paraId="7F5A244B" w14:textId="67B3B9E4" w:rsidR="002B3083" w:rsidRDefault="002B3083" w:rsidP="0077014E">
      <w:pPr>
        <w:autoSpaceDE w:val="0"/>
        <w:autoSpaceDN w:val="0"/>
        <w:adjustRightInd w:val="0"/>
        <w:spacing w:after="0" w:line="240" w:lineRule="auto"/>
        <w:jc w:val="both"/>
        <w:rPr>
          <w:rFonts w:ascii="Arial" w:hAnsi="Arial" w:cs="Arial"/>
          <w:color w:val="000000"/>
          <w:sz w:val="21"/>
          <w:szCs w:val="21"/>
        </w:rPr>
      </w:pPr>
    </w:p>
    <w:p w14:paraId="6BDC7DBD" w14:textId="402F5C77" w:rsidR="00A87B6C" w:rsidRPr="005E1E0E" w:rsidRDefault="00A87B6C" w:rsidP="002B3083">
      <w:pPr>
        <w:autoSpaceDE w:val="0"/>
        <w:autoSpaceDN w:val="0"/>
        <w:adjustRightInd w:val="0"/>
        <w:spacing w:after="0" w:line="240" w:lineRule="auto"/>
        <w:ind w:firstLine="720"/>
        <w:jc w:val="both"/>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headerReference w:type="default"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D4F9" w14:textId="77777777" w:rsidR="0001759D" w:rsidRDefault="0001759D" w:rsidP="00075F5F">
      <w:pPr>
        <w:spacing w:after="0" w:line="240" w:lineRule="auto"/>
      </w:pPr>
      <w:r>
        <w:separator/>
      </w:r>
    </w:p>
  </w:endnote>
  <w:endnote w:type="continuationSeparator" w:id="0">
    <w:p w14:paraId="4018C2EF" w14:textId="77777777" w:rsidR="0001759D" w:rsidRDefault="0001759D" w:rsidP="0007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369B" w14:textId="44B606D4" w:rsidR="00606372" w:rsidRDefault="00606372">
    <w:pPr>
      <w:pStyle w:val="Footer"/>
    </w:pPr>
    <w:r>
      <w:t>Pickering Medical Practice</w:t>
    </w:r>
    <w:r>
      <w:tab/>
    </w:r>
    <w:r>
      <w:tab/>
      <w:t>Cheryl Secker</w:t>
    </w:r>
  </w:p>
  <w:p w14:paraId="457CF5F5" w14:textId="591D8A13" w:rsidR="00A30F45" w:rsidRDefault="00606372">
    <w:pPr>
      <w:pStyle w:val="Footer"/>
    </w:pPr>
    <w:r>
      <w:t>Southgate</w:t>
    </w:r>
    <w:r>
      <w:tab/>
    </w:r>
    <w:r>
      <w:tab/>
      <w:t>Reviewed &amp; Updated</w:t>
    </w:r>
    <w:r w:rsidR="00A25B97">
      <w:t xml:space="preserve"> </w:t>
    </w:r>
    <w:r w:rsidR="009A5AD8">
      <w:t>10</w:t>
    </w:r>
    <w:r w:rsidR="00A30F45">
      <w:t>/0</w:t>
    </w:r>
    <w:r w:rsidR="009A5AD8">
      <w:t>3</w:t>
    </w:r>
    <w:r w:rsidR="00A30F45">
      <w:t>/202</w:t>
    </w:r>
    <w:r w:rsidR="009A5AD8">
      <w:t>5</w:t>
    </w:r>
  </w:p>
  <w:p w14:paraId="4E0EBACD" w14:textId="0C44F84C" w:rsidR="00606372" w:rsidRDefault="00606372">
    <w:pPr>
      <w:pStyle w:val="Footer"/>
    </w:pPr>
    <w:r>
      <w:t>YO18 8BL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8E64" w14:textId="77777777" w:rsidR="0001759D" w:rsidRDefault="0001759D" w:rsidP="00075F5F">
      <w:pPr>
        <w:spacing w:after="0" w:line="240" w:lineRule="auto"/>
      </w:pPr>
      <w:r>
        <w:separator/>
      </w:r>
    </w:p>
  </w:footnote>
  <w:footnote w:type="continuationSeparator" w:id="0">
    <w:p w14:paraId="1EA31395" w14:textId="77777777" w:rsidR="0001759D" w:rsidRDefault="0001759D" w:rsidP="0007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BA4C" w14:textId="749024AD" w:rsidR="00504CA1" w:rsidRDefault="00504CA1">
    <w:pPr>
      <w:pStyle w:val="Header"/>
    </w:pPr>
    <w:r>
      <w:rPr>
        <w:noProof/>
        <w:lang w:eastAsia="en-GB"/>
      </w:rPr>
      <w:drawing>
        <wp:inline distT="0" distB="0" distL="0" distR="0" wp14:anchorId="58DBFD4D" wp14:editId="0A9167F0">
          <wp:extent cx="2773680" cy="16154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12DE1C0C"/>
    <w:lvl w:ilvl="0" w:tplc="4CF48ADE">
      <w:numFmt w:val="bullet"/>
      <w:lvlText w:val="•"/>
      <w:lvlJc w:val="left"/>
      <w:pPr>
        <w:ind w:left="50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864F6"/>
    <w:multiLevelType w:val="hybridMultilevel"/>
    <w:tmpl w:val="E69E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B1A54"/>
    <w:multiLevelType w:val="multilevel"/>
    <w:tmpl w:val="9DA8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E4715"/>
    <w:multiLevelType w:val="hybridMultilevel"/>
    <w:tmpl w:val="3140C0E0"/>
    <w:lvl w:ilvl="0" w:tplc="B400F284">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283967"/>
    <w:multiLevelType w:val="hybridMultilevel"/>
    <w:tmpl w:val="D8A00BC6"/>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4489360">
    <w:abstractNumId w:val="13"/>
  </w:num>
  <w:num w:numId="2" w16cid:durableId="1049500740">
    <w:abstractNumId w:val="18"/>
  </w:num>
  <w:num w:numId="3" w16cid:durableId="1650983188">
    <w:abstractNumId w:val="12"/>
  </w:num>
  <w:num w:numId="4" w16cid:durableId="240219894">
    <w:abstractNumId w:val="6"/>
  </w:num>
  <w:num w:numId="5" w16cid:durableId="632908468">
    <w:abstractNumId w:val="1"/>
  </w:num>
  <w:num w:numId="6" w16cid:durableId="1771706448">
    <w:abstractNumId w:val="19"/>
  </w:num>
  <w:num w:numId="7" w16cid:durableId="1785687511">
    <w:abstractNumId w:val="3"/>
  </w:num>
  <w:num w:numId="8" w16cid:durableId="817187711">
    <w:abstractNumId w:val="2"/>
  </w:num>
  <w:num w:numId="9" w16cid:durableId="1329093238">
    <w:abstractNumId w:val="9"/>
  </w:num>
  <w:num w:numId="10" w16cid:durableId="254288602">
    <w:abstractNumId w:val="0"/>
  </w:num>
  <w:num w:numId="11" w16cid:durableId="1057586713">
    <w:abstractNumId w:val="7"/>
  </w:num>
  <w:num w:numId="12" w16cid:durableId="686248091">
    <w:abstractNumId w:val="16"/>
  </w:num>
  <w:num w:numId="13" w16cid:durableId="1993438438">
    <w:abstractNumId w:val="4"/>
  </w:num>
  <w:num w:numId="14" w16cid:durableId="952051745">
    <w:abstractNumId w:val="21"/>
  </w:num>
  <w:num w:numId="15" w16cid:durableId="1674410759">
    <w:abstractNumId w:val="10"/>
  </w:num>
  <w:num w:numId="16" w16cid:durableId="1917010054">
    <w:abstractNumId w:val="15"/>
  </w:num>
  <w:num w:numId="17" w16cid:durableId="991834329">
    <w:abstractNumId w:val="8"/>
  </w:num>
  <w:num w:numId="18" w16cid:durableId="1639339949">
    <w:abstractNumId w:val="22"/>
  </w:num>
  <w:num w:numId="19" w16cid:durableId="1041250072">
    <w:abstractNumId w:val="14"/>
  </w:num>
  <w:num w:numId="20" w16cid:durableId="1936136039">
    <w:abstractNumId w:val="5"/>
  </w:num>
  <w:num w:numId="21" w16cid:durableId="346253405">
    <w:abstractNumId w:val="17"/>
  </w:num>
  <w:num w:numId="22" w16cid:durableId="1002197989">
    <w:abstractNumId w:val="11"/>
  </w:num>
  <w:num w:numId="23" w16cid:durableId="1160124352">
    <w:abstractNumId w:val="20"/>
  </w:num>
  <w:num w:numId="24" w16cid:durableId="19488041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04B3"/>
    <w:rsid w:val="0001759D"/>
    <w:rsid w:val="000177AB"/>
    <w:rsid w:val="00040E97"/>
    <w:rsid w:val="0004303B"/>
    <w:rsid w:val="000643C2"/>
    <w:rsid w:val="00075F5F"/>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01E3F"/>
    <w:rsid w:val="002112F6"/>
    <w:rsid w:val="00211487"/>
    <w:rsid w:val="00217CED"/>
    <w:rsid w:val="00230C17"/>
    <w:rsid w:val="00246D39"/>
    <w:rsid w:val="00265980"/>
    <w:rsid w:val="002A08E5"/>
    <w:rsid w:val="002B3083"/>
    <w:rsid w:val="002C784F"/>
    <w:rsid w:val="002D3218"/>
    <w:rsid w:val="002E2FB3"/>
    <w:rsid w:val="00311326"/>
    <w:rsid w:val="003434D0"/>
    <w:rsid w:val="0034565A"/>
    <w:rsid w:val="00382525"/>
    <w:rsid w:val="003932DF"/>
    <w:rsid w:val="003971C8"/>
    <w:rsid w:val="003A3C73"/>
    <w:rsid w:val="003C1197"/>
    <w:rsid w:val="003C481D"/>
    <w:rsid w:val="003D4847"/>
    <w:rsid w:val="00410F48"/>
    <w:rsid w:val="004125EC"/>
    <w:rsid w:val="00457267"/>
    <w:rsid w:val="00466AEC"/>
    <w:rsid w:val="00483065"/>
    <w:rsid w:val="00484B6B"/>
    <w:rsid w:val="004B10EE"/>
    <w:rsid w:val="004B6DC9"/>
    <w:rsid w:val="004B7014"/>
    <w:rsid w:val="004F1AD0"/>
    <w:rsid w:val="00504CA1"/>
    <w:rsid w:val="005129AF"/>
    <w:rsid w:val="00514AD3"/>
    <w:rsid w:val="00533B29"/>
    <w:rsid w:val="00536110"/>
    <w:rsid w:val="00545C93"/>
    <w:rsid w:val="005541AE"/>
    <w:rsid w:val="00565D80"/>
    <w:rsid w:val="00585840"/>
    <w:rsid w:val="005C01C1"/>
    <w:rsid w:val="005C3934"/>
    <w:rsid w:val="005E0A0D"/>
    <w:rsid w:val="005E1E0E"/>
    <w:rsid w:val="005F4FE9"/>
    <w:rsid w:val="005F67FF"/>
    <w:rsid w:val="00606372"/>
    <w:rsid w:val="006173EC"/>
    <w:rsid w:val="006477C6"/>
    <w:rsid w:val="006528FD"/>
    <w:rsid w:val="00672FBA"/>
    <w:rsid w:val="006747E2"/>
    <w:rsid w:val="006C1066"/>
    <w:rsid w:val="006D61C0"/>
    <w:rsid w:val="0071195D"/>
    <w:rsid w:val="0073027E"/>
    <w:rsid w:val="00752DAB"/>
    <w:rsid w:val="00754729"/>
    <w:rsid w:val="00757266"/>
    <w:rsid w:val="0077014E"/>
    <w:rsid w:val="0078228F"/>
    <w:rsid w:val="007A0A08"/>
    <w:rsid w:val="007A3DA9"/>
    <w:rsid w:val="007A798F"/>
    <w:rsid w:val="007C1EC0"/>
    <w:rsid w:val="007C785D"/>
    <w:rsid w:val="008111AE"/>
    <w:rsid w:val="0083730D"/>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61BEC"/>
    <w:rsid w:val="00982747"/>
    <w:rsid w:val="009A2DD7"/>
    <w:rsid w:val="009A5AD8"/>
    <w:rsid w:val="009D3070"/>
    <w:rsid w:val="009D6AAF"/>
    <w:rsid w:val="00A02586"/>
    <w:rsid w:val="00A200C1"/>
    <w:rsid w:val="00A25B97"/>
    <w:rsid w:val="00A25D68"/>
    <w:rsid w:val="00A30F45"/>
    <w:rsid w:val="00A54140"/>
    <w:rsid w:val="00A87B6C"/>
    <w:rsid w:val="00AA4BD8"/>
    <w:rsid w:val="00AB32DB"/>
    <w:rsid w:val="00AB58F6"/>
    <w:rsid w:val="00AF5753"/>
    <w:rsid w:val="00AF793B"/>
    <w:rsid w:val="00B47C5F"/>
    <w:rsid w:val="00B63C3B"/>
    <w:rsid w:val="00BA057D"/>
    <w:rsid w:val="00C16543"/>
    <w:rsid w:val="00C45175"/>
    <w:rsid w:val="00C47616"/>
    <w:rsid w:val="00C71581"/>
    <w:rsid w:val="00C83925"/>
    <w:rsid w:val="00C87466"/>
    <w:rsid w:val="00CF37C0"/>
    <w:rsid w:val="00D20053"/>
    <w:rsid w:val="00D22908"/>
    <w:rsid w:val="00D413C3"/>
    <w:rsid w:val="00D617CD"/>
    <w:rsid w:val="00D66402"/>
    <w:rsid w:val="00D76E11"/>
    <w:rsid w:val="00D91DBE"/>
    <w:rsid w:val="00DA0F4F"/>
    <w:rsid w:val="00DB02BD"/>
    <w:rsid w:val="00DB1ED4"/>
    <w:rsid w:val="00DB6BB7"/>
    <w:rsid w:val="00DC1B15"/>
    <w:rsid w:val="00DD511C"/>
    <w:rsid w:val="00DE4B6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1503"/>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F427796E-7672-4E2C-9B9C-3EA4346B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6063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styleId="Header">
    <w:name w:val="header"/>
    <w:basedOn w:val="Normal"/>
    <w:link w:val="HeaderChar"/>
    <w:uiPriority w:val="99"/>
    <w:unhideWhenUsed/>
    <w:rsid w:val="00075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F5F"/>
    <w:rPr>
      <w:rFonts w:ascii="Calibri" w:eastAsia="Calibri" w:hAnsi="Calibri" w:cs="Times New Roman"/>
      <w:sz w:val="22"/>
      <w:szCs w:val="22"/>
      <w:lang w:val="en-GB"/>
    </w:rPr>
  </w:style>
  <w:style w:type="paragraph" w:styleId="Footer">
    <w:name w:val="footer"/>
    <w:basedOn w:val="Normal"/>
    <w:link w:val="FooterChar"/>
    <w:uiPriority w:val="99"/>
    <w:unhideWhenUsed/>
    <w:rsid w:val="00075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F5F"/>
    <w:rPr>
      <w:rFonts w:ascii="Calibri" w:eastAsia="Calibri" w:hAnsi="Calibri" w:cs="Times New Roman"/>
      <w:sz w:val="22"/>
      <w:szCs w:val="22"/>
      <w:lang w:val="en-GB"/>
    </w:rPr>
  </w:style>
  <w:style w:type="paragraph" w:customStyle="1" w:styleId="nhsd-t-body">
    <w:name w:val="nhsd-t-body"/>
    <w:basedOn w:val="Normal"/>
    <w:rsid w:val="0060637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606372"/>
    <w:rPr>
      <w:rFonts w:asciiTheme="majorHAnsi" w:eastAsiaTheme="majorEastAsia" w:hAnsiTheme="majorHAnsi" w:cstheme="majorBidi"/>
      <w:color w:val="2E74B5" w:themeColor="accent1" w:themeShade="BF"/>
      <w:sz w:val="32"/>
      <w:szCs w:val="32"/>
      <w:lang w:val="en-GB"/>
    </w:rPr>
  </w:style>
  <w:style w:type="character" w:styleId="FollowedHyperlink">
    <w:name w:val="FollowedHyperlink"/>
    <w:basedOn w:val="DefaultParagraphFont"/>
    <w:uiPriority w:val="99"/>
    <w:semiHidden/>
    <w:unhideWhenUsed/>
    <w:rsid w:val="00606372"/>
    <w:rPr>
      <w:color w:val="954F72" w:themeColor="followedHyperlink"/>
      <w:u w:val="single"/>
    </w:rPr>
  </w:style>
  <w:style w:type="character" w:styleId="UnresolvedMention">
    <w:name w:val="Unresolved Mention"/>
    <w:basedOn w:val="DefaultParagraphFont"/>
    <w:uiPriority w:val="99"/>
    <w:semiHidden/>
    <w:unhideWhenUsed/>
    <w:rsid w:val="00D6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49519707">
      <w:bodyDiv w:val="1"/>
      <w:marLeft w:val="0"/>
      <w:marRight w:val="0"/>
      <w:marTop w:val="0"/>
      <w:marBottom w:val="0"/>
      <w:divBdr>
        <w:top w:val="none" w:sz="0" w:space="0" w:color="auto"/>
        <w:left w:val="none" w:sz="0" w:space="0" w:color="auto"/>
        <w:bottom w:val="none" w:sz="0" w:space="0" w:color="auto"/>
        <w:right w:val="none" w:sz="0" w:space="0" w:color="auto"/>
      </w:divBdr>
    </w:div>
    <w:div w:id="552498047">
      <w:bodyDiv w:val="1"/>
      <w:marLeft w:val="0"/>
      <w:marRight w:val="0"/>
      <w:marTop w:val="0"/>
      <w:marBottom w:val="0"/>
      <w:divBdr>
        <w:top w:val="none" w:sz="0" w:space="0" w:color="auto"/>
        <w:left w:val="none" w:sz="0" w:space="0" w:color="auto"/>
        <w:bottom w:val="none" w:sz="0" w:space="0" w:color="auto"/>
        <w:right w:val="none" w:sz="0" w:space="0" w:color="auto"/>
      </w:divBdr>
    </w:div>
    <w:div w:id="561869267">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37883674">
      <w:bodyDiv w:val="1"/>
      <w:marLeft w:val="0"/>
      <w:marRight w:val="0"/>
      <w:marTop w:val="0"/>
      <w:marBottom w:val="0"/>
      <w:divBdr>
        <w:top w:val="none" w:sz="0" w:space="0" w:color="auto"/>
        <w:left w:val="none" w:sz="0" w:space="0" w:color="auto"/>
        <w:bottom w:val="none" w:sz="0" w:space="0" w:color="auto"/>
        <w:right w:val="none" w:sz="0" w:space="0" w:color="auto"/>
      </w:divBdr>
    </w:div>
    <w:div w:id="673267219">
      <w:bodyDiv w:val="1"/>
      <w:marLeft w:val="0"/>
      <w:marRight w:val="0"/>
      <w:marTop w:val="0"/>
      <w:marBottom w:val="0"/>
      <w:divBdr>
        <w:top w:val="none" w:sz="0" w:space="0" w:color="auto"/>
        <w:left w:val="none" w:sz="0" w:space="0" w:color="auto"/>
        <w:bottom w:val="none" w:sz="0" w:space="0" w:color="auto"/>
        <w:right w:val="none" w:sz="0" w:space="0" w:color="auto"/>
      </w:divBdr>
    </w:div>
    <w:div w:id="7026353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891119131">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28271832">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6549931">
      <w:bodyDiv w:val="1"/>
      <w:marLeft w:val="0"/>
      <w:marRight w:val="0"/>
      <w:marTop w:val="0"/>
      <w:marBottom w:val="0"/>
      <w:divBdr>
        <w:top w:val="none" w:sz="0" w:space="0" w:color="auto"/>
        <w:left w:val="none" w:sz="0" w:space="0" w:color="auto"/>
        <w:bottom w:val="none" w:sz="0" w:space="0" w:color="auto"/>
        <w:right w:val="none" w:sz="0" w:space="0" w:color="auto"/>
      </w:divBdr>
    </w:div>
    <w:div w:id="2017802632">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d.com/transparency-information"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hn-company.co.uk%2F&amp;data=04%7C01%7C%7C261d4d1c38f24bda707e08da0e4fe3f9%7C1705c2cb78ae4dd691d8a0087558fec2%7C0%7C0%7C637838033538560383%7CUnknown%7CTWFpbGZsb3d8eyJWIjoiMC4wLjAwMDAiLCJQIjoiV2luMzIiLCJBTiI6Ik1haWwiLCJXVCI6Mn0%3D%7C3000&amp;sdata=xLYpNcG0RXwupVKK7lMQSSX%2B3gKQAcY9AxdPUnRDjN8%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3i.dpo@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p.healthy.io/minuteful_info/" TargetMode="Externa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yperlink" Target="http://www.opensafely.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hs.uk/using-the-nhs/about-the-nhs/opt-out-of-sharing-your-health-records/"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1341-70AC-4310-9F14-EA6EB7A8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SECKER, Cheryl (PICKERING MEDICAL PRACTICE)</cp:lastModifiedBy>
  <cp:revision>2</cp:revision>
  <cp:lastPrinted>2018-04-22T19:48:00Z</cp:lastPrinted>
  <dcterms:created xsi:type="dcterms:W3CDTF">2025-12-16T12:43:00Z</dcterms:created>
  <dcterms:modified xsi:type="dcterms:W3CDTF">2025-12-16T12:43:00Z</dcterms:modified>
</cp:coreProperties>
</file>