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755F9" w14:textId="1CDA08B0" w:rsidR="00CE457D" w:rsidRPr="005F5CCF" w:rsidRDefault="00143DF2" w:rsidP="00FE25EC">
      <w:pPr>
        <w:jc w:val="center"/>
        <w:rPr>
          <w:b/>
          <w:bCs/>
          <w:sz w:val="32"/>
          <w:szCs w:val="32"/>
        </w:rPr>
      </w:pPr>
      <w:r w:rsidRPr="005F5CCF">
        <w:rPr>
          <w:b/>
          <w:bCs/>
          <w:sz w:val="32"/>
          <w:szCs w:val="32"/>
        </w:rPr>
        <w:t>IPC Annual Statement</w:t>
      </w:r>
    </w:p>
    <w:p w14:paraId="5A03FDA2" w14:textId="66260784" w:rsidR="00757911" w:rsidRDefault="00757911"/>
    <w:p w14:paraId="0958EA10" w14:textId="71CFC0A1" w:rsidR="00757911" w:rsidRPr="0065595F" w:rsidRDefault="00757911" w:rsidP="00757911">
      <w:pPr>
        <w:rPr>
          <w:b/>
          <w:bCs/>
          <w:sz w:val="24"/>
          <w:szCs w:val="24"/>
        </w:rPr>
      </w:pPr>
      <w:r w:rsidRPr="0065595F">
        <w:rPr>
          <w:b/>
          <w:bCs/>
          <w:sz w:val="24"/>
          <w:szCs w:val="24"/>
        </w:rPr>
        <w:t>Purpose</w:t>
      </w:r>
    </w:p>
    <w:p w14:paraId="331824BB" w14:textId="62566787" w:rsidR="00757911" w:rsidRDefault="00757911" w:rsidP="00757911">
      <w:r>
        <w:t xml:space="preserve">This annual statement will be generated each year in accordance with the </w:t>
      </w:r>
    </w:p>
    <w:p w14:paraId="4045E743" w14:textId="77777777" w:rsidR="00757911" w:rsidRDefault="00757911" w:rsidP="00757911">
      <w:r>
        <w:t xml:space="preserve">requirements of The Health and Social Care Act 2008 Code of Practice on the prevention </w:t>
      </w:r>
    </w:p>
    <w:p w14:paraId="5E8068ED" w14:textId="77777777" w:rsidR="00FE25EC" w:rsidRDefault="00757911" w:rsidP="00757911">
      <w:r>
        <w:t xml:space="preserve">and control of infections and related guidance. </w:t>
      </w:r>
    </w:p>
    <w:p w14:paraId="54C5BA33" w14:textId="738C0A9F" w:rsidR="00757911" w:rsidRDefault="00757911" w:rsidP="00757911">
      <w:r>
        <w:t>It summarises:</w:t>
      </w:r>
    </w:p>
    <w:p w14:paraId="40850D98" w14:textId="5B04EC59" w:rsidR="00757911" w:rsidRDefault="00757911" w:rsidP="00FE25EC">
      <w:pPr>
        <w:pStyle w:val="ListParagraph"/>
        <w:numPr>
          <w:ilvl w:val="0"/>
          <w:numId w:val="2"/>
        </w:numPr>
      </w:pPr>
      <w:r>
        <w:t xml:space="preserve"> Any infection transmission incidents and any action taken (these will have been </w:t>
      </w:r>
    </w:p>
    <w:p w14:paraId="4B675C9B" w14:textId="77777777" w:rsidR="00757911" w:rsidRDefault="00757911" w:rsidP="00FE25EC">
      <w:pPr>
        <w:ind w:firstLine="720"/>
      </w:pPr>
      <w:r>
        <w:t>reported in accordance with our Significant Event procedure)</w:t>
      </w:r>
    </w:p>
    <w:p w14:paraId="57587EB9" w14:textId="7C36878E" w:rsidR="00757911" w:rsidRDefault="00757911" w:rsidP="00FE25EC">
      <w:pPr>
        <w:pStyle w:val="ListParagraph"/>
        <w:numPr>
          <w:ilvl w:val="0"/>
          <w:numId w:val="2"/>
        </w:numPr>
      </w:pPr>
      <w:r>
        <w:t>Details of any infection control audits undertaken and actions undertaken</w:t>
      </w:r>
    </w:p>
    <w:p w14:paraId="790265EE" w14:textId="37E8143C" w:rsidR="00757911" w:rsidRDefault="00757911" w:rsidP="00FE25EC">
      <w:pPr>
        <w:pStyle w:val="ListParagraph"/>
        <w:numPr>
          <w:ilvl w:val="0"/>
          <w:numId w:val="2"/>
        </w:numPr>
      </w:pPr>
      <w:r>
        <w:t>Details of any risk assessments undertaken for prevention and control of infection</w:t>
      </w:r>
    </w:p>
    <w:p w14:paraId="6C0D5CC9" w14:textId="6E5A40C4" w:rsidR="00757911" w:rsidRDefault="00757911" w:rsidP="00FE25EC">
      <w:pPr>
        <w:pStyle w:val="ListParagraph"/>
        <w:numPr>
          <w:ilvl w:val="0"/>
          <w:numId w:val="2"/>
        </w:numPr>
      </w:pPr>
      <w:r>
        <w:t>Details of any staff training</w:t>
      </w:r>
    </w:p>
    <w:p w14:paraId="57AD78A3" w14:textId="5A74DA2A" w:rsidR="00757911" w:rsidRDefault="00757911" w:rsidP="00FE25EC">
      <w:pPr>
        <w:pStyle w:val="ListParagraph"/>
        <w:numPr>
          <w:ilvl w:val="0"/>
          <w:numId w:val="2"/>
        </w:numPr>
      </w:pPr>
      <w:r>
        <w:t>Any review and update of policies, procedures and guidelines</w:t>
      </w:r>
    </w:p>
    <w:p w14:paraId="125CB050" w14:textId="220CC066" w:rsidR="00757911" w:rsidRDefault="00757911" w:rsidP="00757911"/>
    <w:p w14:paraId="76BC009A" w14:textId="566E96D0" w:rsidR="00757911" w:rsidRPr="0065595F" w:rsidRDefault="00757911" w:rsidP="00757911">
      <w:pPr>
        <w:rPr>
          <w:b/>
          <w:bCs/>
          <w:sz w:val="24"/>
          <w:szCs w:val="24"/>
        </w:rPr>
      </w:pPr>
      <w:r w:rsidRPr="0065595F">
        <w:rPr>
          <w:b/>
          <w:bCs/>
          <w:sz w:val="24"/>
          <w:szCs w:val="24"/>
        </w:rPr>
        <w:t>Status</w:t>
      </w:r>
    </w:p>
    <w:p w14:paraId="5E3DCE36" w14:textId="6B9C7D7B" w:rsidR="00757911" w:rsidRDefault="00757911" w:rsidP="00757911">
      <w:r>
        <w:t>This document and any procedures contained within it are non-contractual and may be modified or withdrawn at any time.  For the avoidance of doubt, it does not form part of your contract of employment.</w:t>
      </w:r>
    </w:p>
    <w:p w14:paraId="6D86C24E" w14:textId="77777777" w:rsidR="00757911" w:rsidRDefault="00757911" w:rsidP="00757911"/>
    <w:p w14:paraId="34F9FB87" w14:textId="736204BD" w:rsidR="00757911" w:rsidRPr="0065595F" w:rsidRDefault="00757911" w:rsidP="00757911">
      <w:pPr>
        <w:rPr>
          <w:b/>
          <w:bCs/>
          <w:sz w:val="24"/>
          <w:szCs w:val="24"/>
        </w:rPr>
      </w:pPr>
      <w:r w:rsidRPr="0065595F">
        <w:rPr>
          <w:b/>
          <w:bCs/>
          <w:sz w:val="24"/>
          <w:szCs w:val="24"/>
        </w:rPr>
        <w:t>Infection Prevent and Control (IPC) Lead</w:t>
      </w:r>
    </w:p>
    <w:p w14:paraId="75333C9C" w14:textId="06D15E26" w:rsidR="00757911" w:rsidRDefault="00757911" w:rsidP="00757911">
      <w:r>
        <w:t>IPC lead</w:t>
      </w:r>
      <w:r w:rsidR="00D90C48">
        <w:t xml:space="preserve"> - </w:t>
      </w:r>
      <w:r>
        <w:t>Karen Davies</w:t>
      </w:r>
    </w:p>
    <w:p w14:paraId="06DE54E7" w14:textId="6E100818" w:rsidR="00757911" w:rsidRDefault="00757911" w:rsidP="00757911">
      <w:r>
        <w:t>Support – Nicky Davies</w:t>
      </w:r>
    </w:p>
    <w:p w14:paraId="49A93351" w14:textId="42AE8A8B" w:rsidR="00757911" w:rsidRDefault="00757911" w:rsidP="00757911">
      <w:r>
        <w:t>Admin Support – Claire Shirley</w:t>
      </w:r>
    </w:p>
    <w:p w14:paraId="3D05BD01" w14:textId="2030A648" w:rsidR="00757911" w:rsidRDefault="00757911" w:rsidP="00757911"/>
    <w:p w14:paraId="5EDCBDF3" w14:textId="77777777" w:rsidR="00757911" w:rsidRPr="0065595F" w:rsidRDefault="00757911" w:rsidP="00757911">
      <w:pPr>
        <w:rPr>
          <w:b/>
          <w:bCs/>
          <w:sz w:val="24"/>
          <w:szCs w:val="24"/>
        </w:rPr>
      </w:pPr>
      <w:r w:rsidRPr="0065595F">
        <w:rPr>
          <w:b/>
          <w:bCs/>
          <w:sz w:val="24"/>
          <w:szCs w:val="24"/>
        </w:rPr>
        <w:t>Responsibilities</w:t>
      </w:r>
    </w:p>
    <w:p w14:paraId="41A92C6A" w14:textId="6A52931B" w:rsidR="00757911" w:rsidRDefault="00757911" w:rsidP="00757911">
      <w:r>
        <w:t xml:space="preserve">The IPC </w:t>
      </w:r>
      <w:r w:rsidR="00676DE5">
        <w:t>lead is</w:t>
      </w:r>
      <w:r>
        <w:t xml:space="preserve"> responsible for promoting good infection control practice within </w:t>
      </w:r>
      <w:r w:rsidR="00001D5A">
        <w:t xml:space="preserve">Brookside Health Centre. </w:t>
      </w:r>
      <w:r>
        <w:t>They are responsible for:</w:t>
      </w:r>
    </w:p>
    <w:p w14:paraId="01C768BB" w14:textId="77A51E1A" w:rsidR="00757911" w:rsidRDefault="00757911" w:rsidP="00757911">
      <w:pPr>
        <w:pStyle w:val="ListParagraph"/>
        <w:numPr>
          <w:ilvl w:val="0"/>
          <w:numId w:val="1"/>
        </w:numPr>
      </w:pPr>
      <w:r>
        <w:t>coordinating the audit programme, collating results and overseeing the development and progress of action plans where indicated.</w:t>
      </w:r>
    </w:p>
    <w:p w14:paraId="5A097412" w14:textId="64575E25" w:rsidR="00757911" w:rsidRDefault="00757911" w:rsidP="00757911">
      <w:pPr>
        <w:pStyle w:val="ListParagraph"/>
        <w:numPr>
          <w:ilvl w:val="0"/>
          <w:numId w:val="1"/>
        </w:numPr>
      </w:pPr>
      <w:r>
        <w:t>updating local risk assessments against the code of practice.</w:t>
      </w:r>
    </w:p>
    <w:p w14:paraId="37B6C1D7" w14:textId="78923587" w:rsidR="00757911" w:rsidRDefault="00757911" w:rsidP="00757911">
      <w:pPr>
        <w:pStyle w:val="ListParagraph"/>
        <w:numPr>
          <w:ilvl w:val="0"/>
          <w:numId w:val="1"/>
        </w:numPr>
      </w:pPr>
      <w:r>
        <w:t>ensuring that all staff receive appropriate induction and ongoing training in infection prevention.</w:t>
      </w:r>
    </w:p>
    <w:p w14:paraId="793723C7" w14:textId="38E9B3BF" w:rsidR="00757911" w:rsidRDefault="00757911" w:rsidP="00757911">
      <w:pPr>
        <w:pStyle w:val="ListParagraph"/>
        <w:numPr>
          <w:ilvl w:val="0"/>
          <w:numId w:val="1"/>
        </w:numPr>
      </w:pPr>
      <w:r>
        <w:t>producing the annual IPC compliance and learning statement for the practice.</w:t>
      </w:r>
    </w:p>
    <w:p w14:paraId="53647EDB" w14:textId="60B8F1EC" w:rsidR="00757911" w:rsidRDefault="00757911" w:rsidP="00757911">
      <w:pPr>
        <w:pStyle w:val="ListParagraph"/>
        <w:numPr>
          <w:ilvl w:val="0"/>
          <w:numId w:val="1"/>
        </w:numPr>
      </w:pPr>
      <w:r>
        <w:t>acting as a local resource and monitoring IPC standards and progress.</w:t>
      </w:r>
    </w:p>
    <w:p w14:paraId="469C180C" w14:textId="77777777" w:rsidR="00757911" w:rsidRDefault="00757911" w:rsidP="00757911"/>
    <w:p w14:paraId="537A9006" w14:textId="6D534CAA" w:rsidR="00757911" w:rsidRPr="0065595F" w:rsidRDefault="00757911" w:rsidP="00757911">
      <w:pPr>
        <w:rPr>
          <w:b/>
          <w:bCs/>
          <w:sz w:val="24"/>
          <w:szCs w:val="24"/>
        </w:rPr>
      </w:pPr>
      <w:r w:rsidRPr="0065595F">
        <w:rPr>
          <w:b/>
          <w:bCs/>
          <w:sz w:val="24"/>
          <w:szCs w:val="24"/>
        </w:rPr>
        <w:t>Infection Prevention Audit and Actions</w:t>
      </w:r>
    </w:p>
    <w:p w14:paraId="742DDDEC" w14:textId="5947CFE7" w:rsidR="00757911" w:rsidRDefault="0033070B" w:rsidP="009E4474">
      <w:r>
        <w:t xml:space="preserve">Our </w:t>
      </w:r>
      <w:r w:rsidR="00757911">
        <w:t xml:space="preserve">Infection Control </w:t>
      </w:r>
      <w:r w:rsidR="009E4474">
        <w:t>annual audit was carried out on 21</w:t>
      </w:r>
      <w:r w:rsidR="009E4474" w:rsidRPr="009E4474">
        <w:rPr>
          <w:vertAlign w:val="superscript"/>
        </w:rPr>
        <w:t>st</w:t>
      </w:r>
      <w:r w:rsidR="009E4474">
        <w:t xml:space="preserve"> </w:t>
      </w:r>
      <w:r w:rsidR="00676DE5">
        <w:t>September</w:t>
      </w:r>
      <w:r w:rsidR="009E4474">
        <w:t xml:space="preserve"> 2023 by Lesley Barclay, the HIOW ICB Specialise IPC Nurse for the Isle of Wight, with support from Karen Davies. </w:t>
      </w:r>
    </w:p>
    <w:p w14:paraId="1EA791BC" w14:textId="38D66944" w:rsidR="00757911" w:rsidRDefault="00757911" w:rsidP="00757911">
      <w:r>
        <w:t>Findings are compared to national and organisation gold standards</w:t>
      </w:r>
      <w:r w:rsidR="009E4474">
        <w:t>.</w:t>
      </w:r>
    </w:p>
    <w:p w14:paraId="526E3E6A" w14:textId="7F38BB5A" w:rsidR="00F9329F" w:rsidRDefault="00757911" w:rsidP="00757911">
      <w:r>
        <w:t xml:space="preserve">As a result of this audit a report of findings </w:t>
      </w:r>
      <w:r w:rsidR="009E4474">
        <w:t>wa</w:t>
      </w:r>
      <w:r>
        <w:t xml:space="preserve">s completed and any identified issues </w:t>
      </w:r>
      <w:r w:rsidR="00F9329F">
        <w:t>were</w:t>
      </w:r>
      <w:r>
        <w:t xml:space="preserve"> then feedback to </w:t>
      </w:r>
      <w:r w:rsidR="00F9329F">
        <w:t>Karen Davies</w:t>
      </w:r>
      <w:r>
        <w:t xml:space="preserve">. </w:t>
      </w:r>
    </w:p>
    <w:p w14:paraId="1D901337" w14:textId="6E852642" w:rsidR="00757911" w:rsidRDefault="00757911" w:rsidP="00757911">
      <w:r>
        <w:t xml:space="preserve">This </w:t>
      </w:r>
      <w:r w:rsidR="009E4474">
        <w:t>ha</w:t>
      </w:r>
      <w:r>
        <w:t xml:space="preserve">s </w:t>
      </w:r>
      <w:r w:rsidR="00F9329F">
        <w:t>since</w:t>
      </w:r>
      <w:r>
        <w:t xml:space="preserve"> </w:t>
      </w:r>
      <w:r w:rsidR="009E4474">
        <w:t xml:space="preserve">been </w:t>
      </w:r>
      <w:r>
        <w:t xml:space="preserve">discussed in team </w:t>
      </w:r>
      <w:r w:rsidR="00F9329F">
        <w:t xml:space="preserve">lead </w:t>
      </w:r>
      <w:r>
        <w:t xml:space="preserve">meetings </w:t>
      </w:r>
      <w:r w:rsidR="009E4474">
        <w:t>and a</w:t>
      </w:r>
      <w:r>
        <w:t>greed action</w:t>
      </w:r>
      <w:r w:rsidR="009E4474">
        <w:t>s</w:t>
      </w:r>
      <w:r>
        <w:t xml:space="preserve"> implemented.</w:t>
      </w:r>
    </w:p>
    <w:p w14:paraId="5050939A" w14:textId="42951167" w:rsidR="00757911" w:rsidRDefault="00757911" w:rsidP="009E4474">
      <w:r>
        <w:t xml:space="preserve">For example: </w:t>
      </w:r>
      <w:r w:rsidR="009E4474" w:rsidRPr="009E4474">
        <w:t xml:space="preserve">Taps were very hot when </w:t>
      </w:r>
      <w:r w:rsidR="009E4474">
        <w:t>Lesley</w:t>
      </w:r>
      <w:r w:rsidR="009E4474" w:rsidRPr="009E4474">
        <w:t xml:space="preserve"> visited, however, this has </w:t>
      </w:r>
      <w:r w:rsidR="009E4474">
        <w:t xml:space="preserve">since </w:t>
      </w:r>
      <w:r w:rsidR="009E4474" w:rsidRPr="009E4474">
        <w:t>been checked by the IOW Trust who perform our water checks and not found to be a problem. In the</w:t>
      </w:r>
      <w:r w:rsidR="009E4474">
        <w:t xml:space="preserve"> recent</w:t>
      </w:r>
      <w:r w:rsidR="009E4474" w:rsidRPr="009E4474">
        <w:t xml:space="preserve"> CQC report it states this information evidence is not shared with the Practice. Lesley Barclay has sent information from St Marys Hospital about water checks and this states management at Brookside have information on the Legionella testing and water checks.</w:t>
      </w:r>
    </w:p>
    <w:p w14:paraId="6BC9774E" w14:textId="00B8DB59" w:rsidR="009E4474" w:rsidRDefault="009E4474" w:rsidP="009E4474">
      <w:r>
        <w:t xml:space="preserve">As another result of this audit, up to date hand washing policies and procedures have now been included in our new staff induction packs. </w:t>
      </w:r>
    </w:p>
    <w:p w14:paraId="612ADE2A" w14:textId="2AFD29D4" w:rsidR="00B23814" w:rsidRDefault="00B23814" w:rsidP="009E4474">
      <w:r>
        <w:lastRenderedPageBreak/>
        <w:t xml:space="preserve">April 2025 - The team are currently carrying out a new IPC Audit, and will detail findings here shortly. </w:t>
      </w:r>
    </w:p>
    <w:p w14:paraId="1EAD9B27" w14:textId="77777777" w:rsidR="00757911" w:rsidRDefault="00757911" w:rsidP="00757911">
      <w:pPr>
        <w:rPr>
          <w:b/>
          <w:bCs/>
        </w:rPr>
      </w:pPr>
    </w:p>
    <w:p w14:paraId="3E3B6AD0" w14:textId="33855F81" w:rsidR="00757911" w:rsidRPr="0065595F" w:rsidRDefault="00757911" w:rsidP="00757911">
      <w:pPr>
        <w:rPr>
          <w:b/>
          <w:bCs/>
          <w:sz w:val="24"/>
          <w:szCs w:val="24"/>
        </w:rPr>
      </w:pPr>
      <w:r w:rsidRPr="0065595F">
        <w:rPr>
          <w:b/>
          <w:bCs/>
          <w:sz w:val="24"/>
          <w:szCs w:val="24"/>
        </w:rPr>
        <w:t>Risk Assessments</w:t>
      </w:r>
    </w:p>
    <w:p w14:paraId="087D8EAC" w14:textId="77777777" w:rsidR="00757911" w:rsidRDefault="00757911" w:rsidP="00757911">
      <w:r>
        <w:t xml:space="preserve">Risk assessments are carried out so that best practice can be established and then followed. </w:t>
      </w:r>
    </w:p>
    <w:p w14:paraId="53D71F8B" w14:textId="696692DE" w:rsidR="00757911" w:rsidRDefault="00757911" w:rsidP="00757911">
      <w:r>
        <w:t>In the last year the following IPC risk assessments were carried out/reviewed:</w:t>
      </w:r>
    </w:p>
    <w:p w14:paraId="1F1D4A35" w14:textId="3CCA7849" w:rsidR="00757911" w:rsidRDefault="00757911" w:rsidP="00757911">
      <w:pPr>
        <w:pStyle w:val="ListParagraph"/>
        <w:numPr>
          <w:ilvl w:val="0"/>
          <w:numId w:val="1"/>
        </w:numPr>
      </w:pPr>
      <w:r>
        <w:t xml:space="preserve">Fabric chairs in clinical rooms, these have been identified and plans are in place to remove/replace as soon as possible. </w:t>
      </w:r>
    </w:p>
    <w:p w14:paraId="6CCEB544" w14:textId="4FCDE94D" w:rsidR="00EC529F" w:rsidRDefault="00EC529F" w:rsidP="00757911">
      <w:pPr>
        <w:pStyle w:val="ListParagraph"/>
        <w:numPr>
          <w:ilvl w:val="0"/>
          <w:numId w:val="1"/>
        </w:numPr>
      </w:pPr>
      <w:r>
        <w:t>Organisation of the cleaning supplies cupboard.</w:t>
      </w:r>
    </w:p>
    <w:p w14:paraId="16B2C201" w14:textId="0D7B5959" w:rsidR="00EC529F" w:rsidRDefault="000252B5" w:rsidP="00757911">
      <w:pPr>
        <w:pStyle w:val="ListParagraph"/>
        <w:numPr>
          <w:ilvl w:val="0"/>
          <w:numId w:val="1"/>
        </w:numPr>
      </w:pPr>
      <w:r>
        <w:t xml:space="preserve">Samples box has been moved. </w:t>
      </w:r>
    </w:p>
    <w:p w14:paraId="18E8761D" w14:textId="5E3D20AF" w:rsidR="00757911" w:rsidRDefault="00757911" w:rsidP="00757911">
      <w:pPr>
        <w:rPr>
          <w:b/>
          <w:bCs/>
        </w:rPr>
      </w:pPr>
    </w:p>
    <w:p w14:paraId="4A17D755" w14:textId="0B0FB561" w:rsidR="009E4474" w:rsidRPr="0065595F" w:rsidRDefault="009E4474" w:rsidP="009E4474">
      <w:pPr>
        <w:rPr>
          <w:b/>
          <w:bCs/>
          <w:sz w:val="24"/>
          <w:szCs w:val="24"/>
        </w:rPr>
      </w:pPr>
      <w:r w:rsidRPr="0065595F">
        <w:rPr>
          <w:b/>
          <w:bCs/>
          <w:sz w:val="24"/>
          <w:szCs w:val="24"/>
        </w:rPr>
        <w:t>Significant events</w:t>
      </w:r>
    </w:p>
    <w:p w14:paraId="2638EEBD" w14:textId="2E194DDC" w:rsidR="00676DE5" w:rsidRDefault="00676DE5" w:rsidP="00676DE5">
      <w:r>
        <w:t>Significant events (which may involve examples of good practice as well as challenging events) are investigated in detail to see what can be learnt and to indicate changes that might lead to future improvements. All significant events are reviewed in the monthly Clinical Meetings and learning is cascaded to all relevant staff.</w:t>
      </w:r>
    </w:p>
    <w:p w14:paraId="479C9C6A" w14:textId="77777777" w:rsidR="00676DE5" w:rsidRDefault="009E4474" w:rsidP="009E4474">
      <w:r w:rsidRPr="009E4474">
        <w:t xml:space="preserve">Significant event analysis (SEA) should act as a learning process for the whole practice, as significant events can reflect good as well as poor practice. </w:t>
      </w:r>
    </w:p>
    <w:p w14:paraId="4CB85C06" w14:textId="77777777" w:rsidR="00676DE5" w:rsidRDefault="00676DE5" w:rsidP="009E4474"/>
    <w:p w14:paraId="6A1BB882" w14:textId="7316CCB6" w:rsidR="009E4474" w:rsidRPr="009E4474" w:rsidRDefault="009E4474" w:rsidP="009E4474">
      <w:r w:rsidRPr="009E4474">
        <w:t xml:space="preserve">In relation to infection control, In the past year there have been </w:t>
      </w:r>
      <w:r w:rsidRPr="00676DE5">
        <w:rPr>
          <w:highlight w:val="yellow"/>
        </w:rPr>
        <w:t>0</w:t>
      </w:r>
      <w:r w:rsidRPr="009E4474">
        <w:t xml:space="preserve"> </w:t>
      </w:r>
      <w:r>
        <w:t xml:space="preserve">IPC </w:t>
      </w:r>
      <w:r w:rsidRPr="009E4474">
        <w:t xml:space="preserve">significant event raised. </w:t>
      </w:r>
    </w:p>
    <w:p w14:paraId="16B7923A" w14:textId="77777777" w:rsidR="009E4474" w:rsidRDefault="009E4474" w:rsidP="009E4474">
      <w:pPr>
        <w:rPr>
          <w:b/>
          <w:bCs/>
        </w:rPr>
      </w:pPr>
    </w:p>
    <w:p w14:paraId="51B9411A" w14:textId="0525DEFE" w:rsidR="00757911" w:rsidRPr="0065595F" w:rsidRDefault="00757911" w:rsidP="00757911">
      <w:pPr>
        <w:rPr>
          <w:b/>
          <w:bCs/>
          <w:sz w:val="24"/>
          <w:szCs w:val="24"/>
        </w:rPr>
      </w:pPr>
      <w:r w:rsidRPr="0065595F">
        <w:rPr>
          <w:b/>
          <w:bCs/>
          <w:sz w:val="24"/>
          <w:szCs w:val="24"/>
        </w:rPr>
        <w:t>Training</w:t>
      </w:r>
    </w:p>
    <w:p w14:paraId="4B036487" w14:textId="46CE1914" w:rsidR="00757911" w:rsidRDefault="00757911" w:rsidP="00757911">
      <w:r>
        <w:t>All staff receive training in infection prevention and control.</w:t>
      </w:r>
    </w:p>
    <w:p w14:paraId="5C345FF7" w14:textId="0FD0659E" w:rsidR="00757911" w:rsidRDefault="00757911" w:rsidP="00757911">
      <w:r>
        <w:t xml:space="preserve">This forms part of each staff members mandatory training, which is carried out and logged via </w:t>
      </w:r>
      <w:r w:rsidR="00FC4DBC">
        <w:t>Practice Index</w:t>
      </w:r>
      <w:r>
        <w:t>.</w:t>
      </w:r>
      <w:r>
        <w:br/>
      </w:r>
      <w:r w:rsidRPr="00757911">
        <w:t>The practice will provide guidance and support to help those to whom it applies to understand their rights and responsibilities under this policy.  Additional support will be provided to managers and supervisors to enable them to deal more effectively with matters arising from this policy.</w:t>
      </w:r>
    </w:p>
    <w:p w14:paraId="05729F2E" w14:textId="339E76A2" w:rsidR="00CA661F" w:rsidRDefault="00CA661F" w:rsidP="00757911">
      <w:r>
        <w:t xml:space="preserve">Current training being investigated for implementation includes Hand Hygiene </w:t>
      </w:r>
      <w:r w:rsidR="000E6C9B">
        <w:t xml:space="preserve">workshops and effective equipment cleaning refreshers. </w:t>
      </w:r>
    </w:p>
    <w:p w14:paraId="34049496" w14:textId="77777777" w:rsidR="00757911" w:rsidRDefault="00757911" w:rsidP="00757911">
      <w:pPr>
        <w:rPr>
          <w:b/>
          <w:bCs/>
        </w:rPr>
      </w:pPr>
    </w:p>
    <w:p w14:paraId="544C8754" w14:textId="29080716" w:rsidR="00757911" w:rsidRPr="0065595F" w:rsidRDefault="00757911" w:rsidP="00757911">
      <w:pPr>
        <w:rPr>
          <w:b/>
          <w:bCs/>
          <w:sz w:val="24"/>
          <w:szCs w:val="24"/>
        </w:rPr>
      </w:pPr>
      <w:r w:rsidRPr="0065595F">
        <w:rPr>
          <w:b/>
          <w:bCs/>
          <w:sz w:val="24"/>
          <w:szCs w:val="24"/>
        </w:rPr>
        <w:t>Policies</w:t>
      </w:r>
    </w:p>
    <w:p w14:paraId="16F08FE3" w14:textId="1657EEE1" w:rsidR="00757911" w:rsidRDefault="00FC4DBC" w:rsidP="00757911">
      <w:r>
        <w:t>Our</w:t>
      </w:r>
      <w:r w:rsidR="00757911">
        <w:t xml:space="preserve"> Infection Prevent and Control </w:t>
      </w:r>
      <w:r>
        <w:t>policy is currently under review as</w:t>
      </w:r>
      <w:r w:rsidR="00FE25EC">
        <w:t xml:space="preserve"> this statement i</w:t>
      </w:r>
      <w:r w:rsidR="0016669B">
        <w:t>s</w:t>
      </w:r>
      <w:r w:rsidR="00FE25EC">
        <w:t xml:space="preserve"> written</w:t>
      </w:r>
      <w:r w:rsidR="00757911">
        <w:t>.</w:t>
      </w:r>
    </w:p>
    <w:p w14:paraId="55512418" w14:textId="32B86BD4" w:rsidR="00757911" w:rsidRDefault="00757911" w:rsidP="00757911">
      <w:r>
        <w:t xml:space="preserve">Policies relating to Infection Prevention and Control are available to all staff </w:t>
      </w:r>
      <w:r w:rsidR="00FE25EC">
        <w:t xml:space="preserve">via TeamNet </w:t>
      </w:r>
      <w:r w:rsidR="00FC4DBC">
        <w:t xml:space="preserve">or Practice Index </w:t>
      </w:r>
      <w:r>
        <w:t>and are</w:t>
      </w:r>
      <w:r w:rsidR="00FC4DBC">
        <w:t xml:space="preserve"> </w:t>
      </w:r>
      <w:r>
        <w:t xml:space="preserve">reviewed and updated </w:t>
      </w:r>
      <w:r w:rsidR="00FC4DBC">
        <w:t>regularly</w:t>
      </w:r>
      <w:r>
        <w:t xml:space="preserve">, and all are amended on an on-going basis as current advice, guidance and legislation changes. Infection Control policies are circulated amongst staff for reading and discussed at meetings on an annual </w:t>
      </w:r>
      <w:r w:rsidR="003D6331">
        <w:t>basis and</w:t>
      </w:r>
      <w:r w:rsidR="000064EF">
        <w:t xml:space="preserve"> are linked to the yearly IPC training modules. </w:t>
      </w:r>
    </w:p>
    <w:p w14:paraId="5649B455" w14:textId="77777777" w:rsidR="00757911" w:rsidRDefault="00757911" w:rsidP="00757911">
      <w:pPr>
        <w:rPr>
          <w:b/>
          <w:bCs/>
        </w:rPr>
      </w:pPr>
    </w:p>
    <w:p w14:paraId="090275CE" w14:textId="2EC4FDCF" w:rsidR="00757911" w:rsidRPr="0065595F" w:rsidRDefault="00757911" w:rsidP="00757911">
      <w:pPr>
        <w:rPr>
          <w:b/>
          <w:bCs/>
          <w:sz w:val="24"/>
          <w:szCs w:val="24"/>
        </w:rPr>
      </w:pPr>
      <w:r w:rsidRPr="0065595F">
        <w:rPr>
          <w:b/>
          <w:bCs/>
          <w:sz w:val="24"/>
          <w:szCs w:val="24"/>
        </w:rPr>
        <w:t>Responsibility</w:t>
      </w:r>
    </w:p>
    <w:p w14:paraId="20327260" w14:textId="157FDBCB" w:rsidR="00757911" w:rsidRDefault="00757911" w:rsidP="00757911">
      <w:r>
        <w:t xml:space="preserve">It is the responsibility of </w:t>
      </w:r>
      <w:r w:rsidR="00EE58D5">
        <w:t>everyone</w:t>
      </w:r>
      <w:r>
        <w:t xml:space="preserve"> to be familiar with this Statement and their roles and</w:t>
      </w:r>
      <w:r w:rsidR="00A807DF">
        <w:t xml:space="preserve"> </w:t>
      </w:r>
      <w:r>
        <w:t>responsibilities under this.</w:t>
      </w:r>
    </w:p>
    <w:p w14:paraId="3591357B" w14:textId="77777777" w:rsidR="00757911" w:rsidRDefault="00757911" w:rsidP="00757911">
      <w:pPr>
        <w:rPr>
          <w:b/>
          <w:bCs/>
        </w:rPr>
      </w:pPr>
    </w:p>
    <w:p w14:paraId="4A5A87D8" w14:textId="6497FB51" w:rsidR="00757911" w:rsidRPr="0065595F" w:rsidRDefault="00757911" w:rsidP="00757911">
      <w:pPr>
        <w:rPr>
          <w:b/>
          <w:bCs/>
          <w:sz w:val="24"/>
          <w:szCs w:val="24"/>
        </w:rPr>
      </w:pPr>
      <w:r w:rsidRPr="0065595F">
        <w:rPr>
          <w:b/>
          <w:bCs/>
          <w:sz w:val="24"/>
          <w:szCs w:val="24"/>
        </w:rPr>
        <w:t>Review Date</w:t>
      </w:r>
    </w:p>
    <w:p w14:paraId="204D229B" w14:textId="63AB87B1" w:rsidR="00757911" w:rsidRDefault="00FC4DBC" w:rsidP="00757911">
      <w:r>
        <w:t>April 2026</w:t>
      </w:r>
    </w:p>
    <w:p w14:paraId="690F62D0" w14:textId="77777777" w:rsidR="00757911" w:rsidRDefault="00757911" w:rsidP="00757911">
      <w:pPr>
        <w:rPr>
          <w:b/>
          <w:bCs/>
        </w:rPr>
      </w:pPr>
    </w:p>
    <w:p w14:paraId="4A3561A2" w14:textId="1EBD8E78" w:rsidR="00757911" w:rsidRPr="0065595F" w:rsidRDefault="00757911" w:rsidP="00757911">
      <w:pPr>
        <w:rPr>
          <w:b/>
          <w:bCs/>
          <w:sz w:val="24"/>
          <w:szCs w:val="24"/>
        </w:rPr>
      </w:pPr>
      <w:r w:rsidRPr="0065595F">
        <w:rPr>
          <w:b/>
          <w:bCs/>
          <w:sz w:val="24"/>
          <w:szCs w:val="24"/>
        </w:rPr>
        <w:t xml:space="preserve">Responsibility for Review </w:t>
      </w:r>
    </w:p>
    <w:p w14:paraId="5BFB40B9" w14:textId="2FADEE1D" w:rsidR="00757911" w:rsidRPr="00FE25EC" w:rsidRDefault="00FE25EC" w:rsidP="00757911">
      <w:r>
        <w:t>Karen Davies</w:t>
      </w:r>
      <w:r w:rsidR="00757911">
        <w:t xml:space="preserve"> is overseeing the policies and </w:t>
      </w:r>
      <w:r>
        <w:t>Claire Shirley</w:t>
      </w:r>
      <w:r w:rsidR="00757911">
        <w:t xml:space="preserve"> is also assisting with this</w:t>
      </w:r>
      <w:r>
        <w:t xml:space="preserve"> </w:t>
      </w:r>
      <w:r w:rsidRPr="00FE25EC">
        <w:t>f</w:t>
      </w:r>
      <w:r w:rsidR="00757911" w:rsidRPr="00FE25EC">
        <w:t xml:space="preserve">or and on behalf of </w:t>
      </w:r>
      <w:r w:rsidRPr="00FE25EC">
        <w:t xml:space="preserve">Brookside Health Centre. </w:t>
      </w:r>
    </w:p>
    <w:sectPr w:rsidR="00757911" w:rsidRPr="00FE25E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80B51" w14:textId="77777777" w:rsidR="000B31FC" w:rsidRDefault="000B31FC" w:rsidP="00143DF2">
      <w:r>
        <w:separator/>
      </w:r>
    </w:p>
  </w:endnote>
  <w:endnote w:type="continuationSeparator" w:id="0">
    <w:p w14:paraId="20DB7026" w14:textId="77777777" w:rsidR="000B31FC" w:rsidRDefault="000B31FC" w:rsidP="0014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8307C" w14:textId="77777777" w:rsidR="00143DF2" w:rsidRPr="00442734" w:rsidRDefault="00143DF2" w:rsidP="00143DF2">
    <w:pPr>
      <w:ind w:right="1382"/>
      <w:jc w:val="right"/>
      <w:rPr>
        <w:rFonts w:ascii="Arial" w:eastAsia="Times New Roman" w:hAnsi="Arial" w:cs="Arial"/>
        <w:color w:val="595959"/>
        <w:sz w:val="20"/>
      </w:rPr>
    </w:pPr>
    <w:r>
      <w:rPr>
        <w:rFonts w:ascii="Times New Roman" w:eastAsia="Times New Roman" w:hAnsi="Times New Roman" w:cs="Times New Roman"/>
        <w:noProof/>
        <w:sz w:val="20"/>
        <w:szCs w:val="20"/>
        <w:lang w:eastAsia="en-GB"/>
      </w:rPr>
      <w:drawing>
        <wp:anchor distT="0" distB="0" distL="114300" distR="114300" simplePos="0" relativeHeight="251659264" behindDoc="0" locked="0" layoutInCell="1" allowOverlap="1" wp14:anchorId="69DEA2F5" wp14:editId="5764D6B2">
          <wp:simplePos x="0" y="0"/>
          <wp:positionH relativeFrom="margin">
            <wp:posOffset>5276850</wp:posOffset>
          </wp:positionH>
          <wp:positionV relativeFrom="margin">
            <wp:posOffset>8797290</wp:posOffset>
          </wp:positionV>
          <wp:extent cx="710565" cy="476250"/>
          <wp:effectExtent l="0" t="0" r="0" b="0"/>
          <wp:wrapNone/>
          <wp:docPr id="2" name="Picture 2"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0565" cy="476250"/>
                  </a:xfrm>
                  <a:prstGeom prst="rect">
                    <a:avLst/>
                  </a:prstGeom>
                  <a:noFill/>
                </pic:spPr>
              </pic:pic>
            </a:graphicData>
          </a:graphic>
          <wp14:sizeRelH relativeFrom="page">
            <wp14:pctWidth>0</wp14:pctWidth>
          </wp14:sizeRelH>
          <wp14:sizeRelV relativeFrom="page">
            <wp14:pctHeight>0</wp14:pctHeight>
          </wp14:sizeRelV>
        </wp:anchor>
      </w:drawing>
    </w:r>
    <w:r w:rsidRPr="00442734">
      <w:rPr>
        <w:rFonts w:ascii="Arial" w:eastAsia="Times New Roman" w:hAnsi="Arial" w:cs="Arial"/>
        <w:color w:val="595959"/>
        <w:sz w:val="20"/>
      </w:rPr>
      <w:t>W</w:t>
    </w:r>
    <w:r>
      <w:rPr>
        <w:rFonts w:ascii="Arial" w:eastAsia="Times New Roman" w:hAnsi="Arial" w:cs="Arial"/>
        <w:color w:val="595959"/>
        <w:sz w:val="20"/>
      </w:rPr>
      <w:t>ight Primary Partnerships ltd</w:t>
    </w:r>
  </w:p>
  <w:p w14:paraId="4EF8D8D1" w14:textId="77777777" w:rsidR="00143DF2" w:rsidRPr="00442734" w:rsidRDefault="00143DF2" w:rsidP="00143DF2">
    <w:pPr>
      <w:ind w:right="1382"/>
      <w:jc w:val="right"/>
      <w:rPr>
        <w:rFonts w:ascii="Arial" w:eastAsia="Times New Roman" w:hAnsi="Arial" w:cs="Arial"/>
        <w:color w:val="7F7F7F"/>
        <w:sz w:val="20"/>
      </w:rPr>
    </w:pPr>
    <w:r w:rsidRPr="00442734">
      <w:rPr>
        <w:rFonts w:ascii="Arial" w:eastAsia="Times New Roman" w:hAnsi="Arial" w:cs="Arial"/>
        <w:color w:val="7F7F7F"/>
        <w:sz w:val="20"/>
      </w:rPr>
      <w:t>Brookside Health Centre, Queens Road, Freshwater, Isle of Wight, PO40 9DT</w:t>
    </w:r>
  </w:p>
  <w:p w14:paraId="3BA2A69D" w14:textId="77777777" w:rsidR="00143DF2" w:rsidRPr="00316DE0" w:rsidRDefault="00143DF2" w:rsidP="00143DF2">
    <w:pPr>
      <w:ind w:right="1382"/>
      <w:jc w:val="right"/>
      <w:rPr>
        <w:rFonts w:ascii="Arial" w:eastAsia="Times New Roman" w:hAnsi="Arial" w:cs="Arial"/>
        <w:color w:val="7F7F7F"/>
        <w:sz w:val="20"/>
      </w:rPr>
    </w:pPr>
    <w:r w:rsidRPr="00442734">
      <w:rPr>
        <w:rFonts w:ascii="Arial" w:eastAsia="Times New Roman" w:hAnsi="Arial" w:cs="Arial"/>
        <w:color w:val="7F7F7F"/>
        <w:sz w:val="20"/>
      </w:rPr>
      <w:t>01983 758998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8ECBA" w14:textId="77777777" w:rsidR="000B31FC" w:rsidRDefault="000B31FC" w:rsidP="00143DF2">
      <w:r>
        <w:separator/>
      </w:r>
    </w:p>
  </w:footnote>
  <w:footnote w:type="continuationSeparator" w:id="0">
    <w:p w14:paraId="55D9D4D4" w14:textId="77777777" w:rsidR="000B31FC" w:rsidRDefault="000B31FC" w:rsidP="00143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BBCF" w14:textId="7D5288C8" w:rsidR="00143DF2" w:rsidRDefault="00F5508B" w:rsidP="005F5CCF">
    <w:pPr>
      <w:pStyle w:val="Header"/>
      <w:jc w:val="right"/>
    </w:pPr>
    <w:r>
      <w:t>April</w:t>
    </w:r>
    <w:r w:rsidR="00DA552B">
      <w:t xml:space="preserve"> 202</w:t>
    </w:r>
    <w:r>
      <w:t>5</w:t>
    </w:r>
    <w:r w:rsidR="00DA552B">
      <w:tab/>
    </w:r>
    <w:r w:rsidR="00DA552B">
      <w:tab/>
    </w:r>
    <w:r w:rsidR="00143DF2">
      <w:rPr>
        <w:noProof/>
      </w:rPr>
      <w:drawing>
        <wp:inline distT="0" distB="0" distL="0" distR="0" wp14:anchorId="58D03811" wp14:editId="549FB156">
          <wp:extent cx="1580556" cy="6286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718" cy="6334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029CC"/>
    <w:multiLevelType w:val="hybridMultilevel"/>
    <w:tmpl w:val="EEACD2F6"/>
    <w:lvl w:ilvl="0" w:tplc="2244E2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D6827"/>
    <w:multiLevelType w:val="hybridMultilevel"/>
    <w:tmpl w:val="02363756"/>
    <w:lvl w:ilvl="0" w:tplc="AF68BC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600937">
    <w:abstractNumId w:val="0"/>
  </w:num>
  <w:num w:numId="2" w16cid:durableId="566645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43DF2"/>
    <w:rsid w:val="00001D5A"/>
    <w:rsid w:val="000064EF"/>
    <w:rsid w:val="000252B5"/>
    <w:rsid w:val="000B31FC"/>
    <w:rsid w:val="000E6C9B"/>
    <w:rsid w:val="00143DF2"/>
    <w:rsid w:val="0016669B"/>
    <w:rsid w:val="002F4064"/>
    <w:rsid w:val="0033070B"/>
    <w:rsid w:val="003D6331"/>
    <w:rsid w:val="005F5CCF"/>
    <w:rsid w:val="0065595F"/>
    <w:rsid w:val="00676DE5"/>
    <w:rsid w:val="00757911"/>
    <w:rsid w:val="007B4AD0"/>
    <w:rsid w:val="008A6743"/>
    <w:rsid w:val="009537C7"/>
    <w:rsid w:val="009B43BD"/>
    <w:rsid w:val="009E4474"/>
    <w:rsid w:val="00A31DED"/>
    <w:rsid w:val="00A807DF"/>
    <w:rsid w:val="00B23814"/>
    <w:rsid w:val="00C90231"/>
    <w:rsid w:val="00CA661F"/>
    <w:rsid w:val="00CE457D"/>
    <w:rsid w:val="00D90C48"/>
    <w:rsid w:val="00DA552B"/>
    <w:rsid w:val="00EC529F"/>
    <w:rsid w:val="00EE58D5"/>
    <w:rsid w:val="00F5508B"/>
    <w:rsid w:val="00F9329F"/>
    <w:rsid w:val="00FC4DBC"/>
    <w:rsid w:val="00FE2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1003"/>
  <w15:chartTrackingRefBased/>
  <w15:docId w15:val="{AC315E0B-7EA6-4C51-B362-47AA9B0E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06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DF2"/>
    <w:pPr>
      <w:tabs>
        <w:tab w:val="center" w:pos="4513"/>
        <w:tab w:val="right" w:pos="9026"/>
      </w:tabs>
    </w:pPr>
  </w:style>
  <w:style w:type="character" w:customStyle="1" w:styleId="HeaderChar">
    <w:name w:val="Header Char"/>
    <w:basedOn w:val="DefaultParagraphFont"/>
    <w:link w:val="Header"/>
    <w:uiPriority w:val="99"/>
    <w:rsid w:val="00143DF2"/>
  </w:style>
  <w:style w:type="paragraph" w:styleId="Footer">
    <w:name w:val="footer"/>
    <w:basedOn w:val="Normal"/>
    <w:link w:val="FooterChar"/>
    <w:uiPriority w:val="99"/>
    <w:unhideWhenUsed/>
    <w:rsid w:val="00143DF2"/>
    <w:pPr>
      <w:tabs>
        <w:tab w:val="center" w:pos="4513"/>
        <w:tab w:val="right" w:pos="9026"/>
      </w:tabs>
    </w:pPr>
  </w:style>
  <w:style w:type="character" w:customStyle="1" w:styleId="FooterChar">
    <w:name w:val="Footer Char"/>
    <w:basedOn w:val="DefaultParagraphFont"/>
    <w:link w:val="Footer"/>
    <w:uiPriority w:val="99"/>
    <w:rsid w:val="00143DF2"/>
  </w:style>
  <w:style w:type="paragraph" w:styleId="ListParagraph">
    <w:name w:val="List Paragraph"/>
    <w:basedOn w:val="Normal"/>
    <w:uiPriority w:val="34"/>
    <w:qFormat/>
    <w:rsid w:val="00757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oogle.com/url?sa=i&amp;rct=j&amp;q=&amp;esrc=s&amp;source=images&amp;cd=&amp;cad=rja&amp;uact=8&amp;docid=NGebuUn0G9_89M&amp;tbnid=IE0xttpRJkHs6M:&amp;ved=0CAUQjRw&amp;url=http://louderthanwar.com/an-open-letter-to-the-nhs/nhs_608x376/&amp;ei=md_gU6CYGcfD7AbsjIHABA&amp;bvm=bv.72197243,d.ZGU&amp;psig=AFQjCNGX5X3l7PItmRcESL4eSw65AL8O8Q&amp;ust=140733262840250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E843AEEF465459DCFFAF91E4C0457" ma:contentTypeVersion="16" ma:contentTypeDescription="Create a new document." ma:contentTypeScope="" ma:versionID="4f777b1ba3baad9c8c0a921195df7d68">
  <xsd:schema xmlns:xsd="http://www.w3.org/2001/XMLSchema" xmlns:xs="http://www.w3.org/2001/XMLSchema" xmlns:p="http://schemas.microsoft.com/office/2006/metadata/properties" xmlns:ns1="http://schemas.microsoft.com/sharepoint/v3" xmlns:ns2="1b2799e0-7c8a-46a4-a544-e875a489f086" xmlns:ns3="8218e437-7e46-4135-85c3-4ae3bad1174a" targetNamespace="http://schemas.microsoft.com/office/2006/metadata/properties" ma:root="true" ma:fieldsID="b9ea1c7d2fc7c8749090bc0151983be8" ns1:_="" ns2:_="" ns3:_="">
    <xsd:import namespace="http://schemas.microsoft.com/sharepoint/v3"/>
    <xsd:import namespace="1b2799e0-7c8a-46a4-a544-e875a489f086"/>
    <xsd:import namespace="8218e437-7e46-4135-85c3-4ae3bad1174a"/>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2799e0-7c8a-46a4-a544-e875a489f0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8e437-7e46-4135-85c3-4ae3bad11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2867510-b73d-48f5-8bd9-281d19a9e739}" ma:internalName="TaxCatchAll" ma:showField="CatchAllData" ma:web="8218e437-7e46-4135-85c3-4ae3bad11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218e437-7e46-4135-85c3-4ae3bad1174a" xsi:nil="true"/>
    <lcf76f155ced4ddcb4097134ff3c332f xmlns="1b2799e0-7c8a-46a4-a544-e875a489f08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A0C6D1A5-1C35-4BC0-944D-F99B86403BE5}"/>
</file>

<file path=customXml/itemProps2.xml><?xml version="1.0" encoding="utf-8"?>
<ds:datastoreItem xmlns:ds="http://schemas.openxmlformats.org/officeDocument/2006/customXml" ds:itemID="{153AC051-3D89-431D-8B4E-6E807DDE4003}"/>
</file>

<file path=customXml/itemProps3.xml><?xml version="1.0" encoding="utf-8"?>
<ds:datastoreItem xmlns:ds="http://schemas.openxmlformats.org/officeDocument/2006/customXml" ds:itemID="{0BC9E049-4464-4786-AE1F-66B9A7E09ED9}"/>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108</TotalTime>
  <Pages>2</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Claire (WIGHT PRIMARY PARTNERSHIPS LTD)</dc:creator>
  <cp:keywords/>
  <dc:description/>
  <cp:lastModifiedBy>SHIRLEY, Claire (WIGHT PRIMARY PARTNERSHIPS LTD)</cp:lastModifiedBy>
  <cp:revision>24</cp:revision>
  <dcterms:created xsi:type="dcterms:W3CDTF">2024-01-16T08:59:00Z</dcterms:created>
  <dcterms:modified xsi:type="dcterms:W3CDTF">2025-04-03T08:26:00Z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0x0101001BEE843AEEF465459DCFFAF91E4C0457</vt:lpwstr>
  </property>
</Properties>
</file>